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B1EE" w14:textId="03F6E1E3" w:rsidR="00F512C9" w:rsidRPr="004B0F27" w:rsidRDefault="00F512C9" w:rsidP="00637DA5">
      <w:pPr>
        <w:jc w:val="right"/>
        <w:rPr>
          <w:rFonts w:eastAsia="Times New Roman"/>
        </w:rPr>
      </w:pPr>
      <w:r>
        <w:rPr>
          <w:position w:val="58"/>
          <w:sz w:val="20"/>
        </w:rPr>
        <w:tab/>
        <w:t xml:space="preserve">         </w:t>
      </w:r>
    </w:p>
    <w:p w14:paraId="108D77E5" w14:textId="77777777" w:rsidR="006D2338" w:rsidRDefault="006D2338" w:rsidP="00637DA5">
      <w:pPr>
        <w:pStyle w:val="Title"/>
        <w:spacing w:line="360" w:lineRule="auto"/>
        <w:jc w:val="center"/>
        <w:rPr>
          <w:rFonts w:cs="Times New Roman"/>
          <w:caps w:val="0"/>
          <w:sz w:val="64"/>
          <w:szCs w:val="64"/>
        </w:rPr>
      </w:pPr>
    </w:p>
    <w:p w14:paraId="0C38D983" w14:textId="6E676B54" w:rsidR="00F43A1F" w:rsidRDefault="00F43A1F" w:rsidP="00B1494D">
      <w:pPr>
        <w:pStyle w:val="Title"/>
        <w:spacing w:line="360" w:lineRule="auto"/>
        <w:jc w:val="center"/>
        <w:rPr>
          <w:rFonts w:cs="Times New Roman"/>
          <w:caps w:val="0"/>
          <w:sz w:val="64"/>
          <w:szCs w:val="64"/>
        </w:rPr>
      </w:pPr>
      <w:r w:rsidRPr="00960D0D">
        <w:rPr>
          <w:rFonts w:cs="Times New Roman"/>
          <w:caps w:val="0"/>
          <w:sz w:val="64"/>
          <w:szCs w:val="64"/>
        </w:rPr>
        <w:t>MMK101 Marketing Fundamentals</w:t>
      </w:r>
    </w:p>
    <w:p w14:paraId="0F60A20C" w14:textId="0C8A6A59" w:rsidR="00E90C94" w:rsidRDefault="00B10A78" w:rsidP="00B1494D">
      <w:pPr>
        <w:pStyle w:val="Title"/>
        <w:spacing w:line="360" w:lineRule="auto"/>
        <w:jc w:val="center"/>
        <w:rPr>
          <w:rFonts w:cs="Times New Roman"/>
          <w:caps w:val="0"/>
        </w:rPr>
      </w:pPr>
      <w:r>
        <w:rPr>
          <w:rFonts w:cs="Times New Roman"/>
          <w:caps w:val="0"/>
        </w:rPr>
        <w:t>Marketing Plan – Marketing Mix</w:t>
      </w:r>
      <w:r w:rsidR="00F43A1F" w:rsidRPr="00960D0D">
        <w:rPr>
          <w:rFonts w:cs="Times New Roman"/>
          <w:caps w:val="0"/>
        </w:rPr>
        <w:t xml:space="preserve"> </w:t>
      </w:r>
      <w:r w:rsidR="00B1494D">
        <w:rPr>
          <w:rFonts w:cs="Times New Roman"/>
          <w:caps w:val="0"/>
        </w:rPr>
        <w:t xml:space="preserve">      </w:t>
      </w:r>
      <w:r w:rsidR="00F43A1F" w:rsidRPr="00960D0D">
        <w:rPr>
          <w:rFonts w:cs="Times New Roman"/>
          <w:caps w:val="0"/>
        </w:rPr>
        <w:t>Strategy</w:t>
      </w:r>
    </w:p>
    <w:p w14:paraId="6DDB6084" w14:textId="77777777" w:rsidR="003F04BA" w:rsidRPr="003F04BA" w:rsidRDefault="003F04BA" w:rsidP="00637DA5"/>
    <w:p w14:paraId="502AAC09" w14:textId="57A46947" w:rsidR="002A21BA" w:rsidRDefault="0046404F" w:rsidP="00637DA5">
      <w:pPr>
        <w:pStyle w:val="BodyText"/>
        <w:spacing w:line="360" w:lineRule="auto"/>
        <w:jc w:val="center"/>
        <w:rPr>
          <w:b/>
          <w:sz w:val="56"/>
        </w:rPr>
      </w:pPr>
      <w:r>
        <w:rPr>
          <w:b/>
          <w:noProof/>
          <w:sz w:val="56"/>
        </w:rPr>
        <w:drawing>
          <wp:inline distT="0" distB="0" distL="0" distR="0" wp14:anchorId="165F533B" wp14:editId="4FB0D1EC">
            <wp:extent cx="1158240" cy="1158240"/>
            <wp:effectExtent l="0" t="0" r="0" b="0"/>
            <wp:docPr id="1665520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115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2058A7" w14:textId="26B4367C" w:rsidR="002A21BA" w:rsidRDefault="0046404F" w:rsidP="00637DA5">
      <w:pPr>
        <w:pStyle w:val="BodyText"/>
        <w:spacing w:line="360" w:lineRule="auto"/>
        <w:ind w:left="1855" w:right="1275"/>
        <w:jc w:val="center"/>
      </w:pPr>
      <w:hyperlink r:id="rId12" w:history="1">
        <w:r w:rsidRPr="00EB410C">
          <w:rPr>
            <w:rStyle w:val="Hyperlink"/>
          </w:rPr>
          <w:t>https://www.lillyslittlelunchbox.com/</w:t>
        </w:r>
      </w:hyperlink>
      <w:r>
        <w:t xml:space="preserve"> </w:t>
      </w:r>
    </w:p>
    <w:p w14:paraId="663EFEF1" w14:textId="0670C57A" w:rsidR="00F43A1F" w:rsidRPr="00960D0D" w:rsidRDefault="00F43A1F" w:rsidP="00637DA5">
      <w:pPr>
        <w:pStyle w:val="Title"/>
        <w:spacing w:line="360" w:lineRule="auto"/>
        <w:jc w:val="center"/>
        <w:rPr>
          <w:rFonts w:cs="Times New Roman"/>
          <w:sz w:val="56"/>
          <w:szCs w:val="56"/>
        </w:rPr>
      </w:pPr>
      <w:r w:rsidRPr="00960D0D">
        <w:rPr>
          <w:rFonts w:cs="Times New Roman"/>
          <w:caps w:val="0"/>
          <w:sz w:val="56"/>
          <w:szCs w:val="56"/>
        </w:rPr>
        <w:t xml:space="preserve">Trimester </w:t>
      </w:r>
      <w:r w:rsidR="0046404F">
        <w:rPr>
          <w:rFonts w:cs="Times New Roman"/>
          <w:caps w:val="0"/>
          <w:sz w:val="56"/>
          <w:szCs w:val="56"/>
        </w:rPr>
        <w:t>2</w:t>
      </w:r>
      <w:r w:rsidR="00960D0D">
        <w:rPr>
          <w:rFonts w:cs="Times New Roman"/>
          <w:caps w:val="0"/>
          <w:sz w:val="56"/>
          <w:szCs w:val="56"/>
        </w:rPr>
        <w:t>,</w:t>
      </w:r>
      <w:r w:rsidRPr="00960D0D">
        <w:rPr>
          <w:rFonts w:cs="Times New Roman"/>
          <w:caps w:val="0"/>
          <w:sz w:val="56"/>
          <w:szCs w:val="56"/>
        </w:rPr>
        <w:t xml:space="preserve"> 20</w:t>
      </w:r>
      <w:r w:rsidR="00960D0D">
        <w:rPr>
          <w:rFonts w:cs="Times New Roman"/>
          <w:caps w:val="0"/>
          <w:sz w:val="56"/>
          <w:szCs w:val="56"/>
        </w:rPr>
        <w:t>2</w:t>
      </w:r>
      <w:r w:rsidR="002A21BA">
        <w:rPr>
          <w:rFonts w:cs="Times New Roman"/>
          <w:caps w:val="0"/>
          <w:sz w:val="56"/>
          <w:szCs w:val="56"/>
        </w:rPr>
        <w:t>5</w:t>
      </w:r>
    </w:p>
    <w:p w14:paraId="71FAD1CD" w14:textId="77777777" w:rsidR="001542F2" w:rsidRDefault="001542F2" w:rsidP="00637DA5">
      <w:pPr>
        <w:ind w:left="2160"/>
        <w:rPr>
          <w:b/>
        </w:rPr>
      </w:pPr>
    </w:p>
    <w:p w14:paraId="52AA175B" w14:textId="5842D645" w:rsidR="00EE5238" w:rsidRDefault="00B1494D" w:rsidP="00B1494D">
      <w:pPr>
        <w:ind w:left="2160"/>
        <w:rPr>
          <w:b/>
        </w:rPr>
      </w:pPr>
      <w:r>
        <w:rPr>
          <w:b/>
        </w:rPr>
        <w:t xml:space="preserve">        </w:t>
      </w:r>
      <w:r w:rsidR="00E90C94" w:rsidRPr="00E90C94">
        <w:rPr>
          <w:b/>
        </w:rPr>
        <w:t>Student Name:</w:t>
      </w:r>
      <w:r w:rsidR="00796CF8">
        <w:rPr>
          <w:b/>
        </w:rPr>
        <w:t xml:space="preserve"> Minh Nguyen Khac Ha</w:t>
      </w:r>
    </w:p>
    <w:p w14:paraId="447EFD05" w14:textId="27D88FB8" w:rsidR="00E90C94" w:rsidRDefault="00B1494D" w:rsidP="00637DA5">
      <w:pPr>
        <w:ind w:left="2160"/>
        <w:rPr>
          <w:b/>
        </w:rPr>
      </w:pPr>
      <w:r>
        <w:rPr>
          <w:b/>
        </w:rPr>
        <w:t xml:space="preserve">        </w:t>
      </w:r>
      <w:r w:rsidR="00E90C94" w:rsidRPr="00E90C94">
        <w:rPr>
          <w:b/>
        </w:rPr>
        <w:t>Student Number:</w:t>
      </w:r>
      <w:r w:rsidR="00796CF8">
        <w:rPr>
          <w:b/>
        </w:rPr>
        <w:t xml:space="preserve"> 225443664</w:t>
      </w:r>
    </w:p>
    <w:p w14:paraId="4CAA3162" w14:textId="758FD98B" w:rsidR="001542F2" w:rsidRPr="002C658A" w:rsidRDefault="00B1494D" w:rsidP="00637DA5">
      <w:pPr>
        <w:ind w:left="2160"/>
        <w:rPr>
          <w:b/>
          <w:color w:val="FFFFFF" w:themeColor="background1"/>
        </w:rPr>
      </w:pPr>
      <w:r>
        <w:rPr>
          <w:b/>
        </w:rPr>
        <w:t xml:space="preserve">        </w:t>
      </w:r>
      <w:r w:rsidR="00646732">
        <w:rPr>
          <w:b/>
        </w:rPr>
        <w:t xml:space="preserve">Assignment </w:t>
      </w:r>
      <w:r w:rsidR="0092569A">
        <w:rPr>
          <w:b/>
        </w:rPr>
        <w:t>Word Count:</w:t>
      </w:r>
      <w:r w:rsidR="00646732">
        <w:rPr>
          <w:b/>
        </w:rPr>
        <w:t xml:space="preserve"> </w:t>
      </w:r>
      <w:bookmarkStart w:id="0" w:name="_Hlk108274337"/>
      <w:r w:rsidR="002C658A" w:rsidRPr="002C658A">
        <w:rPr>
          <w:b/>
          <w:color w:val="000000" w:themeColor="text1"/>
        </w:rPr>
        <w:t>142</w:t>
      </w:r>
      <w:r w:rsidR="008F0350">
        <w:rPr>
          <w:b/>
          <w:color w:val="000000" w:themeColor="text1"/>
        </w:rPr>
        <w:t>7</w:t>
      </w:r>
    </w:p>
    <w:p w14:paraId="71448DEB" w14:textId="77777777" w:rsidR="001542F2" w:rsidRDefault="001542F2" w:rsidP="00637DA5">
      <w:pPr>
        <w:spacing w:before="0" w:beforeAutospacing="0" w:after="160" w:afterAutospacing="0"/>
        <w:rPr>
          <w:b/>
          <w:color w:val="FF0000"/>
        </w:rPr>
      </w:pPr>
      <w:r>
        <w:rPr>
          <w:b/>
          <w:color w:val="FF0000"/>
        </w:rPr>
        <w:lastRenderedPageBreak/>
        <w:br w:type="page"/>
      </w:r>
    </w:p>
    <w:p w14:paraId="32ECB40A" w14:textId="77777777" w:rsidR="001542F2" w:rsidRDefault="001542F2" w:rsidP="00637DA5">
      <w:pPr>
        <w:spacing w:before="0" w:beforeAutospacing="0" w:after="160" w:afterAutospacing="0"/>
        <w:rPr>
          <w:b/>
          <w:color w:val="FF0000"/>
        </w:rPr>
      </w:pPr>
    </w:p>
    <w:p w14:paraId="16A7FAE5" w14:textId="77777777" w:rsidR="001542F2" w:rsidRDefault="001542F2" w:rsidP="00637DA5">
      <w:pPr>
        <w:spacing w:before="0" w:beforeAutospacing="0" w:after="160" w:afterAutospacing="0"/>
      </w:pPr>
    </w:p>
    <w:p w14:paraId="4A002784" w14:textId="77777777" w:rsidR="001542F2" w:rsidRDefault="001542F2" w:rsidP="00637DA5">
      <w:pPr>
        <w:spacing w:before="0" w:beforeAutospacing="0" w:after="160" w:afterAutospacing="0"/>
      </w:pPr>
    </w:p>
    <w:p w14:paraId="66709508" w14:textId="56C9EC92" w:rsidR="001542F2" w:rsidRDefault="001542F2" w:rsidP="00637DA5">
      <w:pPr>
        <w:spacing w:before="0" w:beforeAutospacing="0" w:after="160" w:afterAutospacing="0"/>
      </w:pPr>
      <w:r>
        <w:t xml:space="preserve">Please use the checkboxes to indicate </w:t>
      </w:r>
      <w:r w:rsidR="00084399">
        <w:t>all</w:t>
      </w:r>
      <w:r>
        <w:t xml:space="preserve"> the different ways you used AI in completing this assignment. 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4954"/>
        <w:gridCol w:w="765"/>
      </w:tblGrid>
      <w:tr w:rsidR="002A21BA" w:rsidRPr="003845B3" w14:paraId="3F9CF7DB" w14:textId="77777777" w:rsidTr="002A21BA">
        <w:trPr>
          <w:trHeight w:val="268"/>
        </w:trPr>
        <w:tc>
          <w:tcPr>
            <w:tcW w:w="5719" w:type="dxa"/>
            <w:gridSpan w:val="2"/>
            <w:vAlign w:val="center"/>
          </w:tcPr>
          <w:p w14:paraId="10EBC2CD" w14:textId="77777777" w:rsidR="002A21BA" w:rsidRPr="003845B3" w:rsidRDefault="002A21BA" w:rsidP="00637DA5">
            <w:pPr>
              <w:rPr>
                <w:rFonts w:cs="Times New Roman"/>
                <w:b/>
                <w:bCs/>
              </w:rPr>
            </w:pPr>
            <w:r w:rsidRPr="003845B3">
              <w:rPr>
                <w:rFonts w:cs="Times New Roman"/>
                <w:b/>
                <w:bCs/>
              </w:rPr>
              <w:t>Generative AI Uses</w:t>
            </w:r>
          </w:p>
        </w:tc>
      </w:tr>
      <w:tr w:rsidR="002A21BA" w:rsidRPr="003845B3" w14:paraId="276B71CF" w14:textId="77777777" w:rsidTr="002A21BA">
        <w:trPr>
          <w:trHeight w:val="268"/>
        </w:trPr>
        <w:tc>
          <w:tcPr>
            <w:tcW w:w="4954" w:type="dxa"/>
            <w:vAlign w:val="center"/>
          </w:tcPr>
          <w:p w14:paraId="03DD6E0B" w14:textId="77777777" w:rsidR="002A21BA" w:rsidRPr="003845B3" w:rsidRDefault="002A21BA" w:rsidP="00637DA5">
            <w:pPr>
              <w:pStyle w:val="ListParagraph"/>
              <w:widowControl/>
              <w:numPr>
                <w:ilvl w:val="0"/>
                <w:numId w:val="18"/>
              </w:numPr>
              <w:spacing w:before="0" w:beforeAutospacing="0" w:afterAutospacing="0" w:line="360" w:lineRule="auto"/>
              <w:ind w:left="313" w:hanging="142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Clarification of marketing concepts</w:t>
            </w:r>
          </w:p>
        </w:tc>
        <w:tc>
          <w:tcPr>
            <w:tcW w:w="765" w:type="dxa"/>
            <w:vAlign w:val="center"/>
          </w:tcPr>
          <w:p w14:paraId="60D35B89" w14:textId="79804850" w:rsidR="002A21BA" w:rsidRPr="003845B3" w:rsidRDefault="002919E3" w:rsidP="00637DA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2A21BA" w:rsidRPr="003845B3" w14:paraId="609951E4" w14:textId="77777777" w:rsidTr="002A21BA">
        <w:trPr>
          <w:trHeight w:val="280"/>
        </w:trPr>
        <w:tc>
          <w:tcPr>
            <w:tcW w:w="4954" w:type="dxa"/>
            <w:vAlign w:val="center"/>
          </w:tcPr>
          <w:p w14:paraId="5FF9E046" w14:textId="77777777" w:rsidR="002A21BA" w:rsidRPr="003845B3" w:rsidRDefault="002A21BA" w:rsidP="00637DA5">
            <w:pPr>
              <w:pStyle w:val="ListParagraph"/>
              <w:widowControl/>
              <w:numPr>
                <w:ilvl w:val="0"/>
                <w:numId w:val="18"/>
              </w:numPr>
              <w:spacing w:before="0" w:beforeAutospacing="0" w:afterAutospacing="0" w:line="360" w:lineRule="auto"/>
              <w:ind w:left="313" w:hanging="142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Creative/visuals</w:t>
            </w:r>
          </w:p>
        </w:tc>
        <w:tc>
          <w:tcPr>
            <w:tcW w:w="765" w:type="dxa"/>
            <w:vAlign w:val="center"/>
          </w:tcPr>
          <w:p w14:paraId="101DC19D" w14:textId="77777777" w:rsidR="002A21BA" w:rsidRPr="003845B3" w:rsidRDefault="002A21BA" w:rsidP="00637DA5">
            <w:pPr>
              <w:jc w:val="center"/>
              <w:rPr>
                <w:rFonts w:cs="Times New Roman"/>
              </w:rPr>
            </w:pPr>
            <w:r w:rsidRPr="003845B3">
              <w:rPr>
                <w:rFonts w:cs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3845B3">
              <w:rPr>
                <w:rFonts w:cs="Times New Roman"/>
              </w:rPr>
              <w:instrText xml:space="preserve"> FORMCHECKBOX </w:instrText>
            </w:r>
            <w:r w:rsidRPr="003845B3">
              <w:rPr>
                <w:rFonts w:cs="Times New Roman"/>
              </w:rPr>
            </w:r>
            <w:r w:rsidRPr="003845B3">
              <w:rPr>
                <w:rFonts w:cs="Times New Roman"/>
              </w:rPr>
              <w:fldChar w:fldCharType="separate"/>
            </w:r>
            <w:r w:rsidRPr="003845B3">
              <w:rPr>
                <w:rFonts w:cs="Times New Roman"/>
              </w:rPr>
              <w:fldChar w:fldCharType="end"/>
            </w:r>
            <w:bookmarkEnd w:id="1"/>
          </w:p>
        </w:tc>
      </w:tr>
      <w:tr w:rsidR="002A21BA" w:rsidRPr="003845B3" w14:paraId="38811CCA" w14:textId="77777777" w:rsidTr="002A21BA">
        <w:trPr>
          <w:trHeight w:val="536"/>
        </w:trPr>
        <w:tc>
          <w:tcPr>
            <w:tcW w:w="4954" w:type="dxa"/>
            <w:vAlign w:val="center"/>
          </w:tcPr>
          <w:p w14:paraId="74E777F5" w14:textId="77777777" w:rsidR="002A21BA" w:rsidRPr="003845B3" w:rsidRDefault="002A21BA" w:rsidP="00637DA5">
            <w:pPr>
              <w:pStyle w:val="ListParagraph"/>
              <w:widowControl/>
              <w:numPr>
                <w:ilvl w:val="0"/>
                <w:numId w:val="18"/>
              </w:numPr>
              <w:spacing w:before="0" w:beforeAutospacing="0" w:afterAutospacing="0" w:line="360" w:lineRule="auto"/>
              <w:ind w:left="313" w:hanging="142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Drafting/writing</w:t>
            </w:r>
          </w:p>
          <w:p w14:paraId="6EF1F3ED" w14:textId="603D17A2" w:rsidR="002A21BA" w:rsidRPr="003845B3" w:rsidRDefault="002A21BA" w:rsidP="00637DA5">
            <w:pPr>
              <w:pStyle w:val="ListParagraph"/>
              <w:widowControl/>
              <w:numPr>
                <w:ilvl w:val="1"/>
                <w:numId w:val="18"/>
              </w:numPr>
              <w:spacing w:before="0" w:beforeAutospacing="0" w:afterAutospacing="0" w:line="360" w:lineRule="auto"/>
              <w:ind w:left="738" w:hanging="284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Which sections:</w:t>
            </w:r>
            <w:r w:rsidR="002919E3">
              <w:rPr>
                <w:rFonts w:ascii="Times New Roman" w:hAnsi="Times New Roman" w:cs="Times New Roman"/>
              </w:rPr>
              <w:t xml:space="preserve"> 5.3, 5.4</w:t>
            </w:r>
          </w:p>
        </w:tc>
        <w:tc>
          <w:tcPr>
            <w:tcW w:w="765" w:type="dxa"/>
            <w:vAlign w:val="center"/>
          </w:tcPr>
          <w:p w14:paraId="5327CA1A" w14:textId="57F8A867" w:rsidR="002A21BA" w:rsidRPr="003845B3" w:rsidRDefault="002919E3" w:rsidP="00637DA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2A21BA" w:rsidRPr="003845B3" w14:paraId="67FC1DDC" w14:textId="77777777" w:rsidTr="002A21BA">
        <w:trPr>
          <w:trHeight w:val="268"/>
        </w:trPr>
        <w:tc>
          <w:tcPr>
            <w:tcW w:w="4954" w:type="dxa"/>
            <w:vAlign w:val="center"/>
          </w:tcPr>
          <w:p w14:paraId="4C3A46F3" w14:textId="77777777" w:rsidR="002A21BA" w:rsidRPr="003845B3" w:rsidRDefault="002A21BA" w:rsidP="00637DA5">
            <w:pPr>
              <w:pStyle w:val="ListParagraph"/>
              <w:widowControl/>
              <w:numPr>
                <w:ilvl w:val="0"/>
                <w:numId w:val="18"/>
              </w:numPr>
              <w:spacing w:before="0" w:beforeAutospacing="0" w:afterAutospacing="0" w:line="360" w:lineRule="auto"/>
              <w:ind w:left="313" w:hanging="142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Editing / re-wording</w:t>
            </w:r>
          </w:p>
        </w:tc>
        <w:tc>
          <w:tcPr>
            <w:tcW w:w="765" w:type="dxa"/>
            <w:vAlign w:val="center"/>
          </w:tcPr>
          <w:p w14:paraId="72C0C2BF" w14:textId="0B9B8CFE" w:rsidR="002A21BA" w:rsidRPr="003845B3" w:rsidRDefault="002919E3" w:rsidP="00637DA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2A21BA" w:rsidRPr="003845B3" w14:paraId="398A8F1C" w14:textId="77777777" w:rsidTr="002A21BA">
        <w:trPr>
          <w:trHeight w:val="280"/>
        </w:trPr>
        <w:tc>
          <w:tcPr>
            <w:tcW w:w="4954" w:type="dxa"/>
            <w:vAlign w:val="center"/>
          </w:tcPr>
          <w:p w14:paraId="4E126028" w14:textId="77777777" w:rsidR="002A21BA" w:rsidRPr="003845B3" w:rsidRDefault="002A21BA" w:rsidP="00637DA5">
            <w:pPr>
              <w:pStyle w:val="ListParagraph"/>
              <w:widowControl/>
              <w:numPr>
                <w:ilvl w:val="0"/>
                <w:numId w:val="18"/>
              </w:numPr>
              <w:spacing w:before="0" w:beforeAutospacing="0" w:afterAutospacing="0" w:line="360" w:lineRule="auto"/>
              <w:ind w:left="313" w:hanging="142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Reference</w:t>
            </w:r>
            <w:r>
              <w:rPr>
                <w:rFonts w:ascii="Times New Roman" w:hAnsi="Times New Roman" w:cs="Times New Roman"/>
              </w:rPr>
              <w:t xml:space="preserve"> formatting</w:t>
            </w:r>
          </w:p>
        </w:tc>
        <w:tc>
          <w:tcPr>
            <w:tcW w:w="765" w:type="dxa"/>
            <w:vAlign w:val="center"/>
          </w:tcPr>
          <w:p w14:paraId="31FFB334" w14:textId="6D0A2271" w:rsidR="002A21BA" w:rsidRPr="003845B3" w:rsidRDefault="002919E3" w:rsidP="00637DA5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2A21BA" w:rsidRPr="003845B3" w14:paraId="5E816068" w14:textId="77777777" w:rsidTr="002A21BA">
        <w:trPr>
          <w:trHeight w:val="536"/>
        </w:trPr>
        <w:tc>
          <w:tcPr>
            <w:tcW w:w="4954" w:type="dxa"/>
            <w:vAlign w:val="center"/>
          </w:tcPr>
          <w:p w14:paraId="13A0E803" w14:textId="77777777" w:rsidR="002A21BA" w:rsidRPr="003845B3" w:rsidRDefault="002A21BA" w:rsidP="00637DA5">
            <w:pPr>
              <w:pStyle w:val="ListParagraph"/>
              <w:widowControl/>
              <w:numPr>
                <w:ilvl w:val="0"/>
                <w:numId w:val="18"/>
              </w:numPr>
              <w:spacing w:before="0" w:beforeAutospacing="0" w:afterAutospacing="0" w:line="360" w:lineRule="auto"/>
              <w:ind w:left="313" w:hanging="142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Other</w:t>
            </w:r>
          </w:p>
          <w:p w14:paraId="1EF16F78" w14:textId="77777777" w:rsidR="002A21BA" w:rsidRPr="003845B3" w:rsidRDefault="002A21BA" w:rsidP="00637DA5">
            <w:pPr>
              <w:pStyle w:val="ListParagraph"/>
              <w:widowControl/>
              <w:numPr>
                <w:ilvl w:val="1"/>
                <w:numId w:val="18"/>
              </w:numPr>
              <w:spacing w:before="0" w:beforeAutospacing="0" w:afterAutospacing="0" w:line="360" w:lineRule="auto"/>
              <w:ind w:left="738" w:hanging="284"/>
              <w:rPr>
                <w:rFonts w:ascii="Times New Roman" w:hAnsi="Times New Roman" w:cs="Times New Roman"/>
              </w:rPr>
            </w:pPr>
            <w:r w:rsidRPr="003845B3">
              <w:rPr>
                <w:rFonts w:ascii="Times New Roman" w:hAnsi="Times New Roman" w:cs="Times New Roman"/>
              </w:rPr>
              <w:t>Describe:</w:t>
            </w:r>
          </w:p>
        </w:tc>
        <w:tc>
          <w:tcPr>
            <w:tcW w:w="765" w:type="dxa"/>
            <w:vAlign w:val="center"/>
          </w:tcPr>
          <w:p w14:paraId="2F4E00CC" w14:textId="77777777" w:rsidR="002A21BA" w:rsidRPr="003845B3" w:rsidRDefault="002A21BA" w:rsidP="00637DA5">
            <w:pPr>
              <w:jc w:val="center"/>
              <w:rPr>
                <w:rFonts w:cs="Times New Roman"/>
              </w:rPr>
            </w:pPr>
            <w:r w:rsidRPr="003845B3">
              <w:rPr>
                <w:rFonts w:cs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6"/>
            <w:r w:rsidRPr="003845B3">
              <w:rPr>
                <w:rFonts w:cs="Times New Roman"/>
              </w:rPr>
              <w:instrText xml:space="preserve"> FORMCHECKBOX </w:instrText>
            </w:r>
            <w:r w:rsidRPr="003845B3">
              <w:rPr>
                <w:rFonts w:cs="Times New Roman"/>
              </w:rPr>
            </w:r>
            <w:r w:rsidRPr="003845B3">
              <w:rPr>
                <w:rFonts w:cs="Times New Roman"/>
              </w:rPr>
              <w:fldChar w:fldCharType="separate"/>
            </w:r>
            <w:r w:rsidRPr="003845B3">
              <w:rPr>
                <w:rFonts w:cs="Times New Roman"/>
              </w:rPr>
              <w:fldChar w:fldCharType="end"/>
            </w:r>
            <w:bookmarkEnd w:id="2"/>
          </w:p>
        </w:tc>
      </w:tr>
      <w:tr w:rsidR="002A21BA" w:rsidRPr="003845B3" w14:paraId="1D8AA643" w14:textId="77777777" w:rsidTr="002A21BA">
        <w:trPr>
          <w:trHeight w:val="536"/>
        </w:trPr>
        <w:tc>
          <w:tcPr>
            <w:tcW w:w="4954" w:type="dxa"/>
            <w:vAlign w:val="center"/>
          </w:tcPr>
          <w:p w14:paraId="245C6EDE" w14:textId="77777777" w:rsidR="002A21BA" w:rsidRPr="003845B3" w:rsidRDefault="002A21BA" w:rsidP="00637DA5">
            <w:pPr>
              <w:rPr>
                <w:rFonts w:cs="Times New Roman"/>
              </w:rPr>
            </w:pPr>
            <w:r w:rsidRPr="003845B3">
              <w:rPr>
                <w:rFonts w:cs="Times New Roman"/>
              </w:rPr>
              <w:t xml:space="preserve">No AI usage. </w:t>
            </w:r>
          </w:p>
          <w:p w14:paraId="09160282" w14:textId="77777777" w:rsidR="002A21BA" w:rsidRPr="003845B3" w:rsidRDefault="002A21BA" w:rsidP="00637DA5">
            <w:pPr>
              <w:rPr>
                <w:rFonts w:cs="Times New Roman"/>
              </w:rPr>
            </w:pPr>
            <w:r w:rsidRPr="003845B3">
              <w:rPr>
                <w:rFonts w:cs="Times New Roman"/>
              </w:rPr>
              <w:t>(Only click this if you do not click any of the other boxes.)</w:t>
            </w:r>
          </w:p>
        </w:tc>
        <w:tc>
          <w:tcPr>
            <w:tcW w:w="765" w:type="dxa"/>
            <w:vAlign w:val="center"/>
          </w:tcPr>
          <w:p w14:paraId="2C6AF01F" w14:textId="77777777" w:rsidR="002A21BA" w:rsidRPr="003845B3" w:rsidRDefault="002A21BA" w:rsidP="00637DA5">
            <w:pPr>
              <w:jc w:val="center"/>
              <w:rPr>
                <w:rFonts w:cs="Times New Roman"/>
              </w:rPr>
            </w:pPr>
            <w:r w:rsidRPr="003845B3">
              <w:rPr>
                <w:rFonts w:cs="Times New Roma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845B3">
              <w:rPr>
                <w:rFonts w:cs="Times New Roman"/>
              </w:rPr>
              <w:instrText xml:space="preserve"> FORMCHECKBOX </w:instrText>
            </w:r>
            <w:r w:rsidRPr="003845B3">
              <w:rPr>
                <w:rFonts w:cs="Times New Roman"/>
              </w:rPr>
            </w:r>
            <w:r w:rsidRPr="003845B3">
              <w:rPr>
                <w:rFonts w:cs="Times New Roman"/>
              </w:rPr>
              <w:fldChar w:fldCharType="separate"/>
            </w:r>
            <w:r w:rsidRPr="003845B3">
              <w:rPr>
                <w:rFonts w:cs="Times New Roman"/>
              </w:rPr>
              <w:fldChar w:fldCharType="end"/>
            </w:r>
          </w:p>
        </w:tc>
      </w:tr>
    </w:tbl>
    <w:p w14:paraId="38C8F856" w14:textId="77777777" w:rsidR="002A21BA" w:rsidRDefault="002A21BA" w:rsidP="00637DA5">
      <w:pPr>
        <w:spacing w:before="0" w:beforeAutospacing="0" w:after="160" w:afterAutospacing="0"/>
      </w:pPr>
    </w:p>
    <w:p w14:paraId="536EFE9E" w14:textId="77777777" w:rsidR="00165756" w:rsidRPr="00165756" w:rsidRDefault="00165756" w:rsidP="00637DA5">
      <w:pPr>
        <w:numPr>
          <w:ilvl w:val="0"/>
          <w:numId w:val="19"/>
        </w:numPr>
      </w:pPr>
      <w:r w:rsidRPr="00165756">
        <w:t>Referencing Generative Artificial Intelligence (AI) tools (</w:t>
      </w:r>
      <w:proofErr w:type="spellStart"/>
      <w:r w:rsidRPr="00165756">
        <w:t>eg.</w:t>
      </w:r>
      <w:proofErr w:type="spellEnd"/>
      <w:r w:rsidRPr="00165756">
        <w:t xml:space="preserve"> ChatGPT): e.g., as generated by the generative AI program (OpenAI, 2023); According to OpenAI (2023) ChatGPT states that the relationship between ... and ...</w:t>
      </w:r>
    </w:p>
    <w:p w14:paraId="642AD002" w14:textId="77777777" w:rsidR="00165756" w:rsidRPr="00165756" w:rsidRDefault="00165756" w:rsidP="00637DA5">
      <w:pPr>
        <w:numPr>
          <w:ilvl w:val="0"/>
          <w:numId w:val="19"/>
        </w:numPr>
      </w:pPr>
      <w:r w:rsidRPr="00165756">
        <w:t xml:space="preserve">Reference list:  OpenAI. (2023). </w:t>
      </w:r>
      <w:proofErr w:type="spellStart"/>
      <w:r w:rsidRPr="00165756">
        <w:t>ChatGTP</w:t>
      </w:r>
      <w:proofErr w:type="spellEnd"/>
      <w:r w:rsidRPr="00165756">
        <w:t xml:space="preserve"> (Mar 14 version) [Large language model]. </w:t>
      </w:r>
      <w:proofErr w:type="gramStart"/>
      <w:r w:rsidRPr="00165756">
        <w:t>https:chat.openai.com</w:t>
      </w:r>
      <w:proofErr w:type="gramEnd"/>
      <w:r w:rsidRPr="00165756">
        <w:t>/chat </w:t>
      </w:r>
    </w:p>
    <w:p w14:paraId="5AE6366C" w14:textId="4A9B4428" w:rsidR="00C1520F" w:rsidRDefault="00084399" w:rsidP="00637DA5">
      <w:r>
        <w:t>In MMK101 Marketing Fundamentals, we use a live case study which addresses a real industry</w:t>
      </w:r>
      <w:r w:rsidR="00C1520F">
        <w:t>/company</w:t>
      </w:r>
      <w:r>
        <w:t xml:space="preserve"> problem or opportunity. </w:t>
      </w:r>
      <w:r w:rsidR="00C1520F">
        <w:t xml:space="preserve">We will provide the focal company with the top five (5) reports as </w:t>
      </w:r>
      <w:r w:rsidR="0099415A">
        <w:t>judged</w:t>
      </w:r>
      <w:r w:rsidR="00C1520F">
        <w:t xml:space="preserve"> by the MMK101 Marketing Fundamentals Unit Team. </w:t>
      </w:r>
    </w:p>
    <w:p w14:paraId="0E54C977" w14:textId="1FE98C80" w:rsidR="001542F2" w:rsidRDefault="00C4573E" w:rsidP="00637DA5">
      <w:r>
        <w:t xml:space="preserve">If your assignment is chosen to be provided to the focal </w:t>
      </w:r>
      <w:proofErr w:type="spellStart"/>
      <w:r>
        <w:t>organisatio</w:t>
      </w:r>
      <w:proofErr w:type="spellEnd"/>
      <w:r>
        <w:t>\n, d</w:t>
      </w:r>
      <w:r w:rsidR="00084399">
        <w:t>o you give permission</w:t>
      </w:r>
      <w:r w:rsidR="00C1520F">
        <w:t>?</w:t>
      </w:r>
      <w:r w:rsidR="00084399">
        <w:t xml:space="preserve"> </w:t>
      </w:r>
    </w:p>
    <w:p w14:paraId="27E721A1" w14:textId="5A2F35AC" w:rsidR="00084399" w:rsidRDefault="00C1520F" w:rsidP="00637DA5">
      <w:pPr>
        <w:jc w:val="center"/>
      </w:pPr>
      <w:proofErr w:type="gramStart"/>
      <w:r>
        <w:t>Yes</w:t>
      </w:r>
      <w:proofErr w:type="gramEnd"/>
      <w:r>
        <w:t xml:space="preserve"> </w:t>
      </w:r>
      <w:r w:rsidR="002919E3">
        <w:t>X</w:t>
      </w:r>
      <w:r>
        <w:t xml:space="preserve">     No </w:t>
      </w: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</w:p>
    <w:p w14:paraId="06194CA4" w14:textId="77777777" w:rsidR="00084399" w:rsidRPr="0099415A" w:rsidRDefault="00084399" w:rsidP="00637DA5"/>
    <w:p w14:paraId="2A1C8D45" w14:textId="77777777" w:rsidR="00084399" w:rsidRDefault="00084399" w:rsidP="00637DA5"/>
    <w:bookmarkEnd w:id="0" w:displacedByCustomXml="next"/>
    <w:sdt>
      <w:sdtPr>
        <w:rPr>
          <w:rFonts w:eastAsiaTheme="minorEastAsia" w:cstheme="minorBidi"/>
          <w:sz w:val="24"/>
          <w:szCs w:val="22"/>
        </w:rPr>
        <w:id w:val="-768847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471887" w14:textId="51960618" w:rsidR="009D386E" w:rsidRDefault="009D386E" w:rsidP="00637DA5">
          <w:pPr>
            <w:pStyle w:val="TOCHeading"/>
            <w:spacing w:line="360" w:lineRule="auto"/>
          </w:pPr>
          <w:r>
            <w:t>Table of Contents</w:t>
          </w:r>
        </w:p>
        <w:p w14:paraId="25024BF2" w14:textId="52D62F36" w:rsidR="003F04BA" w:rsidRDefault="00015519" w:rsidP="00637DA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92843513" w:history="1">
            <w:r w:rsidR="003F04BA" w:rsidRPr="00DE2E5B">
              <w:rPr>
                <w:rStyle w:val="Hyperlink"/>
                <w:noProof/>
              </w:rPr>
              <w:t>Target Market/Consumer Profile, Differentiation Strategy and Positioning Statement</w:t>
            </w:r>
            <w:r w:rsidR="003F04BA">
              <w:rPr>
                <w:noProof/>
                <w:webHidden/>
              </w:rPr>
              <w:tab/>
            </w:r>
            <w:r w:rsidR="003F04BA">
              <w:rPr>
                <w:noProof/>
                <w:webHidden/>
              </w:rPr>
              <w:fldChar w:fldCharType="begin"/>
            </w:r>
            <w:r w:rsidR="003F04BA">
              <w:rPr>
                <w:noProof/>
                <w:webHidden/>
              </w:rPr>
              <w:instrText xml:space="preserve"> PAGEREF _Toc192843513 \h </w:instrText>
            </w:r>
            <w:r w:rsidR="003F04BA">
              <w:rPr>
                <w:noProof/>
                <w:webHidden/>
              </w:rPr>
            </w:r>
            <w:r w:rsidR="003F04BA">
              <w:rPr>
                <w:noProof/>
                <w:webHidden/>
              </w:rPr>
              <w:fldChar w:fldCharType="separate"/>
            </w:r>
            <w:r w:rsidR="003F04BA">
              <w:rPr>
                <w:noProof/>
                <w:webHidden/>
              </w:rPr>
              <w:t>1</w:t>
            </w:r>
            <w:r w:rsidR="003F04BA">
              <w:rPr>
                <w:noProof/>
                <w:webHidden/>
              </w:rPr>
              <w:fldChar w:fldCharType="end"/>
            </w:r>
          </w:hyperlink>
        </w:p>
        <w:p w14:paraId="642851A9" w14:textId="6B83C065" w:rsidR="003F04BA" w:rsidRDefault="003F04BA" w:rsidP="00637DA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2843514" w:history="1">
            <w:r w:rsidRPr="00DE2E5B">
              <w:rPr>
                <w:rStyle w:val="Hyperlink"/>
                <w:noProof/>
              </w:rPr>
              <w:t>5. Marketing Strategy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_Toc192843514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1BCEC" w14:textId="0F56EB14" w:rsidR="003F04BA" w:rsidRDefault="003F04BA" w:rsidP="00637DA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2843515" w:history="1">
            <w:r w:rsidRPr="00DE2E5B">
              <w:rPr>
                <w:rStyle w:val="Hyperlink"/>
                <w:noProof/>
              </w:rPr>
              <w:t>5.1. Product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_Toc192843515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9A596" w14:textId="159C4A65" w:rsidR="003F04BA" w:rsidRDefault="003F04BA" w:rsidP="00637DA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2843516" w:history="1">
            <w:r w:rsidRPr="00DE2E5B">
              <w:rPr>
                <w:rStyle w:val="Hyperlink"/>
                <w:noProof/>
              </w:rPr>
              <w:t>5.2. Pricing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_Toc192843516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756F" w14:textId="61FD0751" w:rsidR="003F04BA" w:rsidRDefault="003F04BA" w:rsidP="00637DA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2843517" w:history="1">
            <w:r w:rsidRPr="00DE2E5B">
              <w:rPr>
                <w:rStyle w:val="Hyperlink"/>
                <w:noProof/>
              </w:rPr>
              <w:t>5.3. Distribution and Logistics (placement)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_Toc192843517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00C99" w14:textId="2D7BB995" w:rsidR="003F04BA" w:rsidRDefault="003F04BA" w:rsidP="00637DA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2843518" w:history="1">
            <w:r w:rsidRPr="00DE2E5B">
              <w:rPr>
                <w:rStyle w:val="Hyperlink"/>
                <w:noProof/>
              </w:rPr>
              <w:t>5.4. Integrated Marketing Communications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_Toc192843518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02B4A" w14:textId="4E705D2E" w:rsidR="003F04BA" w:rsidRDefault="003F04BA" w:rsidP="00637DA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2843519" w:history="1">
            <w:r w:rsidRPr="00DE2E5B">
              <w:rPr>
                <w:rStyle w:val="Hyperlink"/>
                <w:noProof/>
              </w:rPr>
              <w:t>5.5. Marketing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_Toc192843519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98A55" w14:textId="063047F2" w:rsidR="003F04BA" w:rsidRDefault="003F04BA" w:rsidP="00637DA5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2843520" w:history="1">
            <w:r w:rsidRPr="00DE2E5B">
              <w:rPr>
                <w:rStyle w:val="Hyperlink"/>
                <w:noProof/>
              </w:rPr>
              <w:t>This section can be presented in a table, but the table content is included in the word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_Toc192843520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C8730" w14:textId="42EFEA23" w:rsidR="003F04BA" w:rsidRDefault="003F04BA" w:rsidP="00637DA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2843521" w:history="1">
            <w:r w:rsidRPr="00DE2E5B">
              <w:rPr>
                <w:rStyle w:val="Hyperlink"/>
                <w:noProof/>
              </w:rPr>
              <w:t>6. Conclusion and Implications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_Toc192843521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B3200" w14:textId="20C87312" w:rsidR="003F04BA" w:rsidRDefault="003F04BA" w:rsidP="00637DA5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192843522" w:history="1">
            <w:r w:rsidRPr="00DE2E5B">
              <w:rPr>
                <w:rStyle w:val="Hyperlink"/>
                <w:noProof/>
              </w:rPr>
              <w:t>Reference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_Toc192843522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4E8E8" w14:textId="1B5A03B1" w:rsidR="009D386E" w:rsidRDefault="00015519" w:rsidP="00637DA5">
          <w:r>
            <w:fldChar w:fldCharType="end"/>
          </w:r>
        </w:p>
      </w:sdtContent>
    </w:sdt>
    <w:p w14:paraId="5A443AD3" w14:textId="0691973C" w:rsidR="009D386E" w:rsidRPr="00EE5238" w:rsidRDefault="009D386E" w:rsidP="00637DA5">
      <w:pPr>
        <w:rPr>
          <w:color w:val="FF0000"/>
          <w:highlight w:val="cyan"/>
        </w:rPr>
      </w:pPr>
      <w:r w:rsidRPr="00EE5238">
        <w:rPr>
          <w:color w:val="FF0000"/>
          <w:highlight w:val="cyan"/>
        </w:rPr>
        <w:t xml:space="preserve">Please do not delete the table of contents. </w:t>
      </w:r>
    </w:p>
    <w:p w14:paraId="31DD8FDC" w14:textId="132C107F" w:rsidR="0047739C" w:rsidRDefault="009D386E" w:rsidP="00637DA5">
      <w:r w:rsidRPr="00EE5238">
        <w:rPr>
          <w:color w:val="FF0000"/>
          <w:highlight w:val="cyan"/>
        </w:rPr>
        <w:t xml:space="preserve">To update the </w:t>
      </w:r>
      <w:r w:rsidR="00015519" w:rsidRPr="00EE5238">
        <w:rPr>
          <w:color w:val="FF0000"/>
          <w:highlight w:val="cyan"/>
        </w:rPr>
        <w:t>Table of Contents</w:t>
      </w:r>
      <w:r w:rsidRPr="00EE5238">
        <w:rPr>
          <w:color w:val="FF0000"/>
          <w:highlight w:val="cyan"/>
        </w:rPr>
        <w:t xml:space="preserve">, right hand </w:t>
      </w:r>
      <w:proofErr w:type="gramStart"/>
      <w:r w:rsidRPr="00EE5238">
        <w:rPr>
          <w:color w:val="FF0000"/>
          <w:highlight w:val="cyan"/>
        </w:rPr>
        <w:t>click</w:t>
      </w:r>
      <w:proofErr w:type="gramEnd"/>
      <w:r w:rsidRPr="00EE5238">
        <w:rPr>
          <w:color w:val="FF0000"/>
          <w:highlight w:val="cyan"/>
        </w:rPr>
        <w:t xml:space="preserve"> </w:t>
      </w:r>
      <w:r w:rsidR="00DC5027" w:rsidRPr="00EE5238">
        <w:rPr>
          <w:color w:val="FF0000"/>
          <w:highlight w:val="cyan"/>
        </w:rPr>
        <w:t>anywhere on the</w:t>
      </w:r>
      <w:r w:rsidRPr="00EE5238">
        <w:rPr>
          <w:color w:val="FF0000"/>
          <w:highlight w:val="cyan"/>
        </w:rPr>
        <w:t xml:space="preserve"> table, click on </w:t>
      </w:r>
      <w:r w:rsidR="000406AD" w:rsidRPr="00EE5238">
        <w:rPr>
          <w:color w:val="FF0000"/>
          <w:highlight w:val="cyan"/>
        </w:rPr>
        <w:t>‘</w:t>
      </w:r>
      <w:r w:rsidRPr="00EE5238">
        <w:rPr>
          <w:color w:val="FF0000"/>
          <w:highlight w:val="cyan"/>
        </w:rPr>
        <w:t>update field</w:t>
      </w:r>
      <w:r w:rsidR="000406AD" w:rsidRPr="00EE5238">
        <w:rPr>
          <w:color w:val="FF0000"/>
          <w:highlight w:val="cyan"/>
        </w:rPr>
        <w:t>’</w:t>
      </w:r>
      <w:r w:rsidRPr="00EE5238">
        <w:rPr>
          <w:color w:val="FF0000"/>
          <w:highlight w:val="cyan"/>
        </w:rPr>
        <w:t xml:space="preserve"> and then </w:t>
      </w:r>
      <w:r w:rsidR="000406AD" w:rsidRPr="00EE5238">
        <w:rPr>
          <w:color w:val="FF0000"/>
          <w:highlight w:val="cyan"/>
        </w:rPr>
        <w:t>‘</w:t>
      </w:r>
      <w:r w:rsidRPr="00EE5238">
        <w:rPr>
          <w:color w:val="FF0000"/>
          <w:highlight w:val="cyan"/>
        </w:rPr>
        <w:t>update entire table</w:t>
      </w:r>
      <w:r w:rsidR="000406AD" w:rsidRPr="00EE5238">
        <w:rPr>
          <w:color w:val="FF0000"/>
          <w:highlight w:val="cyan"/>
        </w:rPr>
        <w:t xml:space="preserve">’ </w:t>
      </w:r>
      <w:r w:rsidR="000406AD" w:rsidRPr="00EE5238">
        <w:rPr>
          <w:b/>
          <w:bCs/>
          <w:color w:val="FF0000"/>
          <w:highlight w:val="cyan"/>
        </w:rPr>
        <w:t xml:space="preserve">Please remove </w:t>
      </w:r>
      <w:r w:rsidR="00015519" w:rsidRPr="00EE5238">
        <w:rPr>
          <w:b/>
          <w:bCs/>
          <w:color w:val="FF0000"/>
          <w:highlight w:val="cyan"/>
        </w:rPr>
        <w:t xml:space="preserve">these instructions </w:t>
      </w:r>
      <w:r w:rsidR="000406AD" w:rsidRPr="00EE5238">
        <w:rPr>
          <w:b/>
          <w:bCs/>
          <w:color w:val="FF0000"/>
          <w:highlight w:val="cyan"/>
        </w:rPr>
        <w:t>prior to submission</w:t>
      </w:r>
      <w:r w:rsidR="005509B6" w:rsidRPr="00EE5238">
        <w:rPr>
          <w:color w:val="FF0000"/>
          <w:highlight w:val="cyan"/>
        </w:rPr>
        <w:t>.</w:t>
      </w:r>
      <w:r w:rsidR="0047739C">
        <w:br w:type="page"/>
      </w:r>
    </w:p>
    <w:p w14:paraId="59446988" w14:textId="77777777" w:rsidR="00BF134E" w:rsidRDefault="00BF134E" w:rsidP="00637DA5">
      <w:pPr>
        <w:pStyle w:val="Heading1"/>
        <w:spacing w:before="100" w:after="100" w:line="360" w:lineRule="auto"/>
        <w:sectPr w:rsidR="00BF134E" w:rsidSect="00646732">
          <w:footerReference w:type="default" r:id="rId13"/>
          <w:pgSz w:w="12240" w:h="15840"/>
          <w:pgMar w:top="426" w:right="1440" w:bottom="1440" w:left="1440" w:header="720" w:footer="720" w:gutter="0"/>
          <w:cols w:space="720"/>
          <w:docGrid w:linePitch="360"/>
        </w:sectPr>
      </w:pPr>
    </w:p>
    <w:p w14:paraId="24FD6ABC" w14:textId="6AA8E7B6" w:rsidR="00A101F4" w:rsidRDefault="007C4037" w:rsidP="00637DA5"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59965507" wp14:editId="614FD65D">
                <wp:simplePos x="0" y="0"/>
                <wp:positionH relativeFrom="margin">
                  <wp:posOffset>-180340</wp:posOffset>
                </wp:positionH>
                <wp:positionV relativeFrom="paragraph">
                  <wp:posOffset>501015</wp:posOffset>
                </wp:positionV>
                <wp:extent cx="5924550" cy="6750050"/>
                <wp:effectExtent l="0" t="0" r="1905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675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17A82" w14:textId="77777777" w:rsidR="0047739C" w:rsidRPr="00960D0D" w:rsidRDefault="00EA48FA" w:rsidP="0047739C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r w:rsidRPr="00EE5238">
                              <w:rPr>
                                <w:rFonts w:cs="Times New Roman"/>
                                <w:b/>
                                <w:highlight w:val="cyan"/>
                              </w:rPr>
                              <w:t>[D</w:t>
                            </w:r>
                            <w:r w:rsidR="0047739C" w:rsidRPr="00EE5238">
                              <w:rPr>
                                <w:rFonts w:cs="Times New Roman"/>
                                <w:b/>
                                <w:highlight w:val="cyan"/>
                              </w:rPr>
                              <w:t xml:space="preserve">elete </w:t>
                            </w:r>
                            <w:r w:rsidRPr="00EE5238">
                              <w:rPr>
                                <w:rFonts w:cs="Times New Roman"/>
                                <w:b/>
                                <w:highlight w:val="cyan"/>
                              </w:rPr>
                              <w:t xml:space="preserve">this box </w:t>
                            </w:r>
                            <w:r w:rsidR="0047739C" w:rsidRPr="00EE5238">
                              <w:rPr>
                                <w:rFonts w:cs="Times New Roman"/>
                                <w:b/>
                                <w:highlight w:val="cyan"/>
                              </w:rPr>
                              <w:t>before submission]</w:t>
                            </w:r>
                          </w:p>
                          <w:p w14:paraId="464587E5" w14:textId="77777777" w:rsidR="0047739C" w:rsidRPr="00BF134E" w:rsidRDefault="0047739C" w:rsidP="0047739C">
                            <w:pPr>
                              <w:spacing w:after="0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BF134E">
                              <w:rPr>
                                <w:rFonts w:cs="Times New Roman"/>
                                <w:szCs w:val="24"/>
                              </w:rPr>
                              <w:t xml:space="preserve">Your Assessment </w:t>
                            </w:r>
                            <w:r w:rsidR="00F6404C" w:rsidRPr="00BF134E">
                              <w:rPr>
                                <w:rFonts w:cs="Times New Roman"/>
                                <w:szCs w:val="24"/>
                              </w:rPr>
                              <w:t>must</w:t>
                            </w:r>
                            <w:r w:rsidRPr="00BF134E">
                              <w:rPr>
                                <w:rFonts w:cs="Times New Roman"/>
                                <w:szCs w:val="24"/>
                              </w:rPr>
                              <w:t xml:space="preserve"> be formatted as follows:</w:t>
                            </w:r>
                          </w:p>
                          <w:p w14:paraId="747B3EA5" w14:textId="36C03F1B" w:rsidR="0047739C" w:rsidRPr="00BF134E" w:rsidRDefault="0047739C" w:rsidP="0047739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BF134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Word document </w:t>
                            </w:r>
                            <w:r w:rsidRPr="00BF1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format </w:t>
                            </w:r>
                            <w:r w:rsidRPr="00BF134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only, A4</w:t>
                            </w:r>
                            <w:r w:rsidRPr="00BF134E">
                              <w:rPr>
                                <w:rFonts w:ascii="Times New Roman" w:hAnsi="Times New Roman" w:cs="Times New Roman"/>
                                <w:b/>
                                <w:spacing w:val="-14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BF134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size (NO PDF</w:t>
                            </w:r>
                            <w:r w:rsidR="0075277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or .pages</w:t>
                            </w:r>
                            <w:r w:rsidRPr="00BF134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)</w:t>
                            </w:r>
                          </w:p>
                          <w:p w14:paraId="371F33B5" w14:textId="28DEE694" w:rsidR="0047739C" w:rsidRPr="00BF134E" w:rsidRDefault="0047739C" w:rsidP="0047739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3" w:name="-_12_point,_Times_New_Roman_font"/>
                            <w:bookmarkEnd w:id="3"/>
                            <w:r w:rsidRPr="00BF1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12 point, Times New Roman</w:t>
                            </w:r>
                            <w:r w:rsidR="00434878" w:rsidRPr="00BF1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or Arial</w:t>
                            </w:r>
                            <w:r w:rsidRPr="00BF134E">
                              <w:rPr>
                                <w:rFonts w:ascii="Times New Roman" w:hAnsi="Times New Roman" w:cs="Times New Roman"/>
                                <w:spacing w:val="-1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F1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font</w:t>
                            </w:r>
                          </w:p>
                          <w:p w14:paraId="430F72A8" w14:textId="11C90ADD" w:rsidR="0047739C" w:rsidRPr="00BF134E" w:rsidRDefault="0047739C" w:rsidP="0047739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F1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1.5 or double</w:t>
                            </w:r>
                            <w:r w:rsidRPr="00BF134E">
                              <w:rPr>
                                <w:rFonts w:ascii="Times New Roman" w:hAnsi="Times New Roman" w:cs="Times New Roman"/>
                                <w:spacing w:val="-3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F1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spaced</w:t>
                            </w:r>
                            <w:r w:rsidR="00434878" w:rsidRPr="00BF1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A2359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</w:t>
                            </w:r>
                            <w:r w:rsidR="00DC5027" w:rsidRPr="00BF1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 single spacing</w:t>
                            </w:r>
                            <w:r w:rsidR="00434878" w:rsidRPr="00BF1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B05457E" w14:textId="68B27CD3" w:rsidR="000406AD" w:rsidRPr="00BF134E" w:rsidRDefault="000406AD" w:rsidP="0047739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F1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Please do not delete the headings as they have been pre-set to develop the table of contents</w:t>
                            </w:r>
                            <w:r w:rsidR="00A2359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7C79DB8" w14:textId="226BA1DE" w:rsidR="00E71496" w:rsidRPr="00BF134E" w:rsidRDefault="00E71496" w:rsidP="0047739C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F1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If you use tables, graphs or images, use the following captions</w:t>
                            </w:r>
                            <w:r w:rsidR="00DC5027" w:rsidRPr="00BF1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(captions are short descriptions of the content of the table, graph, image</w:t>
                            </w:r>
                            <w:r w:rsidRPr="00BF1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E677827" w14:textId="7E883E60" w:rsidR="00E71496" w:rsidRPr="00BF134E" w:rsidRDefault="00E71496" w:rsidP="00E71496">
                            <w:pPr>
                              <w:pStyle w:val="Caption"/>
                              <w:spacing w:before="0" w:beforeAutospacing="0" w:after="0" w:afterAutospacing="0"/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  <w:r w:rsidRPr="00BF134E">
                              <w:rPr>
                                <w:sz w:val="24"/>
                                <w:szCs w:val="24"/>
                              </w:rPr>
                              <w:t xml:space="preserve">Table </w:t>
                            </w:r>
                            <w:r w:rsidRPr="00BF134E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F134E">
                              <w:rPr>
                                <w:sz w:val="24"/>
                                <w:szCs w:val="24"/>
                              </w:rPr>
                              <w:instrText xml:space="preserve"> SEQ Table \* ARABIC </w:instrText>
                            </w:r>
                            <w:r w:rsidRPr="00BF134E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D6C30">
                              <w:rPr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BF134E">
                              <w:rPr>
                                <w:noProof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BF134E">
                              <w:rPr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BF134E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Short title of content e.g., </w:t>
                            </w:r>
                            <w:r w:rsidR="003D7D21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Marketing metrics</w:t>
                            </w:r>
                            <w:r w:rsidRPr="00BF134E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F134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F134E">
                              <w:rPr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2D40CF58" w14:textId="770E1E99" w:rsidR="00E71496" w:rsidRPr="00BF134E" w:rsidRDefault="00E71496" w:rsidP="00E71496">
                            <w:pPr>
                              <w:pStyle w:val="Caption"/>
                              <w:spacing w:before="0" w:beforeAutospacing="0" w:after="0" w:afterAutospacing="0"/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  <w:r w:rsidRPr="00BF134E">
                              <w:rPr>
                                <w:sz w:val="24"/>
                                <w:szCs w:val="24"/>
                              </w:rPr>
                              <w:t xml:space="preserve">Table captions should be placed above the table – </w:t>
                            </w:r>
                          </w:p>
                          <w:p w14:paraId="1183A55F" w14:textId="6EBAACC4" w:rsidR="00E71496" w:rsidRPr="00BF134E" w:rsidRDefault="00E71496" w:rsidP="00E71496">
                            <w:pPr>
                              <w:ind w:left="360"/>
                              <w:jc w:val="both"/>
                              <w:rPr>
                                <w:rFonts w:cs="Times New Roman"/>
                                <w:i/>
                                <w:iCs/>
                                <w:szCs w:val="24"/>
                              </w:rPr>
                            </w:pPr>
                            <w:r w:rsidRPr="00BF134E">
                              <w:rPr>
                                <w:rFonts w:cs="Times New Roman"/>
                                <w:szCs w:val="24"/>
                              </w:rPr>
                              <w:t xml:space="preserve">Figure 1: </w:t>
                            </w:r>
                            <w:r w:rsidRPr="00BF134E">
                              <w:rPr>
                                <w:rFonts w:cs="Times New Roman"/>
                                <w:i/>
                                <w:iCs/>
                                <w:szCs w:val="24"/>
                              </w:rPr>
                              <w:t xml:space="preserve">Short title of </w:t>
                            </w:r>
                            <w:r w:rsidR="00B63020" w:rsidRPr="00BF134E">
                              <w:rPr>
                                <w:rFonts w:cs="Times New Roman"/>
                                <w:i/>
                                <w:iCs/>
                                <w:szCs w:val="24"/>
                              </w:rPr>
                              <w:t xml:space="preserve">content e.g., </w:t>
                            </w:r>
                            <w:r w:rsidR="003D7D21">
                              <w:rPr>
                                <w:rFonts w:cs="Times New Roman"/>
                                <w:i/>
                                <w:iCs/>
                                <w:szCs w:val="24"/>
                              </w:rPr>
                              <w:t xml:space="preserve">Multi-distribution Strategy </w:t>
                            </w:r>
                            <w:r w:rsidR="00DC5027" w:rsidRPr="00BF134E">
                              <w:rPr>
                                <w:rFonts w:cs="Times New Roman"/>
                                <w:i/>
                                <w:iCs/>
                                <w:szCs w:val="24"/>
                              </w:rPr>
                              <w:t>…..</w:t>
                            </w:r>
                          </w:p>
                          <w:p w14:paraId="6C51AAD3" w14:textId="666A7689" w:rsidR="00B63020" w:rsidRPr="00BF134E" w:rsidRDefault="00B63020" w:rsidP="00E71496">
                            <w:pPr>
                              <w:ind w:left="360"/>
                              <w:jc w:val="both"/>
                              <w:rPr>
                                <w:szCs w:val="24"/>
                              </w:rPr>
                            </w:pPr>
                            <w:r w:rsidRPr="00BF134E">
                              <w:rPr>
                                <w:szCs w:val="24"/>
                              </w:rPr>
                              <w:t>Figure captions should be placed below the figure/graph/image</w:t>
                            </w:r>
                            <w:r w:rsidR="00DC5027" w:rsidRPr="00BF134E">
                              <w:rPr>
                                <w:szCs w:val="24"/>
                              </w:rPr>
                              <w:t xml:space="preserve"> </w:t>
                            </w:r>
                          </w:p>
                          <w:p w14:paraId="1D524801" w14:textId="162D74C1" w:rsidR="00DC5027" w:rsidRDefault="00DC5027" w:rsidP="00E71496">
                            <w:pPr>
                              <w:ind w:left="360"/>
                              <w:jc w:val="both"/>
                              <w:rPr>
                                <w:szCs w:val="24"/>
                              </w:rPr>
                            </w:pPr>
                            <w:r w:rsidRPr="00BF134E">
                              <w:rPr>
                                <w:szCs w:val="24"/>
                              </w:rPr>
                              <w:t>All captions should be in numerical order</w:t>
                            </w:r>
                            <w:r w:rsidR="00BF134E" w:rsidRPr="00BF134E">
                              <w:rPr>
                                <w:szCs w:val="24"/>
                              </w:rPr>
                              <w:t xml:space="preserve"> – Figures are for e.g., graphs and charts, images are for logos and pictures. When using information from e.g.,</w:t>
                            </w:r>
                            <w:r w:rsidR="00BF134E">
                              <w:rPr>
                                <w:szCs w:val="24"/>
                              </w:rPr>
                              <w:t xml:space="preserve"> the</w:t>
                            </w:r>
                            <w:r w:rsidR="00BF134E" w:rsidRPr="00BF134E">
                              <w:rPr>
                                <w:szCs w:val="24"/>
                              </w:rPr>
                              <w:t xml:space="preserve"> library</w:t>
                            </w:r>
                            <w:r w:rsidR="00BF134E">
                              <w:rPr>
                                <w:szCs w:val="24"/>
                              </w:rPr>
                              <w:t>,</w:t>
                            </w:r>
                            <w:r w:rsidR="00BF134E" w:rsidRPr="00BF134E">
                              <w:rPr>
                                <w:szCs w:val="24"/>
                              </w:rPr>
                              <w:t xml:space="preserve"> </w:t>
                            </w:r>
                            <w:r w:rsidR="00BF134E">
                              <w:rPr>
                                <w:szCs w:val="24"/>
                              </w:rPr>
                              <w:t xml:space="preserve">you need to include a source directly under the </w:t>
                            </w:r>
                            <w:r w:rsidR="00C2277A">
                              <w:rPr>
                                <w:szCs w:val="24"/>
                              </w:rPr>
                              <w:t>image</w:t>
                            </w:r>
                            <w:r w:rsidR="00BF134E">
                              <w:rPr>
                                <w:szCs w:val="24"/>
                              </w:rPr>
                              <w:t xml:space="preserve"> (should use 9 size font)</w:t>
                            </w:r>
                            <w:r w:rsidR="00A2359F">
                              <w:rPr>
                                <w:szCs w:val="24"/>
                              </w:rPr>
                              <w:t>.</w:t>
                            </w:r>
                          </w:p>
                          <w:p w14:paraId="24EBECA3" w14:textId="39B365D0" w:rsidR="00BF134E" w:rsidRDefault="00BF134E" w:rsidP="00E71496">
                            <w:pPr>
                              <w:ind w:left="360"/>
                              <w:jc w:val="both"/>
                              <w:rPr>
                                <w:szCs w:val="24"/>
                              </w:rPr>
                            </w:pPr>
                            <w:r w:rsidRPr="00C2277A">
                              <w:rPr>
                                <w:szCs w:val="24"/>
                              </w:rPr>
                              <w:t>e.g</w:t>
                            </w:r>
                            <w:r w:rsidR="00C2277A">
                              <w:rPr>
                                <w:szCs w:val="24"/>
                              </w:rPr>
                              <w:t>.</w:t>
                            </w:r>
                            <w:r w:rsidRPr="00C2277A">
                              <w:rPr>
                                <w:szCs w:val="24"/>
                              </w:rPr>
                              <w:t>: Source: Australian Bureau of Statistics</w:t>
                            </w:r>
                            <w:r w:rsidR="00C2277A" w:rsidRPr="00C2277A">
                              <w:rPr>
                                <w:szCs w:val="24"/>
                              </w:rPr>
                              <w:t>, 2021.</w:t>
                            </w:r>
                            <w:r w:rsidRPr="00C2277A">
                              <w:rPr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655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4.2pt;margin-top:39.45pt;width:466.5pt;height:531.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">
                <v:textbox>
                  <w:txbxContent>
                    <w:p w14:paraId="14817A82" w14:textId="77777777" w:rsidR="0047739C" w:rsidRPr="00960D0D" w:rsidRDefault="00EA48FA" w:rsidP="0047739C">
                      <w:pPr>
                        <w:rPr>
                          <w:rFonts w:cs="Times New Roman"/>
                          <w:b/>
                        </w:rPr>
                      </w:pPr>
                      <w:r w:rsidRPr="00EE5238">
                        <w:rPr>
                          <w:rFonts w:cs="Times New Roman"/>
                          <w:b/>
                          <w:highlight w:val="cyan"/>
                        </w:rPr>
                        <w:t>[D</w:t>
                      </w:r>
                      <w:r w:rsidR="0047739C" w:rsidRPr="00EE5238">
                        <w:rPr>
                          <w:rFonts w:cs="Times New Roman"/>
                          <w:b/>
                          <w:highlight w:val="cyan"/>
                        </w:rPr>
                        <w:t xml:space="preserve">elete </w:t>
                      </w:r>
                      <w:r w:rsidRPr="00EE5238">
                        <w:rPr>
                          <w:rFonts w:cs="Times New Roman"/>
                          <w:b/>
                          <w:highlight w:val="cyan"/>
                        </w:rPr>
                        <w:t xml:space="preserve">this box </w:t>
                      </w:r>
                      <w:r w:rsidR="0047739C" w:rsidRPr="00EE5238">
                        <w:rPr>
                          <w:rFonts w:cs="Times New Roman"/>
                          <w:b/>
                          <w:highlight w:val="cyan"/>
                        </w:rPr>
                        <w:t>before submission]</w:t>
                      </w:r>
                    </w:p>
                    <w:p w14:paraId="464587E5" w14:textId="77777777" w:rsidR="0047739C" w:rsidRPr="00BF134E" w:rsidRDefault="0047739C" w:rsidP="0047739C">
                      <w:pPr>
                        <w:spacing w:after="0"/>
                        <w:rPr>
                          <w:rFonts w:cs="Times New Roman"/>
                          <w:szCs w:val="24"/>
                        </w:rPr>
                      </w:pPr>
                      <w:r w:rsidRPr="00BF134E">
                        <w:rPr>
                          <w:rFonts w:cs="Times New Roman"/>
                          <w:szCs w:val="24"/>
                        </w:rPr>
                        <w:t xml:space="preserve">Your Assessment </w:t>
                      </w:r>
                      <w:r w:rsidR="00F6404C" w:rsidRPr="00BF134E">
                        <w:rPr>
                          <w:rFonts w:cs="Times New Roman"/>
                          <w:szCs w:val="24"/>
                        </w:rPr>
                        <w:t>must</w:t>
                      </w:r>
                      <w:r w:rsidRPr="00BF134E">
                        <w:rPr>
                          <w:rFonts w:cs="Times New Roman"/>
                          <w:szCs w:val="24"/>
                        </w:rPr>
                        <w:t xml:space="preserve"> be formatted as follows:</w:t>
                      </w:r>
                    </w:p>
                    <w:p w14:paraId="747B3EA5" w14:textId="36C03F1B" w:rsidR="0047739C" w:rsidRPr="00BF134E" w:rsidRDefault="0047739C" w:rsidP="0047739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BF134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Word document </w:t>
                      </w:r>
                      <w:r w:rsidRPr="00BF13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format </w:t>
                      </w:r>
                      <w:r w:rsidRPr="00BF134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only, A4</w:t>
                      </w:r>
                      <w:r w:rsidRPr="00BF134E">
                        <w:rPr>
                          <w:rFonts w:ascii="Times New Roman" w:hAnsi="Times New Roman" w:cs="Times New Roman"/>
                          <w:b/>
                          <w:spacing w:val="-14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BF134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size (NO PDF</w:t>
                      </w:r>
                      <w:r w:rsidR="0075277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 or .pages</w:t>
                      </w:r>
                      <w:r w:rsidRPr="00BF134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)</w:t>
                      </w:r>
                    </w:p>
                    <w:p w14:paraId="371F33B5" w14:textId="28DEE694" w:rsidR="0047739C" w:rsidRPr="00BF134E" w:rsidRDefault="0047739C" w:rsidP="0047739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8" w:name="-_12_point,_Times_New_Roman_font"/>
                      <w:bookmarkEnd w:id="8"/>
                      <w:r w:rsidRPr="00BF13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12 point, Times New Roman</w:t>
                      </w:r>
                      <w:r w:rsidR="00434878" w:rsidRPr="00BF13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or Arial</w:t>
                      </w:r>
                      <w:r w:rsidRPr="00BF134E">
                        <w:rPr>
                          <w:rFonts w:ascii="Times New Roman" w:hAnsi="Times New Roman" w:cs="Times New Roman"/>
                          <w:spacing w:val="-16"/>
                          <w:sz w:val="24"/>
                          <w:szCs w:val="24"/>
                        </w:rPr>
                        <w:t xml:space="preserve"> </w:t>
                      </w:r>
                      <w:r w:rsidRPr="00BF13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font</w:t>
                      </w:r>
                    </w:p>
                    <w:p w14:paraId="430F72A8" w14:textId="11C90ADD" w:rsidR="0047739C" w:rsidRPr="00BF134E" w:rsidRDefault="0047739C" w:rsidP="0047739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F13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1.5 or double</w:t>
                      </w:r>
                      <w:r w:rsidRPr="00BF134E">
                        <w:rPr>
                          <w:rFonts w:ascii="Times New Roman" w:hAnsi="Times New Roman" w:cs="Times New Roman"/>
                          <w:spacing w:val="-30"/>
                          <w:sz w:val="24"/>
                          <w:szCs w:val="24"/>
                        </w:rPr>
                        <w:t xml:space="preserve"> </w:t>
                      </w:r>
                      <w:r w:rsidRPr="00BF13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spaced</w:t>
                      </w:r>
                      <w:r w:rsidR="00434878" w:rsidRPr="00BF13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</w:t>
                      </w:r>
                      <w:r w:rsidR="00A2359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</w:t>
                      </w:r>
                      <w:r w:rsidR="00DC5027" w:rsidRPr="00BF13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 single spacing</w:t>
                      </w:r>
                      <w:r w:rsidR="00434878" w:rsidRPr="00BF13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14:paraId="6B05457E" w14:textId="68B27CD3" w:rsidR="000406AD" w:rsidRPr="00BF134E" w:rsidRDefault="000406AD" w:rsidP="0047739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F13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Please do not delete the headings as they have been pre-set to develop the table of contents</w:t>
                      </w:r>
                      <w:r w:rsidR="00A2359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37C79DB8" w14:textId="226BA1DE" w:rsidR="00E71496" w:rsidRPr="00BF134E" w:rsidRDefault="00E71496" w:rsidP="0047739C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F13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If you use tables, graphs or images, use the following captions</w:t>
                      </w:r>
                      <w:r w:rsidR="00DC5027" w:rsidRPr="00BF13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(captions are short descriptions of the content of the table, graph, image</w:t>
                      </w:r>
                      <w:r w:rsidRPr="00BF13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p w14:paraId="4E677827" w14:textId="7E883E60" w:rsidR="00E71496" w:rsidRPr="00BF134E" w:rsidRDefault="00E71496" w:rsidP="00E71496">
                      <w:pPr>
                        <w:pStyle w:val="Caption"/>
                        <w:spacing w:before="0" w:beforeAutospacing="0" w:after="0" w:afterAutospacing="0"/>
                        <w:ind w:left="360"/>
                        <w:rPr>
                          <w:sz w:val="24"/>
                          <w:szCs w:val="24"/>
                        </w:rPr>
                      </w:pPr>
                      <w:r w:rsidRPr="00BF134E">
                        <w:rPr>
                          <w:sz w:val="24"/>
                          <w:szCs w:val="24"/>
                        </w:rPr>
                        <w:t xml:space="preserve">Table </w:t>
                      </w:r>
                      <w:r w:rsidRPr="00BF134E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BF134E">
                        <w:rPr>
                          <w:sz w:val="24"/>
                          <w:szCs w:val="24"/>
                        </w:rPr>
                        <w:instrText xml:space="preserve"> SEQ Table \* ARABIC </w:instrText>
                      </w:r>
                      <w:r w:rsidRPr="00BF134E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4D6C30">
                        <w:rPr>
                          <w:noProof/>
                          <w:sz w:val="24"/>
                          <w:szCs w:val="24"/>
                        </w:rPr>
                        <w:t>1</w:t>
                      </w:r>
                      <w:r w:rsidRPr="00BF134E">
                        <w:rPr>
                          <w:noProof/>
                          <w:sz w:val="24"/>
                          <w:szCs w:val="24"/>
                        </w:rPr>
                        <w:fldChar w:fldCharType="end"/>
                      </w:r>
                      <w:r w:rsidRPr="00BF134E">
                        <w:rPr>
                          <w:sz w:val="24"/>
                          <w:szCs w:val="24"/>
                        </w:rPr>
                        <w:t xml:space="preserve">: </w:t>
                      </w:r>
                      <w:r w:rsidRPr="00BF134E">
                        <w:rPr>
                          <w:i/>
                          <w:iCs/>
                          <w:sz w:val="24"/>
                          <w:szCs w:val="24"/>
                        </w:rPr>
                        <w:t xml:space="preserve">Short title of content e.g., </w:t>
                      </w:r>
                      <w:r w:rsidR="003D7D21">
                        <w:rPr>
                          <w:i/>
                          <w:iCs/>
                          <w:sz w:val="24"/>
                          <w:szCs w:val="24"/>
                        </w:rPr>
                        <w:t>Marketing metrics</w:t>
                      </w:r>
                      <w:r w:rsidRPr="00BF134E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Pr="00BF134E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BF134E">
                        <w:rPr>
                          <w:sz w:val="24"/>
                          <w:szCs w:val="24"/>
                        </w:rPr>
                        <w:br/>
                      </w:r>
                    </w:p>
                    <w:p w14:paraId="2D40CF58" w14:textId="770E1E99" w:rsidR="00E71496" w:rsidRPr="00BF134E" w:rsidRDefault="00E71496" w:rsidP="00E71496">
                      <w:pPr>
                        <w:pStyle w:val="Caption"/>
                        <w:spacing w:before="0" w:beforeAutospacing="0" w:after="0" w:afterAutospacing="0"/>
                        <w:ind w:left="360"/>
                        <w:rPr>
                          <w:sz w:val="24"/>
                          <w:szCs w:val="24"/>
                        </w:rPr>
                      </w:pPr>
                      <w:r w:rsidRPr="00BF134E">
                        <w:rPr>
                          <w:sz w:val="24"/>
                          <w:szCs w:val="24"/>
                        </w:rPr>
                        <w:t xml:space="preserve">Table captions should be placed above the table – </w:t>
                      </w:r>
                    </w:p>
                    <w:p w14:paraId="1183A55F" w14:textId="6EBAACC4" w:rsidR="00E71496" w:rsidRPr="00BF134E" w:rsidRDefault="00E71496" w:rsidP="00E71496">
                      <w:pPr>
                        <w:ind w:left="360"/>
                        <w:jc w:val="both"/>
                        <w:rPr>
                          <w:rFonts w:cs="Times New Roman"/>
                          <w:i/>
                          <w:iCs/>
                          <w:szCs w:val="24"/>
                        </w:rPr>
                      </w:pPr>
                      <w:r w:rsidRPr="00BF134E">
                        <w:rPr>
                          <w:rFonts w:cs="Times New Roman"/>
                          <w:szCs w:val="24"/>
                        </w:rPr>
                        <w:t xml:space="preserve">Figure 1: </w:t>
                      </w:r>
                      <w:r w:rsidRPr="00BF134E">
                        <w:rPr>
                          <w:rFonts w:cs="Times New Roman"/>
                          <w:i/>
                          <w:iCs/>
                          <w:szCs w:val="24"/>
                        </w:rPr>
                        <w:t xml:space="preserve">Short title of </w:t>
                      </w:r>
                      <w:r w:rsidR="00B63020" w:rsidRPr="00BF134E">
                        <w:rPr>
                          <w:rFonts w:cs="Times New Roman"/>
                          <w:i/>
                          <w:iCs/>
                          <w:szCs w:val="24"/>
                        </w:rPr>
                        <w:t xml:space="preserve">content e.g., </w:t>
                      </w:r>
                      <w:r w:rsidR="003D7D21">
                        <w:rPr>
                          <w:rFonts w:cs="Times New Roman"/>
                          <w:i/>
                          <w:iCs/>
                          <w:szCs w:val="24"/>
                        </w:rPr>
                        <w:t xml:space="preserve">Multi-distribution Strategy </w:t>
                      </w:r>
                      <w:r w:rsidR="00DC5027" w:rsidRPr="00BF134E">
                        <w:rPr>
                          <w:rFonts w:cs="Times New Roman"/>
                          <w:i/>
                          <w:iCs/>
                          <w:szCs w:val="24"/>
                        </w:rPr>
                        <w:t>…..</w:t>
                      </w:r>
                    </w:p>
                    <w:p w14:paraId="6C51AAD3" w14:textId="666A7689" w:rsidR="00B63020" w:rsidRPr="00BF134E" w:rsidRDefault="00B63020" w:rsidP="00E71496">
                      <w:pPr>
                        <w:ind w:left="360"/>
                        <w:jc w:val="both"/>
                        <w:rPr>
                          <w:szCs w:val="24"/>
                        </w:rPr>
                      </w:pPr>
                      <w:r w:rsidRPr="00BF134E">
                        <w:rPr>
                          <w:szCs w:val="24"/>
                        </w:rPr>
                        <w:t>Figure captions should be placed below the figure/graph/image</w:t>
                      </w:r>
                      <w:r w:rsidR="00DC5027" w:rsidRPr="00BF134E">
                        <w:rPr>
                          <w:szCs w:val="24"/>
                        </w:rPr>
                        <w:t xml:space="preserve"> </w:t>
                      </w:r>
                    </w:p>
                    <w:p w14:paraId="1D524801" w14:textId="162D74C1" w:rsidR="00DC5027" w:rsidRDefault="00DC5027" w:rsidP="00E71496">
                      <w:pPr>
                        <w:ind w:left="360"/>
                        <w:jc w:val="both"/>
                        <w:rPr>
                          <w:szCs w:val="24"/>
                        </w:rPr>
                      </w:pPr>
                      <w:r w:rsidRPr="00BF134E">
                        <w:rPr>
                          <w:szCs w:val="24"/>
                        </w:rPr>
                        <w:t>All captions should be in numerical order</w:t>
                      </w:r>
                      <w:r w:rsidR="00BF134E" w:rsidRPr="00BF134E">
                        <w:rPr>
                          <w:szCs w:val="24"/>
                        </w:rPr>
                        <w:t xml:space="preserve"> – Figures are for e.g., graphs and charts, images are for logos and pictures. When using information from e.g.,</w:t>
                      </w:r>
                      <w:r w:rsidR="00BF134E">
                        <w:rPr>
                          <w:szCs w:val="24"/>
                        </w:rPr>
                        <w:t xml:space="preserve"> the</w:t>
                      </w:r>
                      <w:r w:rsidR="00BF134E" w:rsidRPr="00BF134E">
                        <w:rPr>
                          <w:szCs w:val="24"/>
                        </w:rPr>
                        <w:t xml:space="preserve"> library</w:t>
                      </w:r>
                      <w:r w:rsidR="00BF134E">
                        <w:rPr>
                          <w:szCs w:val="24"/>
                        </w:rPr>
                        <w:t>,</w:t>
                      </w:r>
                      <w:r w:rsidR="00BF134E" w:rsidRPr="00BF134E">
                        <w:rPr>
                          <w:szCs w:val="24"/>
                        </w:rPr>
                        <w:t xml:space="preserve"> </w:t>
                      </w:r>
                      <w:r w:rsidR="00BF134E">
                        <w:rPr>
                          <w:szCs w:val="24"/>
                        </w:rPr>
                        <w:t xml:space="preserve">you need to include a source directly under the </w:t>
                      </w:r>
                      <w:r w:rsidR="00C2277A">
                        <w:rPr>
                          <w:szCs w:val="24"/>
                        </w:rPr>
                        <w:t>image</w:t>
                      </w:r>
                      <w:r w:rsidR="00BF134E">
                        <w:rPr>
                          <w:szCs w:val="24"/>
                        </w:rPr>
                        <w:t xml:space="preserve"> (should use 9 size font)</w:t>
                      </w:r>
                      <w:r w:rsidR="00A2359F">
                        <w:rPr>
                          <w:szCs w:val="24"/>
                        </w:rPr>
                        <w:t>.</w:t>
                      </w:r>
                    </w:p>
                    <w:p w14:paraId="24EBECA3" w14:textId="39B365D0" w:rsidR="00BF134E" w:rsidRDefault="00BF134E" w:rsidP="00E71496">
                      <w:pPr>
                        <w:ind w:left="360"/>
                        <w:jc w:val="both"/>
                        <w:rPr>
                          <w:szCs w:val="24"/>
                        </w:rPr>
                      </w:pPr>
                      <w:r w:rsidRPr="00C2277A">
                        <w:rPr>
                          <w:szCs w:val="24"/>
                        </w:rPr>
                        <w:t>e.g</w:t>
                      </w:r>
                      <w:r w:rsidR="00C2277A">
                        <w:rPr>
                          <w:szCs w:val="24"/>
                        </w:rPr>
                        <w:t>.</w:t>
                      </w:r>
                      <w:r w:rsidRPr="00C2277A">
                        <w:rPr>
                          <w:szCs w:val="24"/>
                        </w:rPr>
                        <w:t>: Source: Australian Bureau of Statistics</w:t>
                      </w:r>
                      <w:r w:rsidR="00C2277A" w:rsidRPr="00C2277A">
                        <w:rPr>
                          <w:szCs w:val="24"/>
                        </w:rPr>
                        <w:t>, 2021.</w:t>
                      </w:r>
                      <w:r w:rsidRPr="00C2277A">
                        <w:rPr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DC03A5F" w14:textId="5AA79917" w:rsidR="00BF134E" w:rsidRDefault="00BF134E" w:rsidP="00637DA5"/>
    <w:p w14:paraId="106D0F45" w14:textId="77777777" w:rsidR="00C4573E" w:rsidRDefault="00C4573E" w:rsidP="00637DA5">
      <w:pPr>
        <w:pStyle w:val="Heading1"/>
        <w:spacing w:before="100" w:after="100" w:line="360" w:lineRule="auto"/>
        <w:sectPr w:rsidR="00C4573E" w:rsidSect="00C4573E">
          <w:pgSz w:w="12240" w:h="15840"/>
          <w:pgMar w:top="1276" w:right="1440" w:bottom="1440" w:left="1440" w:header="567" w:footer="567" w:gutter="0"/>
          <w:cols w:space="720"/>
          <w:docGrid w:linePitch="360"/>
        </w:sectPr>
      </w:pPr>
    </w:p>
    <w:p w14:paraId="405E8020" w14:textId="77777777" w:rsidR="00960D0D" w:rsidRDefault="00960D0D" w:rsidP="00637DA5"/>
    <w:p w14:paraId="2B9B2088" w14:textId="26B6EC35" w:rsidR="003D7D21" w:rsidRPr="00530021" w:rsidRDefault="003D7D21" w:rsidP="00637DA5">
      <w:pPr>
        <w:pStyle w:val="Heading1"/>
        <w:spacing w:line="360" w:lineRule="auto"/>
      </w:pPr>
      <w:bookmarkStart w:id="4" w:name="_Toc192843513"/>
      <w:r w:rsidRPr="00530021">
        <w:t>Target Market/Consumer Profile, Differentiation Strategy and Positioning Statement</w:t>
      </w:r>
      <w:bookmarkEnd w:id="4"/>
      <w:r w:rsidRPr="00530021">
        <w:t xml:space="preserve">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3D7D21" w14:paraId="5C9147EC" w14:textId="77777777" w:rsidTr="00016FF6">
        <w:tc>
          <w:tcPr>
            <w:tcW w:w="9351" w:type="dxa"/>
          </w:tcPr>
          <w:p w14:paraId="793BC3DD" w14:textId="77777777" w:rsidR="003D7D21" w:rsidRPr="008377D3" w:rsidRDefault="003D7D21" w:rsidP="00637DA5">
            <w:pPr>
              <w:rPr>
                <w:color w:val="FF0000"/>
              </w:rPr>
            </w:pPr>
            <w:r>
              <w:t xml:space="preserve">Target Market/Consumer profile: </w:t>
            </w:r>
            <w:r>
              <w:rPr>
                <w:color w:val="FF0000"/>
              </w:rPr>
              <w:t>This box contains the key points from Assignment 1</w:t>
            </w:r>
          </w:p>
          <w:p w14:paraId="04D5F9EA" w14:textId="2576E659" w:rsidR="003D7D21" w:rsidRPr="00433497" w:rsidRDefault="00433497" w:rsidP="00637DA5">
            <w:r>
              <w:rPr>
                <w:lang w:val="vi-VN"/>
              </w:rPr>
              <w:t xml:space="preserve">My </w:t>
            </w:r>
            <w:r>
              <w:t xml:space="preserve">target customer </w:t>
            </w:r>
            <w:r w:rsidR="008956BB">
              <w:t>are</w:t>
            </w:r>
            <w:r w:rsidR="00997D4B">
              <w:t xml:space="preserve"> </w:t>
            </w:r>
            <w:r w:rsidR="004341BA">
              <w:t>university student</w:t>
            </w:r>
            <w:r w:rsidR="007F70A3">
              <w:t>,</w:t>
            </w:r>
            <w:r w:rsidR="00B834E7">
              <w:t xml:space="preserve"> </w:t>
            </w:r>
            <w:r w:rsidR="007F70A3">
              <w:t>aged from 18 to 24,</w:t>
            </w:r>
            <w:r w:rsidR="00A033DB">
              <w:t xml:space="preserve"> living in Brisbane metropolitan areas</w:t>
            </w:r>
            <w:r w:rsidR="00997D4B">
              <w:t xml:space="preserve">, sharing rental, and working </w:t>
            </w:r>
            <w:r w:rsidR="00B834E7">
              <w:t>part time</w:t>
            </w:r>
            <w:r w:rsidR="00305903">
              <w:t xml:space="preserve">, </w:t>
            </w:r>
            <w:r w:rsidR="00305903" w:rsidRPr="00305903">
              <w:t>earning $1</w:t>
            </w:r>
            <w:r w:rsidR="002731C6">
              <w:t>5</w:t>
            </w:r>
            <w:r w:rsidR="00305903" w:rsidRPr="00305903">
              <w:t>,</w:t>
            </w:r>
            <w:r w:rsidR="00305903">
              <w:t>0</w:t>
            </w:r>
            <w:r w:rsidR="00305903" w:rsidRPr="00305903">
              <w:t>00–$</w:t>
            </w:r>
            <w:r w:rsidR="002731C6">
              <w:t>25</w:t>
            </w:r>
            <w:r w:rsidR="00305903" w:rsidRPr="00305903">
              <w:t>,</w:t>
            </w:r>
            <w:r w:rsidR="00305903">
              <w:t>0</w:t>
            </w:r>
            <w:r w:rsidR="00305903" w:rsidRPr="00305903">
              <w:t>00 per year</w:t>
            </w:r>
            <w:r w:rsidR="00305903">
              <w:t xml:space="preserve">. </w:t>
            </w:r>
            <w:r w:rsidR="00997D4B">
              <w:t>Time poor, they value taste, health, convenience, and are highly active on social media such as Instagram, YouTube, TikTok.</w:t>
            </w:r>
          </w:p>
          <w:p w14:paraId="1FE1269B" w14:textId="77777777" w:rsidR="003D7D21" w:rsidRDefault="003D7D21" w:rsidP="00637DA5"/>
          <w:p w14:paraId="1B92BC50" w14:textId="77777777" w:rsidR="003D7D21" w:rsidRDefault="003D7D21" w:rsidP="00637DA5"/>
          <w:p w14:paraId="674EFEC9" w14:textId="77777777" w:rsidR="003D7D21" w:rsidRDefault="003D7D21" w:rsidP="00637DA5"/>
        </w:tc>
      </w:tr>
      <w:tr w:rsidR="003D7D21" w14:paraId="5E2FBE6B" w14:textId="77777777" w:rsidTr="00016FF6">
        <w:tc>
          <w:tcPr>
            <w:tcW w:w="9351" w:type="dxa"/>
          </w:tcPr>
          <w:p w14:paraId="4C811FF2" w14:textId="77777777" w:rsidR="003D7D21" w:rsidRPr="008377D3" w:rsidRDefault="003D7D21" w:rsidP="00637DA5">
            <w:pPr>
              <w:rPr>
                <w:color w:val="FF0000"/>
              </w:rPr>
            </w:pPr>
            <w:r>
              <w:t xml:space="preserve">Differentiation strategy: </w:t>
            </w:r>
            <w:r>
              <w:rPr>
                <w:color w:val="FF0000"/>
              </w:rPr>
              <w:t>This box contains the key points from Assignment 1</w:t>
            </w:r>
          </w:p>
          <w:p w14:paraId="4C853E6E" w14:textId="3FC77E3B" w:rsidR="003D7D21" w:rsidRDefault="00105403" w:rsidP="00637DA5">
            <w:r>
              <w:t>Lil</w:t>
            </w:r>
            <w:r w:rsidR="006B0108">
              <w:t>l</w:t>
            </w:r>
            <w:r>
              <w:t>y</w:t>
            </w:r>
            <w:r w:rsidR="006B0108">
              <w:t>’s</w:t>
            </w:r>
            <w:r>
              <w:t xml:space="preserve"> Little Lunchbox </w:t>
            </w:r>
            <w:r w:rsidR="00115F1B">
              <w:t>different</w:t>
            </w:r>
            <w:r w:rsidR="00762635">
              <w:t>iate</w:t>
            </w:r>
            <w:r w:rsidR="00115F1B">
              <w:t xml:space="preserve"> thems</w:t>
            </w:r>
            <w:r w:rsidR="00762635">
              <w:t>elves</w:t>
            </w:r>
            <w:r w:rsidR="00115F1B">
              <w:t xml:space="preserve"> with healthy product and convenience service. </w:t>
            </w:r>
            <w:r w:rsidR="004550AD">
              <w:t>T</w:t>
            </w:r>
            <w:r w:rsidR="004550AD" w:rsidRPr="004550AD">
              <w:t xml:space="preserve">he product is tailored to students, combining nutrition </w:t>
            </w:r>
            <w:r w:rsidR="004550AD" w:rsidRPr="00CA299E">
              <w:rPr>
                <w:szCs w:val="24"/>
              </w:rPr>
              <w:t>from the five core groups</w:t>
            </w:r>
            <w:r w:rsidR="004550AD">
              <w:rPr>
                <w:szCs w:val="24"/>
              </w:rPr>
              <w:t xml:space="preserve"> and remain fresh </w:t>
            </w:r>
            <w:r w:rsidR="004550AD" w:rsidRPr="00CA299E">
              <w:rPr>
                <w:szCs w:val="24"/>
              </w:rPr>
              <w:t xml:space="preserve">in the fridge for </w:t>
            </w:r>
            <w:r w:rsidR="004550AD">
              <w:rPr>
                <w:szCs w:val="24"/>
              </w:rPr>
              <w:t>a</w:t>
            </w:r>
            <w:r w:rsidR="004550AD" w:rsidRPr="00CA299E">
              <w:rPr>
                <w:szCs w:val="24"/>
              </w:rPr>
              <w:t xml:space="preserve"> week </w:t>
            </w:r>
            <w:r w:rsidR="004550AD">
              <w:rPr>
                <w:szCs w:val="24"/>
              </w:rPr>
              <w:t>due to</w:t>
            </w:r>
            <w:r w:rsidR="004550AD" w:rsidRPr="00CA299E">
              <w:rPr>
                <w:szCs w:val="24"/>
              </w:rPr>
              <w:t xml:space="preserve"> their </w:t>
            </w:r>
            <w:r w:rsidR="004550AD">
              <w:rPr>
                <w:szCs w:val="24"/>
              </w:rPr>
              <w:t xml:space="preserve">special packaging. On the other hand, meals are </w:t>
            </w:r>
            <w:r w:rsidR="0023305C">
              <w:rPr>
                <w:szCs w:val="24"/>
              </w:rPr>
              <w:t>delivers to customer house, saving time for busy families and student.</w:t>
            </w:r>
          </w:p>
          <w:p w14:paraId="07DA565C" w14:textId="77777777" w:rsidR="003D7D21" w:rsidRDefault="003D7D21" w:rsidP="00637DA5"/>
        </w:tc>
      </w:tr>
      <w:tr w:rsidR="003D7D21" w14:paraId="20A46FF8" w14:textId="77777777" w:rsidTr="00016FF6">
        <w:tc>
          <w:tcPr>
            <w:tcW w:w="9351" w:type="dxa"/>
          </w:tcPr>
          <w:p w14:paraId="68A8F525" w14:textId="77777777" w:rsidR="003D7D21" w:rsidRPr="008377D3" w:rsidRDefault="003D7D21" w:rsidP="00637DA5">
            <w:pPr>
              <w:rPr>
                <w:color w:val="FF0000"/>
              </w:rPr>
            </w:pPr>
            <w:r>
              <w:t xml:space="preserve">Positioning Statement: </w:t>
            </w:r>
            <w:r>
              <w:rPr>
                <w:color w:val="FF0000"/>
              </w:rPr>
              <w:t>This box contains the key points from Assignment 1</w:t>
            </w:r>
          </w:p>
          <w:p w14:paraId="55E72C89" w14:textId="34B33914" w:rsidR="003D7D21" w:rsidRPr="00B834E7" w:rsidRDefault="008A50BF" w:rsidP="00637DA5">
            <w:pPr>
              <w:rPr>
                <w:szCs w:val="24"/>
              </w:rPr>
            </w:pPr>
            <w:r w:rsidRPr="007F1A45">
              <w:rPr>
                <w:szCs w:val="24"/>
              </w:rPr>
              <w:t>To</w:t>
            </w:r>
            <w:r>
              <w:rPr>
                <w:szCs w:val="24"/>
              </w:rPr>
              <w:t xml:space="preserve"> university student</w:t>
            </w:r>
            <w:r w:rsidRPr="007F1A45">
              <w:rPr>
                <w:szCs w:val="24"/>
              </w:rPr>
              <w:t>,</w:t>
            </w:r>
            <w:r>
              <w:rPr>
                <w:szCs w:val="24"/>
              </w:rPr>
              <w:t xml:space="preserve"> who want tasty, healthy, and affordable lunches</w:t>
            </w:r>
            <w:r w:rsidRPr="007F1A45">
              <w:rPr>
                <w:szCs w:val="24"/>
              </w:rPr>
              <w:t>, Lil</w:t>
            </w:r>
            <w:r w:rsidR="006B0108">
              <w:rPr>
                <w:szCs w:val="24"/>
              </w:rPr>
              <w:t>l</w:t>
            </w:r>
            <w:r w:rsidRPr="007F1A45">
              <w:rPr>
                <w:szCs w:val="24"/>
              </w:rPr>
              <w:t xml:space="preserve">y’s Little Lunchbox </w:t>
            </w:r>
            <w:r>
              <w:rPr>
                <w:szCs w:val="24"/>
              </w:rPr>
              <w:t xml:space="preserve">offers a convenient meal and delivery service </w:t>
            </w:r>
            <w:r w:rsidRPr="007F1A45">
              <w:rPr>
                <w:szCs w:val="24"/>
              </w:rPr>
              <w:t>that</w:t>
            </w:r>
            <w:r>
              <w:rPr>
                <w:szCs w:val="24"/>
              </w:rPr>
              <w:t xml:space="preserve"> offers you </w:t>
            </w:r>
            <w:r w:rsidRPr="00AA3D53">
              <w:rPr>
                <w:szCs w:val="24"/>
              </w:rPr>
              <w:t>a healthy eating habit designed by dietitian</w:t>
            </w:r>
            <w:r>
              <w:rPr>
                <w:szCs w:val="24"/>
              </w:rPr>
              <w:t xml:space="preserve"> based on the five core food groups and are delivered weekly to save time and reduce daily stress.</w:t>
            </w:r>
          </w:p>
        </w:tc>
      </w:tr>
    </w:tbl>
    <w:p w14:paraId="5814680E" w14:textId="77777777" w:rsidR="00530021" w:rsidRDefault="00530021" w:rsidP="00637DA5">
      <w:pPr>
        <w:pStyle w:val="Heading1"/>
        <w:spacing w:before="100" w:after="100" w:line="360" w:lineRule="auto"/>
        <w:sectPr w:rsidR="00530021" w:rsidSect="00530021">
          <w:headerReference w:type="default" r:id="rId14"/>
          <w:footerReference w:type="default" r:id="rId15"/>
          <w:pgSz w:w="12240" w:h="15840"/>
          <w:pgMar w:top="993" w:right="1440" w:bottom="1440" w:left="1440" w:header="720" w:footer="720" w:gutter="0"/>
          <w:pgNumType w:start="1"/>
          <w:cols w:space="720"/>
          <w:docGrid w:linePitch="360"/>
        </w:sectPr>
      </w:pPr>
      <w:bookmarkStart w:id="5" w:name="_Toc150952547"/>
    </w:p>
    <w:p w14:paraId="5F683BA8" w14:textId="77777777" w:rsidR="003D7D21" w:rsidRDefault="003D7D21" w:rsidP="00637DA5">
      <w:pPr>
        <w:pStyle w:val="Heading1"/>
        <w:spacing w:line="360" w:lineRule="auto"/>
      </w:pPr>
      <w:bookmarkStart w:id="6" w:name="_Toc192843514"/>
      <w:r>
        <w:lastRenderedPageBreak/>
        <w:t xml:space="preserve">5. </w:t>
      </w:r>
      <w:r w:rsidRPr="00F22FA3">
        <w:t>Marketing</w:t>
      </w:r>
      <w:r>
        <w:t xml:space="preserve"> Strategy Recommendations</w:t>
      </w:r>
      <w:bookmarkEnd w:id="5"/>
      <w:bookmarkEnd w:id="6"/>
    </w:p>
    <w:p w14:paraId="3CC58F92" w14:textId="77777777" w:rsidR="003D7D21" w:rsidRDefault="003D7D21" w:rsidP="00637DA5">
      <w:pPr>
        <w:pStyle w:val="Heading2"/>
        <w:tabs>
          <w:tab w:val="left" w:pos="3038"/>
        </w:tabs>
        <w:spacing w:line="360" w:lineRule="auto"/>
      </w:pPr>
      <w:bookmarkStart w:id="7" w:name="_Toc150952548"/>
      <w:bookmarkStart w:id="8" w:name="_Toc192843515"/>
      <w:r>
        <w:t>5.1. Product Strategy</w:t>
      </w:r>
      <w:bookmarkEnd w:id="7"/>
      <w:bookmarkEnd w:id="8"/>
    </w:p>
    <w:p w14:paraId="19AA7318" w14:textId="498659D7" w:rsidR="00530021" w:rsidRDefault="00EC4559" w:rsidP="00637DA5">
      <w:pPr>
        <w:rPr>
          <w:szCs w:val="24"/>
        </w:rPr>
      </w:pPr>
      <w:r>
        <w:t>The product strategy for Lil</w:t>
      </w:r>
      <w:r w:rsidR="006B0108">
        <w:t>l</w:t>
      </w:r>
      <w:r>
        <w:t xml:space="preserve">y’s Little Lunchboxes </w:t>
      </w:r>
      <w:r w:rsidR="006B0108">
        <w:t>should</w:t>
      </w:r>
      <w:r>
        <w:t xml:space="preserve"> satisfy consumer expectations while supporting management objectives to increase brand recognition and build a strong, health focused brand image.</w:t>
      </w:r>
      <w:r w:rsidR="00394DDA">
        <w:t xml:space="preserve"> </w:t>
      </w:r>
      <w:r w:rsidR="00835542">
        <w:t>The strategy focuses on adapting Lil</w:t>
      </w:r>
      <w:r w:rsidR="006B0108">
        <w:t>l</w:t>
      </w:r>
      <w:r w:rsidR="00835542">
        <w:t>y’s Little Lunchboxes to the need</w:t>
      </w:r>
      <w:r w:rsidR="00394DDA">
        <w:t xml:space="preserve">s </w:t>
      </w:r>
      <w:r w:rsidR="00835542">
        <w:t>of university students who are time poor, heal</w:t>
      </w:r>
      <w:r w:rsidR="00394DDA">
        <w:t>th</w:t>
      </w:r>
      <w:r w:rsidR="00835542">
        <w:t xml:space="preserve"> conscious, budget sensitive.</w:t>
      </w:r>
      <w:r w:rsidR="00221ECA">
        <w:t xml:space="preserve"> According to the</w:t>
      </w:r>
      <w:r w:rsidR="00CD6ADB">
        <w:t xml:space="preserve"> </w:t>
      </w:r>
      <w:r w:rsidR="00221ECA">
        <w:t>survey</w:t>
      </w:r>
      <w:r w:rsidR="00394DDA">
        <w:t xml:space="preserve">, </w:t>
      </w:r>
      <w:r w:rsidR="00221ECA">
        <w:t xml:space="preserve">the most important attributes when choosing a lunch are </w:t>
      </w:r>
      <w:r w:rsidR="00971386" w:rsidRPr="00971386">
        <w:rPr>
          <w:b/>
          <w:bCs/>
        </w:rPr>
        <w:t>protein cont</w:t>
      </w:r>
      <w:r w:rsidR="00D6578F">
        <w:rPr>
          <w:b/>
          <w:bCs/>
        </w:rPr>
        <w:t>ent</w:t>
      </w:r>
      <w:r w:rsidR="00971386" w:rsidRPr="00971386">
        <w:rPr>
          <w:b/>
          <w:bCs/>
        </w:rPr>
        <w:t>, freshness, tasty</w:t>
      </w:r>
      <w:r w:rsidR="00872CF5">
        <w:t xml:space="preserve"> and easy to carry</w:t>
      </w:r>
      <w:r w:rsidR="00394DDA">
        <w:t xml:space="preserve">, while </w:t>
      </w:r>
      <w:r w:rsidR="00D6578F" w:rsidRPr="00D6578F">
        <w:t>packaging and heating requirements are less important</w:t>
      </w:r>
      <w:r w:rsidR="00D6578F">
        <w:t xml:space="preserve"> </w:t>
      </w:r>
      <w:r w:rsidR="00394DDA">
        <w:t>(Deakin University, 2025).</w:t>
      </w:r>
      <w:r w:rsidR="00EC516A">
        <w:t xml:space="preserve"> This aligns with research highlighting that </w:t>
      </w:r>
      <w:r w:rsidR="00EC516A">
        <w:rPr>
          <w:szCs w:val="24"/>
        </w:rPr>
        <w:t>university student eating behaviors are influenced by cost, time, and the availability of food option</w:t>
      </w:r>
      <w:r w:rsidR="00EC516A" w:rsidRPr="00EA3A63">
        <w:t xml:space="preserve"> </w:t>
      </w:r>
      <w:r w:rsidR="00EC516A" w:rsidRPr="00EA3A63">
        <w:rPr>
          <w:szCs w:val="24"/>
        </w:rPr>
        <w:t>(Deliens et al., 2014)</w:t>
      </w:r>
      <w:r w:rsidR="00EC516A">
        <w:rPr>
          <w:szCs w:val="24"/>
        </w:rPr>
        <w:t>.</w:t>
      </w:r>
    </w:p>
    <w:p w14:paraId="348ED68F" w14:textId="4C07F56F" w:rsidR="00006443" w:rsidRPr="003A013E" w:rsidRDefault="00F96E0B" w:rsidP="00006443">
      <w:pPr>
        <w:pStyle w:val="p1"/>
        <w:rPr>
          <w:sz w:val="18"/>
          <w:szCs w:val="18"/>
        </w:rPr>
      </w:pPr>
      <w:r w:rsidRPr="003A013E">
        <w:rPr>
          <w:sz w:val="18"/>
          <w:szCs w:val="18"/>
          <w:lang w:val="en-US"/>
        </w:rPr>
        <w:t xml:space="preserve">Figure 1: </w:t>
      </w:r>
      <w:r w:rsidR="00006443" w:rsidRPr="003A013E">
        <w:rPr>
          <w:sz w:val="18"/>
          <w:szCs w:val="18"/>
        </w:rPr>
        <w:t>Student preferences for lunch attributes (MMK101 Lilly’s Little Lunchboxes survey)</w:t>
      </w:r>
      <w:r w:rsidR="004D5812">
        <w:rPr>
          <w:sz w:val="18"/>
          <w:szCs w:val="18"/>
        </w:rPr>
        <w:t>.</w:t>
      </w:r>
    </w:p>
    <w:p w14:paraId="5FB67E20" w14:textId="0ED7E387" w:rsidR="00006443" w:rsidRPr="00006443" w:rsidRDefault="00872CF5" w:rsidP="00006443">
      <w:pPr>
        <w:pStyle w:val="p1"/>
        <w:rPr>
          <w:sz w:val="18"/>
          <w:szCs w:val="18"/>
        </w:rPr>
      </w:pPr>
      <w:r w:rsidRPr="00006443">
        <w:rPr>
          <w:noProof/>
          <w:sz w:val="18"/>
          <w:szCs w:val="18"/>
        </w:rPr>
        <w:drawing>
          <wp:inline distT="0" distB="0" distL="0" distR="0" wp14:anchorId="36C8EE2C" wp14:editId="644E0F64">
            <wp:extent cx="6380480" cy="3840560"/>
            <wp:effectExtent l="0" t="0" r="0" b="0"/>
            <wp:docPr id="151487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79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52854" cy="39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Toc150952549"/>
      <w:bookmarkStart w:id="10" w:name="_Toc192843516"/>
      <w:r w:rsidR="00006443" w:rsidRPr="00006443">
        <w:rPr>
          <w:i/>
          <w:iCs/>
          <w:sz w:val="18"/>
          <w:szCs w:val="18"/>
        </w:rPr>
        <w:t xml:space="preserve"> Source: Deakin University, 2025, MMK101 Lilly’s Little Lunchboxes survey results.</w:t>
      </w:r>
    </w:p>
    <w:p w14:paraId="4FEEC222" w14:textId="7711871C" w:rsidR="00B35269" w:rsidRDefault="00B35269" w:rsidP="00637DA5"/>
    <w:p w14:paraId="09491C2D" w14:textId="77777777" w:rsidR="003A013E" w:rsidRDefault="003A013E" w:rsidP="00631D21">
      <w:pPr>
        <w:rPr>
          <w:sz w:val="18"/>
          <w:szCs w:val="18"/>
        </w:rPr>
      </w:pPr>
    </w:p>
    <w:p w14:paraId="5E34A53D" w14:textId="3C636434" w:rsidR="00631D21" w:rsidRPr="00631D21" w:rsidRDefault="00F96E0B" w:rsidP="00631D21">
      <w:pPr>
        <w:rPr>
          <w:sz w:val="18"/>
          <w:szCs w:val="18"/>
          <w:lang w:val="en-VN"/>
        </w:rPr>
      </w:pPr>
      <w:r w:rsidRPr="003A013E">
        <w:rPr>
          <w:sz w:val="18"/>
          <w:szCs w:val="18"/>
        </w:rPr>
        <w:lastRenderedPageBreak/>
        <w:t xml:space="preserve">Figure 2: </w:t>
      </w:r>
      <w:r w:rsidR="00631D21" w:rsidRPr="00631D21">
        <w:rPr>
          <w:sz w:val="18"/>
          <w:szCs w:val="18"/>
          <w:lang w:val="en-VN"/>
        </w:rPr>
        <w:t>Student perceptions of less important lunch attributes (MMK101 Lilly’s Little Lunchboxes</w:t>
      </w:r>
      <w:r w:rsidR="00631D21" w:rsidRPr="003A013E">
        <w:rPr>
          <w:sz w:val="18"/>
          <w:szCs w:val="18"/>
          <w:lang w:val="en-VN"/>
        </w:rPr>
        <w:t xml:space="preserve"> </w:t>
      </w:r>
      <w:r w:rsidR="00631D21" w:rsidRPr="00631D21">
        <w:rPr>
          <w:sz w:val="18"/>
          <w:szCs w:val="18"/>
          <w:lang w:val="en-VN"/>
        </w:rPr>
        <w:t>survey)</w:t>
      </w:r>
      <w:r w:rsidR="004D5812">
        <w:rPr>
          <w:sz w:val="18"/>
          <w:szCs w:val="18"/>
          <w:lang w:val="en-VN"/>
        </w:rPr>
        <w:t>.</w:t>
      </w:r>
    </w:p>
    <w:p w14:paraId="185AAAF4" w14:textId="77777777" w:rsidR="003A013E" w:rsidRDefault="00CD6ADB" w:rsidP="003A013E">
      <w:pPr>
        <w:rPr>
          <w:sz w:val="18"/>
          <w:szCs w:val="18"/>
        </w:rPr>
      </w:pPr>
      <w:r w:rsidRPr="00CD6ADB">
        <w:rPr>
          <w:noProof/>
        </w:rPr>
        <w:drawing>
          <wp:inline distT="0" distB="0" distL="0" distR="0" wp14:anchorId="3FC6B21E" wp14:editId="6D2096CF">
            <wp:extent cx="6994282" cy="2079603"/>
            <wp:effectExtent l="0" t="0" r="3810" b="3810"/>
            <wp:docPr id="80977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77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45705" cy="209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D21" w:rsidRPr="003A013E">
        <w:rPr>
          <w:sz w:val="18"/>
          <w:szCs w:val="18"/>
        </w:rPr>
        <w:t>Source: Deakin University, 2025, MMK101 Lilly’s Little Lunchboxes survey results.</w:t>
      </w:r>
    </w:p>
    <w:p w14:paraId="05609D2E" w14:textId="66DF1CA4" w:rsidR="00EC516A" w:rsidRPr="003A013E" w:rsidRDefault="0018630A" w:rsidP="003A013E">
      <w:r w:rsidRPr="00EC516A">
        <w:rPr>
          <w:szCs w:val="24"/>
        </w:rPr>
        <w:t xml:space="preserve">It is recommended that </w:t>
      </w:r>
      <w:r w:rsidR="000C6230" w:rsidRPr="00EC516A">
        <w:rPr>
          <w:szCs w:val="24"/>
        </w:rPr>
        <w:t>Lil</w:t>
      </w:r>
      <w:r w:rsidR="006B0108">
        <w:rPr>
          <w:szCs w:val="24"/>
        </w:rPr>
        <w:t>l</w:t>
      </w:r>
      <w:r w:rsidR="000C6230" w:rsidRPr="00EC516A">
        <w:rPr>
          <w:szCs w:val="24"/>
        </w:rPr>
        <w:t xml:space="preserve">y’s Little Lunchboxes </w:t>
      </w:r>
      <w:r w:rsidRPr="00EC516A">
        <w:rPr>
          <w:szCs w:val="24"/>
        </w:rPr>
        <w:t>develop</w:t>
      </w:r>
      <w:r w:rsidR="000C6230" w:rsidRPr="00EC516A">
        <w:rPr>
          <w:szCs w:val="24"/>
        </w:rPr>
        <w:t xml:space="preserve"> a ready to eat lunchboxes </w:t>
      </w:r>
      <w:r w:rsidR="00D6578F" w:rsidRPr="00EC516A">
        <w:rPr>
          <w:szCs w:val="24"/>
        </w:rPr>
        <w:t>tailored for</w:t>
      </w:r>
      <w:r w:rsidR="000C6230" w:rsidRPr="00EC516A">
        <w:rPr>
          <w:szCs w:val="24"/>
        </w:rPr>
        <w:t xml:space="preserve"> student</w:t>
      </w:r>
      <w:r w:rsidR="00CA6531">
        <w:rPr>
          <w:szCs w:val="24"/>
        </w:rPr>
        <w:t>, branded as the “Box of Fresh (BOF)”. The BOF would feature</w:t>
      </w:r>
      <w:r w:rsidR="000C6230" w:rsidRPr="00EC516A">
        <w:rPr>
          <w:szCs w:val="24"/>
        </w:rPr>
        <w:t xml:space="preserve"> smaller</w:t>
      </w:r>
      <w:r w:rsidR="006B0108">
        <w:rPr>
          <w:szCs w:val="24"/>
        </w:rPr>
        <w:t>, affordable</w:t>
      </w:r>
      <w:r w:rsidR="000C6230" w:rsidRPr="00EC516A">
        <w:rPr>
          <w:szCs w:val="24"/>
        </w:rPr>
        <w:t xml:space="preserve"> portion </w:t>
      </w:r>
      <w:r w:rsidR="006B0108">
        <w:rPr>
          <w:szCs w:val="24"/>
        </w:rPr>
        <w:t xml:space="preserve">designed by dietitians, </w:t>
      </w:r>
      <w:r w:rsidR="00F07BDD">
        <w:rPr>
          <w:szCs w:val="24"/>
        </w:rPr>
        <w:t xml:space="preserve">providing </w:t>
      </w:r>
      <w:r w:rsidR="006B0108">
        <w:rPr>
          <w:szCs w:val="24"/>
        </w:rPr>
        <w:t>balanced nutrition</w:t>
      </w:r>
      <w:r w:rsidR="000C6230" w:rsidRPr="00EC516A">
        <w:rPr>
          <w:szCs w:val="24"/>
        </w:rPr>
        <w:t xml:space="preserve"> </w:t>
      </w:r>
      <w:r w:rsidR="006B0108">
        <w:rPr>
          <w:szCs w:val="24"/>
        </w:rPr>
        <w:t>in</w:t>
      </w:r>
      <w:r w:rsidR="000C6230" w:rsidRPr="00EC516A">
        <w:rPr>
          <w:szCs w:val="24"/>
        </w:rPr>
        <w:t xml:space="preserve"> portable recyclable </w:t>
      </w:r>
      <w:r w:rsidR="00F07BDD">
        <w:rPr>
          <w:szCs w:val="24"/>
        </w:rPr>
        <w:t>packaging that can be consumed easily between classes</w:t>
      </w:r>
      <w:r w:rsidR="00D6578F" w:rsidRPr="00EC516A">
        <w:rPr>
          <w:szCs w:val="24"/>
        </w:rPr>
        <w:t>.</w:t>
      </w:r>
      <w:r w:rsidRPr="00EC516A">
        <w:rPr>
          <w:szCs w:val="24"/>
        </w:rPr>
        <w:t xml:space="preserve"> </w:t>
      </w:r>
      <w:r w:rsidR="006B0108">
        <w:rPr>
          <w:szCs w:val="24"/>
        </w:rPr>
        <w:t>This</w:t>
      </w:r>
      <w:r w:rsidRPr="00EC516A">
        <w:rPr>
          <w:szCs w:val="24"/>
        </w:rPr>
        <w:t xml:space="preserve"> might strengthen</w:t>
      </w:r>
      <w:r w:rsidR="000C6230" w:rsidRPr="00EC516A">
        <w:rPr>
          <w:szCs w:val="24"/>
        </w:rPr>
        <w:t xml:space="preserve"> Lil</w:t>
      </w:r>
      <w:r w:rsidR="006B0108">
        <w:rPr>
          <w:szCs w:val="24"/>
        </w:rPr>
        <w:t>l</w:t>
      </w:r>
      <w:r w:rsidR="000C6230" w:rsidRPr="00EC516A">
        <w:rPr>
          <w:szCs w:val="24"/>
        </w:rPr>
        <w:t>y</w:t>
      </w:r>
      <w:r w:rsidR="006B0108">
        <w:rPr>
          <w:szCs w:val="24"/>
        </w:rPr>
        <w:t>’s</w:t>
      </w:r>
      <w:r w:rsidR="000C6230" w:rsidRPr="00EC516A">
        <w:rPr>
          <w:szCs w:val="24"/>
        </w:rPr>
        <w:t xml:space="preserve"> Little Lunchboxes</w:t>
      </w:r>
      <w:r w:rsidR="00EC516A" w:rsidRPr="00EC516A">
        <w:rPr>
          <w:szCs w:val="24"/>
        </w:rPr>
        <w:t xml:space="preserve"> </w:t>
      </w:r>
      <w:r w:rsidR="00D6578F" w:rsidRPr="00EC516A">
        <w:rPr>
          <w:szCs w:val="24"/>
        </w:rPr>
        <w:t xml:space="preserve">differentiation strategy </w:t>
      </w:r>
      <w:r w:rsidR="000C6230" w:rsidRPr="00EC516A">
        <w:rPr>
          <w:szCs w:val="24"/>
        </w:rPr>
        <w:t xml:space="preserve">of </w:t>
      </w:r>
      <w:r w:rsidR="00D6578F" w:rsidRPr="00EC516A">
        <w:rPr>
          <w:szCs w:val="24"/>
        </w:rPr>
        <w:t xml:space="preserve">combining </w:t>
      </w:r>
      <w:r w:rsidR="000C6230" w:rsidRPr="00EC516A">
        <w:rPr>
          <w:szCs w:val="24"/>
        </w:rPr>
        <w:t xml:space="preserve">convenience </w:t>
      </w:r>
      <w:r w:rsidR="00D6578F" w:rsidRPr="00EC516A">
        <w:rPr>
          <w:szCs w:val="24"/>
        </w:rPr>
        <w:t>with</w:t>
      </w:r>
      <w:r w:rsidR="000C6230" w:rsidRPr="00EC516A">
        <w:rPr>
          <w:szCs w:val="24"/>
        </w:rPr>
        <w:t xml:space="preserve"> nutrition, </w:t>
      </w:r>
      <w:r w:rsidR="00D6578F" w:rsidRPr="00EC516A">
        <w:rPr>
          <w:szCs w:val="24"/>
        </w:rPr>
        <w:t>offering</w:t>
      </w:r>
      <w:r w:rsidR="000C6230" w:rsidRPr="00EC516A">
        <w:rPr>
          <w:szCs w:val="24"/>
        </w:rPr>
        <w:t xml:space="preserve"> student </w:t>
      </w:r>
      <w:r w:rsidR="00D6578F" w:rsidRPr="00EC516A">
        <w:rPr>
          <w:szCs w:val="24"/>
        </w:rPr>
        <w:t>a time sav</w:t>
      </w:r>
      <w:r w:rsidR="00394DDA" w:rsidRPr="00EC516A">
        <w:rPr>
          <w:szCs w:val="24"/>
        </w:rPr>
        <w:t>ing</w:t>
      </w:r>
      <w:r w:rsidR="00D6578F" w:rsidRPr="00EC516A">
        <w:rPr>
          <w:szCs w:val="24"/>
        </w:rPr>
        <w:t xml:space="preserve"> </w:t>
      </w:r>
      <w:r w:rsidR="000C6230" w:rsidRPr="00EC516A">
        <w:rPr>
          <w:szCs w:val="24"/>
        </w:rPr>
        <w:t xml:space="preserve">and </w:t>
      </w:r>
      <w:r w:rsidR="00D6578F" w:rsidRPr="00EC516A">
        <w:rPr>
          <w:szCs w:val="24"/>
        </w:rPr>
        <w:t>a healthier alternative to</w:t>
      </w:r>
      <w:r w:rsidR="000C6230" w:rsidRPr="00EC516A">
        <w:rPr>
          <w:szCs w:val="24"/>
        </w:rPr>
        <w:t xml:space="preserve"> fast food. </w:t>
      </w:r>
    </w:p>
    <w:p w14:paraId="14DAFF68" w14:textId="4249BAF2" w:rsidR="00962EF6" w:rsidRPr="00EC516A" w:rsidRDefault="00D6578F" w:rsidP="00EC516A">
      <w:pPr>
        <w:pStyle w:val="Heading2"/>
        <w:spacing w:line="360" w:lineRule="auto"/>
        <w:rPr>
          <w:sz w:val="24"/>
          <w:szCs w:val="24"/>
        </w:rPr>
      </w:pPr>
      <w:r w:rsidRPr="00EC516A">
        <w:rPr>
          <w:sz w:val="24"/>
          <w:szCs w:val="24"/>
        </w:rPr>
        <w:t>The</w:t>
      </w:r>
      <w:r w:rsidR="000C6230" w:rsidRPr="00EC516A">
        <w:rPr>
          <w:sz w:val="24"/>
          <w:szCs w:val="24"/>
        </w:rPr>
        <w:t xml:space="preserve"> </w:t>
      </w:r>
      <w:r w:rsidR="004001FE" w:rsidRPr="00EC516A">
        <w:rPr>
          <w:sz w:val="24"/>
          <w:szCs w:val="24"/>
        </w:rPr>
        <w:t xml:space="preserve">augmented product includes student discount, subscription bundles, and </w:t>
      </w:r>
      <w:r w:rsidR="006B0108">
        <w:rPr>
          <w:sz w:val="24"/>
          <w:szCs w:val="24"/>
        </w:rPr>
        <w:t>availability</w:t>
      </w:r>
      <w:r w:rsidR="004001FE" w:rsidRPr="00EC516A">
        <w:rPr>
          <w:sz w:val="24"/>
          <w:szCs w:val="24"/>
        </w:rPr>
        <w:t xml:space="preserve"> through campus café, ensuring accessibility and relevance to student lifestyles</w:t>
      </w:r>
      <w:r w:rsidR="004065FC" w:rsidRPr="00EC516A">
        <w:rPr>
          <w:sz w:val="24"/>
          <w:szCs w:val="24"/>
        </w:rPr>
        <w:t xml:space="preserve">. </w:t>
      </w:r>
      <w:r w:rsidR="00EC516A" w:rsidRPr="00EC516A">
        <w:rPr>
          <w:sz w:val="24"/>
          <w:szCs w:val="24"/>
        </w:rPr>
        <w:t xml:space="preserve">The product should include an allergen warning label. </w:t>
      </w:r>
      <w:r w:rsidR="004065FC" w:rsidRPr="00EC516A">
        <w:rPr>
          <w:sz w:val="24"/>
          <w:szCs w:val="24"/>
        </w:rPr>
        <w:t>Research shows that unclear or missing allergen labelling on prepackaged food contributes directly to accidental allergic reactions among consumers (Wang et al.,</w:t>
      </w:r>
      <w:r w:rsidR="00394DDA" w:rsidRPr="00EC516A">
        <w:rPr>
          <w:sz w:val="24"/>
          <w:szCs w:val="24"/>
        </w:rPr>
        <w:t>2025)</w:t>
      </w:r>
      <w:r w:rsidR="00EC516A" w:rsidRPr="00EC516A">
        <w:rPr>
          <w:sz w:val="24"/>
          <w:szCs w:val="24"/>
        </w:rPr>
        <w:t>, highlighting the important of this addition.</w:t>
      </w:r>
    </w:p>
    <w:p w14:paraId="0442161B" w14:textId="3E053BB0" w:rsidR="00637DA5" w:rsidRDefault="00637DA5" w:rsidP="00637DA5">
      <w:pPr>
        <w:rPr>
          <w:szCs w:val="24"/>
        </w:rPr>
      </w:pPr>
      <w:r w:rsidRPr="00EC516A">
        <w:rPr>
          <w:szCs w:val="24"/>
        </w:rPr>
        <w:t>By using recyclable compostable packaging, Lil</w:t>
      </w:r>
      <w:r w:rsidR="006B0108">
        <w:rPr>
          <w:szCs w:val="24"/>
        </w:rPr>
        <w:t>l</w:t>
      </w:r>
      <w:r w:rsidRPr="00EC516A">
        <w:rPr>
          <w:szCs w:val="24"/>
        </w:rPr>
        <w:t xml:space="preserve">y’s Little Lunchboxes supporting SDG 12: Responsible Consumption and Production through waste reduction, while balanced meals advance SDG 3: Good Health and Wellbeing. This </w:t>
      </w:r>
      <w:r w:rsidR="008030F1" w:rsidRPr="00EC516A">
        <w:rPr>
          <w:szCs w:val="24"/>
        </w:rPr>
        <w:t>alignment strengthens the brand social purpose and appeals to ethically minded customers.</w:t>
      </w:r>
    </w:p>
    <w:p w14:paraId="6003DC11" w14:textId="77777777" w:rsidR="001A748E" w:rsidRDefault="001A748E" w:rsidP="00637DA5">
      <w:pPr>
        <w:rPr>
          <w:szCs w:val="24"/>
        </w:rPr>
      </w:pPr>
    </w:p>
    <w:p w14:paraId="7902CDE9" w14:textId="77777777" w:rsidR="006D3E64" w:rsidRDefault="006D3E64" w:rsidP="00637DA5">
      <w:pPr>
        <w:rPr>
          <w:szCs w:val="24"/>
        </w:rPr>
      </w:pPr>
    </w:p>
    <w:p w14:paraId="1C8793EB" w14:textId="4DA7E0AE" w:rsidR="006D3E64" w:rsidRPr="006D3E64" w:rsidRDefault="006D3E64" w:rsidP="006D3E64">
      <w:pPr>
        <w:pStyle w:val="p1"/>
        <w:rPr>
          <w:sz w:val="18"/>
          <w:szCs w:val="18"/>
        </w:rPr>
      </w:pPr>
      <w:r w:rsidRPr="006D3E64">
        <w:rPr>
          <w:sz w:val="18"/>
          <w:szCs w:val="18"/>
        </w:rPr>
        <w:lastRenderedPageBreak/>
        <w:t>Figure 3: Three levels of product for Lilly’s Little Lunchboxes</w:t>
      </w:r>
      <w:r w:rsidR="004D5812">
        <w:rPr>
          <w:sz w:val="18"/>
          <w:szCs w:val="18"/>
        </w:rPr>
        <w:t>.</w:t>
      </w:r>
    </w:p>
    <w:p w14:paraId="11018B89" w14:textId="5139CFE8" w:rsidR="00637DA5" w:rsidRPr="00637DA5" w:rsidRDefault="00EC516A" w:rsidP="00637DA5">
      <w:r w:rsidRPr="00EC516A">
        <w:rPr>
          <w:noProof/>
        </w:rPr>
        <w:drawing>
          <wp:inline distT="0" distB="0" distL="0" distR="0" wp14:anchorId="31E9E128" wp14:editId="258351F2">
            <wp:extent cx="5943600" cy="5631815"/>
            <wp:effectExtent l="0" t="0" r="0" b="0"/>
            <wp:docPr id="1864881421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81421" name="Picture 1" descr="A diagram of a produc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3682" w14:textId="4C6FA770" w:rsidR="003D7D21" w:rsidRDefault="003D7D21" w:rsidP="00637DA5">
      <w:pPr>
        <w:pStyle w:val="Heading2"/>
        <w:spacing w:line="360" w:lineRule="auto"/>
      </w:pPr>
      <w:r>
        <w:t>5.2. Pricing Strategy</w:t>
      </w:r>
      <w:bookmarkEnd w:id="9"/>
      <w:bookmarkEnd w:id="10"/>
    </w:p>
    <w:p w14:paraId="14BA375B" w14:textId="0249A8A2" w:rsidR="00BB3C93" w:rsidRDefault="00035B8B" w:rsidP="00637DA5">
      <w:pPr>
        <w:rPr>
          <w:color w:val="000000"/>
        </w:rPr>
      </w:pPr>
      <w:r>
        <w:t>Currently</w:t>
      </w:r>
      <w:r w:rsidR="00342DA1">
        <w:t xml:space="preserve">, Lilly’s Little Lunchboxes is </w:t>
      </w:r>
      <w:r>
        <w:t xml:space="preserve">positioned </w:t>
      </w:r>
      <w:r w:rsidR="00342DA1">
        <w:t>a</w:t>
      </w:r>
      <w:r>
        <w:t>s a</w:t>
      </w:r>
      <w:r w:rsidR="00342DA1">
        <w:t xml:space="preserve"> premium product, selling at $100 for </w:t>
      </w:r>
      <w:r w:rsidR="00215E7B">
        <w:t xml:space="preserve">five </w:t>
      </w:r>
      <w:r w:rsidR="00342DA1">
        <w:t>meals</w:t>
      </w:r>
      <w:r w:rsidR="00215E7B">
        <w:t xml:space="preserve"> ($20 per meal)</w:t>
      </w:r>
      <w:r>
        <w:t xml:space="preserve"> (</w:t>
      </w:r>
      <w:r w:rsidR="00342DA1">
        <w:rPr>
          <w:color w:val="000000"/>
        </w:rPr>
        <w:t>Lilly's Little Lunchboxes, 2025)</w:t>
      </w:r>
      <w:r w:rsidR="00376C74">
        <w:rPr>
          <w:color w:val="000000"/>
        </w:rPr>
        <w:t xml:space="preserve">. </w:t>
      </w:r>
      <w:r>
        <w:rPr>
          <w:color w:val="000000"/>
        </w:rPr>
        <w:t>While this reflect</w:t>
      </w:r>
      <w:r w:rsidR="00BB3C93">
        <w:rPr>
          <w:color w:val="000000"/>
        </w:rPr>
        <w:t xml:space="preserve">s the </w:t>
      </w:r>
      <w:r w:rsidR="00B97761">
        <w:rPr>
          <w:color w:val="000000"/>
        </w:rPr>
        <w:t>health focus</w:t>
      </w:r>
      <w:r w:rsidR="00215E7B">
        <w:rPr>
          <w:color w:val="000000"/>
        </w:rPr>
        <w:t>ed</w:t>
      </w:r>
      <w:r w:rsidR="00B97761">
        <w:rPr>
          <w:color w:val="000000"/>
        </w:rPr>
        <w:t xml:space="preserve"> </w:t>
      </w:r>
      <w:r w:rsidR="00BB3C93">
        <w:rPr>
          <w:color w:val="000000"/>
        </w:rPr>
        <w:t>brand image</w:t>
      </w:r>
      <w:r>
        <w:rPr>
          <w:color w:val="000000"/>
        </w:rPr>
        <w:t xml:space="preserve">, it is </w:t>
      </w:r>
      <w:r w:rsidR="00215E7B">
        <w:rPr>
          <w:color w:val="000000"/>
        </w:rPr>
        <w:t>un</w:t>
      </w:r>
      <w:r>
        <w:rPr>
          <w:color w:val="000000"/>
        </w:rPr>
        <w:t>attractive to university student who earn an average of $16,310 (</w:t>
      </w:r>
      <w:r w:rsidRPr="006C034F">
        <w:rPr>
          <w:color w:val="000000"/>
        </w:rPr>
        <w:t>Wallis</w:t>
      </w:r>
      <w:r>
        <w:rPr>
          <w:color w:val="000000"/>
        </w:rPr>
        <w:t xml:space="preserve"> &amp;</w:t>
      </w:r>
      <w:r w:rsidRPr="006C034F">
        <w:rPr>
          <w:color w:val="000000"/>
        </w:rPr>
        <w:t xml:space="preserve"> Blackburn</w:t>
      </w:r>
      <w:r>
        <w:rPr>
          <w:color w:val="000000"/>
        </w:rPr>
        <w:t xml:space="preserve">, </w:t>
      </w:r>
      <w:r w:rsidRPr="006C034F">
        <w:rPr>
          <w:color w:val="000000"/>
        </w:rPr>
        <w:t>2021)</w:t>
      </w:r>
      <w:r>
        <w:rPr>
          <w:color w:val="000000"/>
        </w:rPr>
        <w:t>. At this point, student</w:t>
      </w:r>
      <w:r w:rsidR="00BB3C93">
        <w:rPr>
          <w:color w:val="000000"/>
        </w:rPr>
        <w:t xml:space="preserve">s prefer </w:t>
      </w:r>
      <w:r>
        <w:rPr>
          <w:color w:val="000000"/>
        </w:rPr>
        <w:t xml:space="preserve">cheaper alternative such as campus café </w:t>
      </w:r>
      <w:r w:rsidR="00215E7B">
        <w:rPr>
          <w:color w:val="000000"/>
        </w:rPr>
        <w:t>or</w:t>
      </w:r>
      <w:r>
        <w:rPr>
          <w:color w:val="000000"/>
        </w:rPr>
        <w:t xml:space="preserve"> fast food. Additionally, a</w:t>
      </w:r>
      <w:r w:rsidR="00735E0C">
        <w:rPr>
          <w:color w:val="000000"/>
        </w:rPr>
        <w:t xml:space="preserve"> </w:t>
      </w:r>
      <w:r>
        <w:rPr>
          <w:color w:val="000000"/>
        </w:rPr>
        <w:t xml:space="preserve">KFC </w:t>
      </w:r>
      <w:r w:rsidR="00735E0C">
        <w:rPr>
          <w:color w:val="000000"/>
        </w:rPr>
        <w:t xml:space="preserve">meal </w:t>
      </w:r>
      <w:r w:rsidR="00BB3C93">
        <w:rPr>
          <w:color w:val="000000"/>
        </w:rPr>
        <w:t xml:space="preserve">costing </w:t>
      </w:r>
      <w:r>
        <w:rPr>
          <w:color w:val="000000"/>
        </w:rPr>
        <w:t xml:space="preserve">around </w:t>
      </w:r>
      <w:r w:rsidR="00735E0C">
        <w:rPr>
          <w:color w:val="000000"/>
        </w:rPr>
        <w:t>$10 (KFC, 2025)</w:t>
      </w:r>
      <w:r w:rsidR="00C35004">
        <w:rPr>
          <w:color w:val="000000"/>
        </w:rPr>
        <w:t xml:space="preserve">. </w:t>
      </w:r>
    </w:p>
    <w:p w14:paraId="391DEC96" w14:textId="683EF472" w:rsidR="006D3E64" w:rsidRDefault="00BB3C93" w:rsidP="00BB2366">
      <w:r>
        <w:rPr>
          <w:color w:val="000000"/>
        </w:rPr>
        <w:lastRenderedPageBreak/>
        <w:t>I</w:t>
      </w:r>
      <w:r w:rsidR="00DB25AF">
        <w:rPr>
          <w:color w:val="000000"/>
        </w:rPr>
        <w:t xml:space="preserve">t is recommended that Lilly’s Little Lunchboxes adopt a penetration and </w:t>
      </w:r>
      <w:r w:rsidR="00CA6531">
        <w:rPr>
          <w:color w:val="000000"/>
        </w:rPr>
        <w:t>value-based</w:t>
      </w:r>
      <w:r w:rsidR="00DB25AF">
        <w:rPr>
          <w:color w:val="000000"/>
        </w:rPr>
        <w:t xml:space="preserve"> pricing strategy to improve </w:t>
      </w:r>
      <w:r w:rsidR="00C35004">
        <w:rPr>
          <w:color w:val="000000"/>
        </w:rPr>
        <w:t>affordability, encourage</w:t>
      </w:r>
      <w:r w:rsidR="00DB25AF">
        <w:rPr>
          <w:color w:val="000000"/>
        </w:rPr>
        <w:t xml:space="preserve"> trial</w:t>
      </w:r>
      <w:r w:rsidR="00C35004">
        <w:rPr>
          <w:color w:val="000000"/>
        </w:rPr>
        <w:t>.</w:t>
      </w:r>
      <w:r>
        <w:rPr>
          <w:color w:val="000000"/>
        </w:rPr>
        <w:t xml:space="preserve"> A student friendly price </w:t>
      </w:r>
      <w:r w:rsidR="00215E7B">
        <w:rPr>
          <w:color w:val="000000"/>
        </w:rPr>
        <w:t xml:space="preserve">of </w:t>
      </w:r>
      <w:r>
        <w:t>$14.99 per meal or $69.99 for bundle of five meals</w:t>
      </w:r>
      <w:r w:rsidR="0085142A">
        <w:t>,</w:t>
      </w:r>
      <w:r>
        <w:rPr>
          <w:color w:val="000000"/>
        </w:rPr>
        <w:t xml:space="preserve"> </w:t>
      </w:r>
      <w:r>
        <w:t>making Lil</w:t>
      </w:r>
      <w:r w:rsidR="00B97761">
        <w:t>l</w:t>
      </w:r>
      <w:r>
        <w:t>y’s Little Lunchboxes more competitive while reflecting its health and convenience value</w:t>
      </w:r>
      <w:r w:rsidR="0085142A">
        <w:t>. This also reflect</w:t>
      </w:r>
      <w:r w:rsidR="0082324E">
        <w:t>s</w:t>
      </w:r>
      <w:r w:rsidR="0085142A">
        <w:t xml:space="preserve"> a value-based pricing approach, </w:t>
      </w:r>
      <w:r w:rsidR="00BB2366">
        <w:t>where prices are set according to the value delivered and perceived by customer (Hinterhuber, 2008)</w:t>
      </w:r>
      <w:r w:rsidR="003A013E">
        <w:t>. Students show enthusiasm for lunch that caters to their preference and restriction</w:t>
      </w:r>
      <w:r w:rsidR="003A013E" w:rsidRPr="003A013E">
        <w:rPr>
          <w:noProof/>
        </w:rPr>
        <w:t xml:space="preserve"> </w:t>
      </w:r>
      <w:r w:rsidR="003A013E">
        <w:t>(Deakin University, 2025)</w:t>
      </w:r>
      <w:r w:rsidR="006D3E64">
        <w:t>.</w:t>
      </w:r>
    </w:p>
    <w:p w14:paraId="3F8C6F79" w14:textId="65B78CF8" w:rsidR="006D3E64" w:rsidRPr="006D3E64" w:rsidRDefault="006D3E64" w:rsidP="006D3E64">
      <w:pPr>
        <w:pStyle w:val="p1"/>
        <w:rPr>
          <w:sz w:val="18"/>
          <w:szCs w:val="18"/>
        </w:rPr>
      </w:pPr>
      <w:r w:rsidRPr="006D3E64">
        <w:rPr>
          <w:sz w:val="18"/>
          <w:szCs w:val="18"/>
          <w:lang w:val="en-US"/>
        </w:rPr>
        <w:t>Figure</w:t>
      </w:r>
      <w:r w:rsidRPr="006D3E64">
        <w:rPr>
          <w:sz w:val="18"/>
          <w:szCs w:val="18"/>
        </w:rPr>
        <w:t xml:space="preserve"> 4</w:t>
      </w:r>
      <w:r w:rsidR="00B57E1D" w:rsidRPr="006D3E64">
        <w:rPr>
          <w:sz w:val="18"/>
          <w:szCs w:val="18"/>
          <w:lang w:val="en-US"/>
        </w:rPr>
        <w:t>:</w:t>
      </w:r>
      <w:r w:rsidRPr="006D3E64">
        <w:rPr>
          <w:sz w:val="18"/>
          <w:szCs w:val="18"/>
        </w:rPr>
        <w:t xml:space="preserve"> Student interest in lunch options that cater to dietary preferences or restrictions (MMK101 Lilly’s Little Lunchboxes survey)</w:t>
      </w:r>
      <w:r w:rsidR="004D5812">
        <w:rPr>
          <w:sz w:val="18"/>
          <w:szCs w:val="18"/>
        </w:rPr>
        <w:t>.</w:t>
      </w:r>
    </w:p>
    <w:p w14:paraId="062BA6B6" w14:textId="4052CF44" w:rsidR="00BB2366" w:rsidRPr="00BB2366" w:rsidRDefault="003A013E" w:rsidP="00BB2366">
      <w:pPr>
        <w:rPr>
          <w:lang w:val="en-VN"/>
        </w:rPr>
      </w:pPr>
      <w:r w:rsidRPr="003A013E">
        <w:rPr>
          <w:noProof/>
        </w:rPr>
        <w:drawing>
          <wp:inline distT="0" distB="0" distL="0" distR="0" wp14:anchorId="78EF8E8C" wp14:editId="414D278E">
            <wp:extent cx="5943600" cy="3519170"/>
            <wp:effectExtent l="0" t="0" r="0" b="0"/>
            <wp:docPr id="2065790561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90561" name="Picture 1" descr="A graph with blue square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13E">
        <w:rPr>
          <w:i/>
          <w:iCs/>
        </w:rPr>
        <w:t xml:space="preserve"> </w:t>
      </w:r>
      <w:r w:rsidRPr="003A013E">
        <w:rPr>
          <w:sz w:val="18"/>
          <w:szCs w:val="18"/>
        </w:rPr>
        <w:t>Source: Deakin University, 2025, MMK101 Lilly’s Little Lunchboxes survey results.</w:t>
      </w:r>
      <w:r>
        <w:rPr>
          <w:i/>
          <w:iCs/>
        </w:rPr>
        <w:t xml:space="preserve"> </w:t>
      </w:r>
    </w:p>
    <w:p w14:paraId="3E2CD03E" w14:textId="7D2779B1" w:rsidR="0082324E" w:rsidRPr="0082324E" w:rsidRDefault="00936F65" w:rsidP="00637DA5">
      <w:pPr>
        <w:rPr>
          <w:lang w:val="en-VN"/>
        </w:rPr>
      </w:pPr>
      <w:r>
        <w:t>To further attract student, Lil</w:t>
      </w:r>
      <w:r w:rsidR="00BB3C93">
        <w:t>l</w:t>
      </w:r>
      <w:r>
        <w:t xml:space="preserve">y’s Little Lunchbox should </w:t>
      </w:r>
      <w:r w:rsidR="00BB3C93">
        <w:t xml:space="preserve">apply </w:t>
      </w:r>
      <w:r w:rsidRPr="00936F65">
        <w:t>bundle</w:t>
      </w:r>
      <w:r w:rsidR="007C4037">
        <w:t xml:space="preserve"> and discount</w:t>
      </w:r>
      <w:r w:rsidRPr="00936F65">
        <w:t xml:space="preserve"> pricing</w:t>
      </w:r>
      <w:r>
        <w:t xml:space="preserve">, </w:t>
      </w:r>
      <w:r w:rsidR="00B97761">
        <w:t xml:space="preserve">including a </w:t>
      </w:r>
      <w:r>
        <w:t>10% discount with student ID or a 15% discount for subscription bundle</w:t>
      </w:r>
      <w:r w:rsidR="00215E7B">
        <w:t>. C</w:t>
      </w:r>
      <w:r w:rsidR="00762D7F">
        <w:t>ustomer</w:t>
      </w:r>
      <w:r w:rsidR="0082324E">
        <w:t>s</w:t>
      </w:r>
      <w:r w:rsidR="00762D7F">
        <w:t xml:space="preserve"> </w:t>
      </w:r>
      <w:r w:rsidR="0082324E">
        <w:t>are</w:t>
      </w:r>
      <w:r w:rsidR="00762D7F">
        <w:t xml:space="preserve"> more likely to purchase a discount bundle because they believe financial savings and value</w:t>
      </w:r>
      <w:r w:rsidR="00762D7F" w:rsidRPr="00762D7F">
        <w:rPr>
          <w:rFonts w:eastAsia="Times New Roman" w:cs="Times New Roman"/>
          <w:szCs w:val="24"/>
          <w:lang w:val="en-VN"/>
        </w:rPr>
        <w:t xml:space="preserve"> </w:t>
      </w:r>
      <w:r w:rsidR="00762D7F" w:rsidRPr="00762D7F">
        <w:rPr>
          <w:lang w:val="en-VN"/>
        </w:rPr>
        <w:t>(H</w:t>
      </w:r>
      <w:r w:rsidR="00762D7F">
        <w:rPr>
          <w:lang w:val="en-VN"/>
        </w:rPr>
        <w:t>a</w:t>
      </w:r>
      <w:r w:rsidR="00762D7F" w:rsidRPr="00762D7F">
        <w:rPr>
          <w:lang w:val="en-VN"/>
        </w:rPr>
        <w:t>hnchen &amp; Baumgartner, 2020</w:t>
      </w:r>
      <w:r w:rsidR="00762D7F">
        <w:rPr>
          <w:lang w:val="en-VN"/>
        </w:rPr>
        <w:t>).</w:t>
      </w:r>
      <w:r w:rsidR="00B97761">
        <w:t xml:space="preserve"> First time buyer</w:t>
      </w:r>
      <w:r w:rsidR="000D18D0">
        <w:t xml:space="preserve"> c</w:t>
      </w:r>
      <w:r w:rsidR="00B97761">
        <w:t>ould</w:t>
      </w:r>
      <w:r w:rsidR="000D18D0">
        <w:t xml:space="preserve"> </w:t>
      </w:r>
      <w:r w:rsidR="00B97761">
        <w:t>receive</w:t>
      </w:r>
      <w:r w:rsidR="000D18D0">
        <w:t xml:space="preserve"> a coupon or discount for </w:t>
      </w:r>
      <w:r w:rsidR="00B97761">
        <w:t>future</w:t>
      </w:r>
      <w:r w:rsidR="000D18D0">
        <w:t xml:space="preserve"> purchase</w:t>
      </w:r>
      <w:r w:rsidR="00B97761">
        <w:t>s to</w:t>
      </w:r>
      <w:r w:rsidR="000D18D0">
        <w:t xml:space="preserve"> encourage</w:t>
      </w:r>
      <w:r w:rsidR="00B97761">
        <w:t xml:space="preserve"> loyalty</w:t>
      </w:r>
      <w:r w:rsidR="000D18D0">
        <w:t>.</w:t>
      </w:r>
      <w:r w:rsidR="0082324E">
        <w:t xml:space="preserve"> Studies show that discount can have positive effects on consumer perceptions</w:t>
      </w:r>
      <w:r w:rsidR="0082324E" w:rsidRPr="0082324E">
        <w:t xml:space="preserve"> </w:t>
      </w:r>
      <w:r w:rsidR="0082324E" w:rsidRPr="0082324E">
        <w:rPr>
          <w:lang w:val="en-VN"/>
        </w:rPr>
        <w:t>(Darke &amp; Dahl, 2003; Inman et al., 1997; Urbany et al., 1988; as cited in Darke &amp; Chung, 2005)</w:t>
      </w:r>
    </w:p>
    <w:p w14:paraId="24D6E954" w14:textId="44942025" w:rsidR="003D7D21" w:rsidRPr="0082324E" w:rsidRDefault="00215E7B" w:rsidP="00637DA5">
      <w:r>
        <w:lastRenderedPageBreak/>
        <w:t>Together, t</w:t>
      </w:r>
      <w:r w:rsidR="000D18D0">
        <w:t xml:space="preserve">hese strategies will increase brand recognition by boosting trial and campus visibility, while emphasize brand image as an affordable health focus meal </w:t>
      </w:r>
      <w:r w:rsidR="002D644B">
        <w:t>brand</w:t>
      </w:r>
      <w:r w:rsidR="000D18D0">
        <w:t>.</w:t>
      </w:r>
    </w:p>
    <w:p w14:paraId="22FA2C70" w14:textId="77777777" w:rsidR="003D7D21" w:rsidRPr="00617320" w:rsidRDefault="003D7D21" w:rsidP="00637DA5">
      <w:pPr>
        <w:pStyle w:val="Heading2"/>
        <w:spacing w:line="360" w:lineRule="auto"/>
      </w:pPr>
      <w:bookmarkStart w:id="11" w:name="_Toc150952550"/>
      <w:bookmarkStart w:id="12" w:name="_Toc192843517"/>
      <w:r>
        <w:t>5</w:t>
      </w:r>
      <w:r w:rsidRPr="00617320">
        <w:t xml:space="preserve">.3. Distribution and Logistics </w:t>
      </w:r>
      <w:r>
        <w:t xml:space="preserve">(placement) </w:t>
      </w:r>
      <w:r w:rsidRPr="00617320">
        <w:t>Strategy</w:t>
      </w:r>
      <w:bookmarkEnd w:id="11"/>
      <w:bookmarkEnd w:id="12"/>
    </w:p>
    <w:p w14:paraId="06DA4919" w14:textId="4D66E26D" w:rsidR="00B57E1D" w:rsidRPr="005B0F2C" w:rsidRDefault="00F96E0B" w:rsidP="00B95485">
      <w:pPr>
        <w:pStyle w:val="p1"/>
        <w:spacing w:line="360" w:lineRule="auto"/>
        <w:rPr>
          <w:lang w:val="en-US"/>
        </w:rPr>
      </w:pPr>
      <w:r>
        <w:t>Presently, Lilly’s Little Lunchboxes deliver</w:t>
      </w:r>
      <w:r w:rsidR="00074209">
        <w:t>s</w:t>
      </w:r>
      <w:r>
        <w:t xml:space="preserve"> product</w:t>
      </w:r>
      <w:r w:rsidR="00074209">
        <w:t>s</w:t>
      </w:r>
      <w:r>
        <w:t xml:space="preserve"> directly to consumers through their website. </w:t>
      </w:r>
      <w:r w:rsidR="00074209">
        <w:t xml:space="preserve">While </w:t>
      </w:r>
      <w:r>
        <w:t xml:space="preserve">convenient, </w:t>
      </w:r>
      <w:r w:rsidR="00074209">
        <w:t xml:space="preserve">this </w:t>
      </w:r>
      <w:r>
        <w:t>limited brand recognition, physical visibility, and customer trial.</w:t>
      </w:r>
      <w:r w:rsidR="008E4098">
        <w:t xml:space="preserve"> </w:t>
      </w:r>
      <w:r w:rsidR="00B57E1D">
        <w:t>The number of student who purchase their lunch through online or direct from manufacturers are very low (Deakin University, 2025)</w:t>
      </w:r>
      <w:r w:rsidR="00074209">
        <w:t>.</w:t>
      </w:r>
      <w:r w:rsidR="00074209" w:rsidRPr="00074209">
        <w:t xml:space="preserve"> </w:t>
      </w:r>
      <w:r w:rsidR="00074209">
        <w:t>To improve accessibility</w:t>
      </w:r>
      <w:r w:rsidR="005B0F2C">
        <w:t>,</w:t>
      </w:r>
      <w:r w:rsidR="00074209">
        <w:t xml:space="preserve"> the brand should expand beyond their website by introducing multiple distribution point, such as campus café, retail </w:t>
      </w:r>
      <w:r w:rsidR="005B0F2C">
        <w:t>supermarket</w:t>
      </w:r>
      <w:r w:rsidR="00074209">
        <w:t>, and online delivery platforms</w:t>
      </w:r>
      <w:r w:rsidR="005B0F2C">
        <w:t>.</w:t>
      </w:r>
      <w:r w:rsidR="00074209">
        <w:t xml:space="preserve"> </w:t>
      </w:r>
      <w:r w:rsidR="000B3A06">
        <w:t>Using multiple channels helps meet customer needs by using strengths and reducing we</w:t>
      </w:r>
      <w:r w:rsidR="00762635">
        <w:t>a</w:t>
      </w:r>
      <w:r w:rsidR="000B3A06">
        <w:t>knesses of each channel (Zhang et al., 2010).</w:t>
      </w:r>
    </w:p>
    <w:p w14:paraId="0081C795" w14:textId="4D80EAAB" w:rsidR="00B57E1D" w:rsidRDefault="00B57E1D" w:rsidP="00B57E1D">
      <w:pPr>
        <w:pStyle w:val="p1"/>
      </w:pPr>
      <w:r w:rsidRPr="00B57E1D">
        <w:rPr>
          <w:sz w:val="18"/>
          <w:szCs w:val="18"/>
        </w:rPr>
        <w:t xml:space="preserve">Figure </w:t>
      </w:r>
      <w:r>
        <w:rPr>
          <w:sz w:val="18"/>
          <w:szCs w:val="18"/>
        </w:rPr>
        <w:t>5</w:t>
      </w:r>
      <w:r w:rsidRPr="00B57E1D">
        <w:rPr>
          <w:sz w:val="18"/>
          <w:szCs w:val="18"/>
        </w:rPr>
        <w:t>: Student lunch purchase preferences – Online or direct from manufacturers (MMK101 Lilly’s Little Lunchboxes survey)</w:t>
      </w:r>
      <w:r w:rsidR="004D5812">
        <w:rPr>
          <w:sz w:val="18"/>
          <w:szCs w:val="18"/>
        </w:rPr>
        <w:t>.</w:t>
      </w:r>
    </w:p>
    <w:p w14:paraId="1AACDADA" w14:textId="3EB5E97A" w:rsidR="00B57E1D" w:rsidRPr="00B57E1D" w:rsidRDefault="00B57E1D" w:rsidP="00B57E1D">
      <w:pPr>
        <w:pStyle w:val="p1"/>
        <w:spacing w:line="360" w:lineRule="auto"/>
      </w:pPr>
      <w:r w:rsidRPr="00B57E1D">
        <w:rPr>
          <w:noProof/>
        </w:rPr>
        <w:drawing>
          <wp:inline distT="0" distB="0" distL="0" distR="0" wp14:anchorId="49751547" wp14:editId="50042F05">
            <wp:extent cx="5943600" cy="3162300"/>
            <wp:effectExtent l="0" t="0" r="0" b="0"/>
            <wp:docPr id="1612260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6070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E0B" w:rsidRPr="00B57E1D">
        <w:rPr>
          <w:sz w:val="18"/>
          <w:szCs w:val="18"/>
        </w:rPr>
        <w:t xml:space="preserve"> </w:t>
      </w:r>
      <w:r w:rsidRPr="00B57E1D">
        <w:rPr>
          <w:sz w:val="18"/>
          <w:szCs w:val="18"/>
        </w:rPr>
        <w:t xml:space="preserve">Source: Deakin University, 2025, </w:t>
      </w:r>
      <w:r w:rsidRPr="00B57E1D">
        <w:rPr>
          <w:i/>
          <w:iCs/>
          <w:sz w:val="18"/>
          <w:szCs w:val="18"/>
        </w:rPr>
        <w:t>MMK101 Lilly’s Little Lunchboxes survey results</w:t>
      </w:r>
      <w:r w:rsidRPr="00B57E1D">
        <w:rPr>
          <w:sz w:val="18"/>
          <w:szCs w:val="18"/>
        </w:rPr>
        <w:t>.</w:t>
      </w:r>
    </w:p>
    <w:p w14:paraId="352F0870" w14:textId="77777777" w:rsidR="00E22118" w:rsidRDefault="00E22118" w:rsidP="00E22118">
      <w:pPr>
        <w:rPr>
          <w:sz w:val="18"/>
          <w:szCs w:val="18"/>
          <w:lang w:val="vi-VN"/>
        </w:rPr>
      </w:pPr>
    </w:p>
    <w:p w14:paraId="4C5EDEE1" w14:textId="77777777" w:rsidR="00E22118" w:rsidRDefault="00E22118" w:rsidP="00E22118">
      <w:pPr>
        <w:rPr>
          <w:sz w:val="18"/>
          <w:szCs w:val="18"/>
          <w:lang w:val="vi-VN"/>
        </w:rPr>
      </w:pPr>
    </w:p>
    <w:p w14:paraId="095A3EE5" w14:textId="77777777" w:rsidR="00E22118" w:rsidRDefault="00E22118" w:rsidP="00E22118">
      <w:pPr>
        <w:rPr>
          <w:sz w:val="18"/>
          <w:szCs w:val="18"/>
          <w:lang w:val="vi-VN"/>
        </w:rPr>
      </w:pPr>
    </w:p>
    <w:p w14:paraId="30148C8D" w14:textId="77777777" w:rsidR="00E22118" w:rsidRDefault="00E22118" w:rsidP="00E22118">
      <w:pPr>
        <w:rPr>
          <w:sz w:val="18"/>
          <w:szCs w:val="18"/>
          <w:lang w:val="vi-VN"/>
        </w:rPr>
      </w:pPr>
    </w:p>
    <w:p w14:paraId="60FF144B" w14:textId="77777777" w:rsidR="00E22118" w:rsidRDefault="00E22118" w:rsidP="00E22118">
      <w:pPr>
        <w:rPr>
          <w:sz w:val="18"/>
          <w:szCs w:val="18"/>
          <w:lang w:val="vi-VN"/>
        </w:rPr>
      </w:pPr>
    </w:p>
    <w:p w14:paraId="6F198C12" w14:textId="77777777" w:rsidR="00E22118" w:rsidRDefault="00E22118" w:rsidP="00E22118">
      <w:pPr>
        <w:rPr>
          <w:sz w:val="18"/>
          <w:szCs w:val="18"/>
          <w:lang w:val="vi-VN"/>
        </w:rPr>
      </w:pPr>
    </w:p>
    <w:p w14:paraId="31790669" w14:textId="28FB588D" w:rsidR="00E22118" w:rsidRPr="00B70996" w:rsidRDefault="00E22118" w:rsidP="00E22118">
      <w:r w:rsidRPr="006D3E64">
        <w:rPr>
          <w:sz w:val="18"/>
          <w:szCs w:val="18"/>
        </w:rPr>
        <w:t xml:space="preserve">Figure </w:t>
      </w:r>
      <w:r w:rsidR="00B95485">
        <w:rPr>
          <w:sz w:val="18"/>
          <w:szCs w:val="18"/>
          <w:lang w:val="vi-VN"/>
        </w:rPr>
        <w:t>6</w:t>
      </w:r>
      <w:r w:rsidRPr="006D3E64">
        <w:rPr>
          <w:sz w:val="18"/>
          <w:szCs w:val="18"/>
        </w:rPr>
        <w:t>: Multichannel distribution network for Lilly’s Little Lunchboxes</w:t>
      </w:r>
      <w:r w:rsidR="004D5812">
        <w:rPr>
          <w:sz w:val="18"/>
          <w:szCs w:val="18"/>
        </w:rPr>
        <w:t>.</w:t>
      </w:r>
    </w:p>
    <w:p w14:paraId="10308EC2" w14:textId="3050C587" w:rsidR="00B95485" w:rsidRPr="005B0F2C" w:rsidRDefault="00E22118" w:rsidP="005B0F2C">
      <w:r w:rsidRPr="006D3E64">
        <w:rPr>
          <w:noProof/>
        </w:rPr>
        <w:drawing>
          <wp:inline distT="0" distB="0" distL="0" distR="0" wp14:anchorId="5D34F715" wp14:editId="53F7BAEB">
            <wp:extent cx="5943600" cy="5602605"/>
            <wp:effectExtent l="0" t="0" r="0" b="0"/>
            <wp:docPr id="442543342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82908" name="Picture 1" descr="A diagram of a company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F46B" w14:textId="75A779F9" w:rsidR="00E22118" w:rsidRPr="00014C47" w:rsidRDefault="0096761C" w:rsidP="00B95485">
      <w:pPr>
        <w:pStyle w:val="p1"/>
        <w:spacing w:line="360" w:lineRule="auto"/>
      </w:pPr>
      <w:r>
        <w:rPr>
          <w:lang w:val="vi-VN"/>
        </w:rPr>
        <w:t>According to figure 6, t</w:t>
      </w:r>
      <w:r w:rsidR="00B95485" w:rsidRPr="00B95485">
        <w:t xml:space="preserve">he distribution flow begins with </w:t>
      </w:r>
      <w:r w:rsidR="00B95485" w:rsidRPr="00B95485">
        <w:rPr>
          <w:b/>
          <w:bCs/>
        </w:rPr>
        <w:t>suppliers</w:t>
      </w:r>
      <w:r w:rsidR="00B95485" w:rsidRPr="00B95485">
        <w:t xml:space="preserve"> providing fresh ingredients</w:t>
      </w:r>
      <w:r w:rsidR="00B95485">
        <w:rPr>
          <w:lang w:val="vi-VN"/>
        </w:rPr>
        <w:t xml:space="preserve"> to the </w:t>
      </w:r>
      <w:r w:rsidR="008B089D">
        <w:t xml:space="preserve">production kitchen, </w:t>
      </w:r>
      <w:r w:rsidR="00014C47">
        <w:t xml:space="preserve">before </w:t>
      </w:r>
      <w:r w:rsidR="008B089D">
        <w:t>mov</w:t>
      </w:r>
      <w:r w:rsidR="00014C47">
        <w:t>ing</w:t>
      </w:r>
      <w:r w:rsidR="008B089D">
        <w:t xml:space="preserve"> to a central warehouse, which functions as the hub for logistics and inventory management.</w:t>
      </w:r>
      <w:r w:rsidR="00F13992">
        <w:t xml:space="preserve"> The warehouse should be located in suburban industrial zones such as Eagle Farm or Acacia Ridge balances lower rental costs, while near to major </w:t>
      </w:r>
      <w:r w:rsidR="00F13992">
        <w:lastRenderedPageBreak/>
        <w:t>highways</w:t>
      </w:r>
      <w:r w:rsidR="00502CDE">
        <w:t xml:space="preserve"> for</w:t>
      </w:r>
      <w:r w:rsidR="00014C47">
        <w:t xml:space="preserve"> efficient transport</w:t>
      </w:r>
      <w:r w:rsidR="00F13992">
        <w:t xml:space="preserve">. </w:t>
      </w:r>
      <w:r w:rsidR="008B089D">
        <w:t xml:space="preserve">From </w:t>
      </w:r>
      <w:r w:rsidR="00B70996">
        <w:t xml:space="preserve">the warehouse, </w:t>
      </w:r>
      <w:r w:rsidR="008B089D">
        <w:t>products</w:t>
      </w:r>
      <w:r w:rsidR="00B70996">
        <w:t xml:space="preserve"> are</w:t>
      </w:r>
      <w:r w:rsidR="008B089D">
        <w:t xml:space="preserve"> </w:t>
      </w:r>
      <w:r w:rsidR="00B70996">
        <w:t>distributed</w:t>
      </w:r>
      <w:r w:rsidR="008B089D">
        <w:t xml:space="preserve"> </w:t>
      </w:r>
      <w:r w:rsidR="00B70996">
        <w:t>through</w:t>
      </w:r>
      <w:r w:rsidR="008B089D">
        <w:t xml:space="preserve"> several channels</w:t>
      </w:r>
      <w:r w:rsidR="00B70996">
        <w:t>.</w:t>
      </w:r>
      <w:r w:rsidR="008B089D">
        <w:t xml:space="preserve"> </w:t>
      </w:r>
      <w:r w:rsidR="00B70996">
        <w:t>T</w:t>
      </w:r>
      <w:r w:rsidR="008B089D">
        <w:t>he website</w:t>
      </w:r>
      <w:r w:rsidR="00B70996">
        <w:t xml:space="preserve"> remains the core platform,</w:t>
      </w:r>
      <w:r w:rsidR="008B089D">
        <w:t xml:space="preserve"> offering subscriptions and home delivery</w:t>
      </w:r>
      <w:r w:rsidR="00B70996">
        <w:t>.</w:t>
      </w:r>
      <w:r w:rsidR="00C433BC">
        <w:t xml:space="preserve"> </w:t>
      </w:r>
      <w:r w:rsidR="00275BF4">
        <w:t>Partner</w:t>
      </w:r>
      <w:r w:rsidR="00014C47">
        <w:t>ships</w:t>
      </w:r>
      <w:r w:rsidR="00275BF4">
        <w:t xml:space="preserve"> with UberEeats and DoorDash</w:t>
      </w:r>
      <w:r w:rsidR="00074209">
        <w:t xml:space="preserve"> will</w:t>
      </w:r>
      <w:r w:rsidR="005B0F2C">
        <w:t xml:space="preserve"> </w:t>
      </w:r>
      <w:r w:rsidR="00074209">
        <w:t>enhance convenience</w:t>
      </w:r>
      <w:r w:rsidR="005B0F2C">
        <w:t xml:space="preserve"> by</w:t>
      </w:r>
      <w:r w:rsidR="00074209">
        <w:t xml:space="preserve"> collect</w:t>
      </w:r>
      <w:r w:rsidR="005B0F2C">
        <w:t>ing</w:t>
      </w:r>
      <w:r w:rsidR="00074209">
        <w:t xml:space="preserve"> from nearby supermarket or café where they</w:t>
      </w:r>
      <w:r w:rsidR="005B0F2C">
        <w:t xml:space="preserve"> are</w:t>
      </w:r>
      <w:r w:rsidR="00074209">
        <w:t xml:space="preserve"> already stocked, reducing delivery time and costs</w:t>
      </w:r>
      <w:r w:rsidR="00275BF4">
        <w:t xml:space="preserve">. </w:t>
      </w:r>
      <w:r w:rsidR="00502CDE">
        <w:t xml:space="preserve">To supply </w:t>
      </w:r>
      <w:r w:rsidR="00C433BC">
        <w:t>retail</w:t>
      </w:r>
      <w:r w:rsidR="005B0F2C">
        <w:t>ers</w:t>
      </w:r>
      <w:r w:rsidR="00C433BC">
        <w:t xml:space="preserve"> and campus café</w:t>
      </w:r>
      <w:r w:rsidR="00502CDE">
        <w:t>, meals will be transport in refrigerated vans on schedule</w:t>
      </w:r>
      <w:r w:rsidR="00014C47">
        <w:t>d</w:t>
      </w:r>
      <w:r w:rsidR="00502CDE">
        <w:t xml:space="preserve"> timetable</w:t>
      </w:r>
      <w:r w:rsidR="00014C47">
        <w:t>s</w:t>
      </w:r>
      <w:r w:rsidR="00502CDE">
        <w:t xml:space="preserve"> to ensure freshness and </w:t>
      </w:r>
      <w:r w:rsidR="00014C47">
        <w:t xml:space="preserve">compliance </w:t>
      </w:r>
      <w:r w:rsidR="00502CDE">
        <w:t xml:space="preserve">food safety </w:t>
      </w:r>
      <w:r w:rsidR="00014C47">
        <w:t>law. Supermarket will require large deliveries several times per week, while café will be supplied more frequently in smaller quantities due to limited storage space. P</w:t>
      </w:r>
      <w:r w:rsidR="00C433BC">
        <w:t>lac</w:t>
      </w:r>
      <w:r w:rsidR="00014C47">
        <w:t>ement in these location</w:t>
      </w:r>
      <w:r w:rsidR="00C433BC">
        <w:t xml:space="preserve"> provi</w:t>
      </w:r>
      <w:r w:rsidR="00014C47">
        <w:t>des</w:t>
      </w:r>
      <w:r w:rsidR="00C433BC">
        <w:t xml:space="preserve"> physical visibility and</w:t>
      </w:r>
      <w:r w:rsidR="00B70996">
        <w:t xml:space="preserve"> encourage trial</w:t>
      </w:r>
      <w:r w:rsidR="00275BF4">
        <w:t>, align with</w:t>
      </w:r>
      <w:r w:rsidR="00014C47">
        <w:t xml:space="preserve"> the</w:t>
      </w:r>
      <w:r w:rsidR="00275BF4">
        <w:t xml:space="preserve"> survey that university most often purchase their lunch from large supermarkets and on campus café (Deakin University, 2025).</w:t>
      </w:r>
      <w:r w:rsidR="00846A4C" w:rsidRPr="00846A4C">
        <w:rPr>
          <w:noProof/>
        </w:rPr>
        <w:t xml:space="preserve"> </w:t>
      </w:r>
    </w:p>
    <w:p w14:paraId="2A58F259" w14:textId="2F1A8F61" w:rsidR="00E22118" w:rsidRPr="004D5812" w:rsidRDefault="000B3A06" w:rsidP="00E22118">
      <w:pPr>
        <w:pStyle w:val="p1"/>
        <w:rPr>
          <w:sz w:val="18"/>
          <w:szCs w:val="18"/>
          <w:lang w:val="en-US"/>
        </w:rPr>
      </w:pPr>
      <w:r w:rsidRPr="00846A4C">
        <w:rPr>
          <w:noProof/>
        </w:rPr>
        <w:drawing>
          <wp:anchor distT="0" distB="0" distL="114300" distR="114300" simplePos="0" relativeHeight="251658240" behindDoc="0" locked="0" layoutInCell="1" allowOverlap="1" wp14:anchorId="280658A2" wp14:editId="021DA53A">
            <wp:simplePos x="0" y="0"/>
            <wp:positionH relativeFrom="column">
              <wp:posOffset>11430</wp:posOffset>
            </wp:positionH>
            <wp:positionV relativeFrom="paragraph">
              <wp:posOffset>340995</wp:posOffset>
            </wp:positionV>
            <wp:extent cx="5474970" cy="2974340"/>
            <wp:effectExtent l="0" t="0" r="0" b="0"/>
            <wp:wrapSquare wrapText="bothSides"/>
            <wp:docPr id="340116436" name="Picture 1" descr="A blu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16436" name="Picture 1" descr="A blue rectangle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2118" w:rsidRPr="00E22118">
        <w:rPr>
          <w:sz w:val="18"/>
          <w:szCs w:val="18"/>
        </w:rPr>
        <w:t xml:space="preserve">Figure </w:t>
      </w:r>
      <w:r w:rsidR="00B95485">
        <w:rPr>
          <w:sz w:val="18"/>
          <w:szCs w:val="18"/>
          <w:lang w:val="vi-VN"/>
        </w:rPr>
        <w:t>7</w:t>
      </w:r>
      <w:r w:rsidR="00E22118" w:rsidRPr="00E22118">
        <w:rPr>
          <w:sz w:val="18"/>
          <w:szCs w:val="18"/>
        </w:rPr>
        <w:t>: Student lunch purchase preferences – Large supermarkets (Coles, Woolworths, Aldi) (MMK101 Lilly’s Little Lunchboxes survey</w:t>
      </w:r>
      <w:r w:rsidR="00E22118">
        <w:rPr>
          <w:sz w:val="18"/>
          <w:szCs w:val="18"/>
          <w:lang w:val="vi-VN"/>
        </w:rPr>
        <w:t>)</w:t>
      </w:r>
      <w:r w:rsidR="004D5812">
        <w:rPr>
          <w:sz w:val="18"/>
          <w:szCs w:val="18"/>
          <w:lang w:val="en-US"/>
        </w:rPr>
        <w:t>.</w:t>
      </w:r>
    </w:p>
    <w:p w14:paraId="575FD0D9" w14:textId="670BA307" w:rsidR="004E13D2" w:rsidRDefault="004E13D2" w:rsidP="00B95485">
      <w:pPr>
        <w:pStyle w:val="p1"/>
        <w:spacing w:line="360" w:lineRule="auto"/>
        <w:rPr>
          <w:sz w:val="18"/>
          <w:szCs w:val="18"/>
        </w:rPr>
      </w:pPr>
    </w:p>
    <w:p w14:paraId="40D56653" w14:textId="77777777" w:rsidR="004E13D2" w:rsidRDefault="004E13D2" w:rsidP="00B95485">
      <w:pPr>
        <w:pStyle w:val="p1"/>
        <w:spacing w:line="360" w:lineRule="auto"/>
        <w:rPr>
          <w:sz w:val="18"/>
          <w:szCs w:val="18"/>
        </w:rPr>
      </w:pPr>
    </w:p>
    <w:p w14:paraId="4183C369" w14:textId="77777777" w:rsidR="004E13D2" w:rsidRDefault="004E13D2" w:rsidP="00B95485">
      <w:pPr>
        <w:pStyle w:val="p1"/>
        <w:spacing w:line="360" w:lineRule="auto"/>
        <w:rPr>
          <w:sz w:val="18"/>
          <w:szCs w:val="18"/>
        </w:rPr>
      </w:pPr>
    </w:p>
    <w:p w14:paraId="692EB96C" w14:textId="77777777" w:rsidR="004E13D2" w:rsidRDefault="004E13D2" w:rsidP="00B95485">
      <w:pPr>
        <w:pStyle w:val="p1"/>
        <w:spacing w:line="360" w:lineRule="auto"/>
        <w:rPr>
          <w:sz w:val="18"/>
          <w:szCs w:val="18"/>
        </w:rPr>
      </w:pPr>
    </w:p>
    <w:p w14:paraId="607DE1D4" w14:textId="77777777" w:rsidR="004E13D2" w:rsidRDefault="004E13D2" w:rsidP="00B95485">
      <w:pPr>
        <w:pStyle w:val="p1"/>
        <w:spacing w:line="360" w:lineRule="auto"/>
        <w:rPr>
          <w:sz w:val="18"/>
          <w:szCs w:val="18"/>
        </w:rPr>
      </w:pPr>
    </w:p>
    <w:p w14:paraId="2F0E0117" w14:textId="77777777" w:rsidR="004E13D2" w:rsidRDefault="004E13D2" w:rsidP="00B95485">
      <w:pPr>
        <w:pStyle w:val="p1"/>
        <w:spacing w:line="360" w:lineRule="auto"/>
        <w:rPr>
          <w:sz w:val="18"/>
          <w:szCs w:val="18"/>
        </w:rPr>
      </w:pPr>
    </w:p>
    <w:p w14:paraId="4C60D5DD" w14:textId="77777777" w:rsidR="000B3A06" w:rsidRDefault="000B3A06" w:rsidP="00B95485">
      <w:pPr>
        <w:pStyle w:val="p1"/>
        <w:spacing w:line="360" w:lineRule="auto"/>
        <w:rPr>
          <w:sz w:val="18"/>
          <w:szCs w:val="18"/>
        </w:rPr>
      </w:pPr>
    </w:p>
    <w:p w14:paraId="59873B9F" w14:textId="77777777" w:rsidR="000B3A06" w:rsidRDefault="000B3A06" w:rsidP="00B95485">
      <w:pPr>
        <w:pStyle w:val="p1"/>
        <w:spacing w:line="360" w:lineRule="auto"/>
        <w:rPr>
          <w:sz w:val="18"/>
          <w:szCs w:val="18"/>
        </w:rPr>
      </w:pPr>
    </w:p>
    <w:p w14:paraId="52E71728" w14:textId="2C1FC2F7" w:rsidR="00B95485" w:rsidRDefault="00E22118" w:rsidP="00B95485">
      <w:pPr>
        <w:pStyle w:val="p1"/>
        <w:spacing w:line="360" w:lineRule="auto"/>
        <w:rPr>
          <w:sz w:val="18"/>
          <w:szCs w:val="18"/>
          <w:lang w:val="vi-VN"/>
        </w:rPr>
      </w:pPr>
      <w:r w:rsidRPr="00B57E1D">
        <w:rPr>
          <w:sz w:val="18"/>
          <w:szCs w:val="18"/>
        </w:rPr>
        <w:t xml:space="preserve">Source: Deakin University, 2025, </w:t>
      </w:r>
      <w:r w:rsidRPr="00B57E1D">
        <w:rPr>
          <w:i/>
          <w:iCs/>
          <w:sz w:val="18"/>
          <w:szCs w:val="18"/>
        </w:rPr>
        <w:t>MMK101 Lilly’s Little Lunchboxes survey results</w:t>
      </w:r>
      <w:r w:rsidRPr="00B57E1D">
        <w:rPr>
          <w:sz w:val="18"/>
          <w:szCs w:val="18"/>
        </w:rPr>
        <w:t>.</w:t>
      </w:r>
    </w:p>
    <w:p w14:paraId="1E9D9501" w14:textId="1BE2BF04" w:rsidR="00E22118" w:rsidRPr="004D5812" w:rsidRDefault="00E22118" w:rsidP="00E22118">
      <w:pPr>
        <w:pStyle w:val="p1"/>
        <w:spacing w:line="360" w:lineRule="auto"/>
        <w:rPr>
          <w:sz w:val="18"/>
          <w:szCs w:val="18"/>
          <w:lang w:val="en-US"/>
        </w:rPr>
      </w:pPr>
      <w:r w:rsidRPr="00E22118">
        <w:rPr>
          <w:sz w:val="18"/>
          <w:szCs w:val="18"/>
        </w:rPr>
        <w:lastRenderedPageBreak/>
        <w:t xml:space="preserve">Figure </w:t>
      </w:r>
      <w:r w:rsidR="00B95485">
        <w:rPr>
          <w:sz w:val="18"/>
          <w:szCs w:val="18"/>
          <w:lang w:val="vi-VN"/>
        </w:rPr>
        <w:t>8</w:t>
      </w:r>
      <w:r w:rsidRPr="00E22118">
        <w:rPr>
          <w:sz w:val="18"/>
          <w:szCs w:val="18"/>
        </w:rPr>
        <w:t>: Student lunch purchase preferences – Campus cafés (MMK101 Lilly’s Little Lunchboxes survey)</w:t>
      </w:r>
      <w:r w:rsidR="004D5812">
        <w:rPr>
          <w:sz w:val="18"/>
          <w:szCs w:val="18"/>
        </w:rPr>
        <w:t>.</w:t>
      </w:r>
      <w:r w:rsidR="00B95485" w:rsidRPr="00B95485">
        <w:rPr>
          <w:sz w:val="18"/>
          <w:szCs w:val="18"/>
        </w:rPr>
        <w:t xml:space="preserve"> </w:t>
      </w:r>
      <w:r w:rsidR="00B95485" w:rsidRPr="00846A4C">
        <w:rPr>
          <w:noProof/>
          <w:sz w:val="18"/>
          <w:szCs w:val="18"/>
        </w:rPr>
        <w:drawing>
          <wp:inline distT="0" distB="0" distL="0" distR="0" wp14:anchorId="7E5D4C03" wp14:editId="447A1E21">
            <wp:extent cx="5823096" cy="3194613"/>
            <wp:effectExtent l="0" t="0" r="0" b="6350"/>
            <wp:docPr id="1453574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7444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908" cy="325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E1D">
        <w:rPr>
          <w:sz w:val="18"/>
          <w:szCs w:val="18"/>
        </w:rPr>
        <w:t xml:space="preserve">Source: Deakin University, 2025, </w:t>
      </w:r>
      <w:r w:rsidRPr="00B57E1D">
        <w:rPr>
          <w:i/>
          <w:iCs/>
          <w:sz w:val="18"/>
          <w:szCs w:val="18"/>
        </w:rPr>
        <w:t>MMK101 Lilly’s Little Lunchboxes survey results</w:t>
      </w:r>
      <w:r w:rsidRPr="00B57E1D">
        <w:rPr>
          <w:sz w:val="18"/>
          <w:szCs w:val="18"/>
        </w:rPr>
        <w:t>.</w:t>
      </w:r>
      <w:r>
        <w:rPr>
          <w:sz w:val="18"/>
          <w:szCs w:val="18"/>
          <w:lang w:val="vi-VN"/>
        </w:rPr>
        <w:t xml:space="preserve"> </w:t>
      </w:r>
    </w:p>
    <w:p w14:paraId="67A167EF" w14:textId="26EA3DE8" w:rsidR="004E13D2" w:rsidRPr="004E13D2" w:rsidRDefault="004E13D2" w:rsidP="004E13D2">
      <w:pPr>
        <w:rPr>
          <w:szCs w:val="24"/>
        </w:rPr>
      </w:pPr>
      <w:r w:rsidRPr="004E13D2">
        <w:rPr>
          <w:szCs w:val="24"/>
          <w:lang w:val="en-VN"/>
        </w:rPr>
        <w:t>This multichannel strategy strengthens Lilly’s Little Lunchboxes visibility and accessibility</w:t>
      </w:r>
      <w:r>
        <w:rPr>
          <w:szCs w:val="24"/>
          <w:lang w:val="vi-VN"/>
        </w:rPr>
        <w:t xml:space="preserve">, </w:t>
      </w:r>
      <w:r>
        <w:rPr>
          <w:szCs w:val="24"/>
        </w:rPr>
        <w:t>while expand brand awareness and optimize in store presence.</w:t>
      </w:r>
    </w:p>
    <w:p w14:paraId="157B7DFC" w14:textId="7B996E32" w:rsidR="003D7D21" w:rsidRDefault="003D7D21" w:rsidP="005B0F2C">
      <w:pPr>
        <w:pStyle w:val="Heading2"/>
      </w:pPr>
      <w:bookmarkStart w:id="13" w:name="_Toc150952551"/>
      <w:bookmarkStart w:id="14" w:name="_Toc192843518"/>
      <w:r>
        <w:t>5</w:t>
      </w:r>
      <w:r w:rsidRPr="00617320">
        <w:t>.4. Integrated Marketing Communication</w:t>
      </w:r>
      <w:r>
        <w:t>s</w:t>
      </w:r>
      <w:r w:rsidRPr="00617320">
        <w:t xml:space="preserve"> Strategy</w:t>
      </w:r>
      <w:bookmarkEnd w:id="13"/>
      <w:bookmarkEnd w:id="14"/>
    </w:p>
    <w:p w14:paraId="09A6D785" w14:textId="0A1E662E" w:rsidR="004D5812" w:rsidRDefault="005F26AE" w:rsidP="004D5812">
      <w:pPr>
        <w:pStyle w:val="p1"/>
        <w:rPr>
          <w:noProof/>
        </w:rPr>
      </w:pPr>
      <w:r>
        <w:t>Lily’s Little Lunchboxes</w:t>
      </w:r>
      <w:r w:rsidR="0092616E">
        <w:t xml:space="preserve"> currently</w:t>
      </w:r>
      <w:r>
        <w:t xml:space="preserve"> promotes through Instagram, TikTok, </w:t>
      </w:r>
      <w:r w:rsidR="004E6032">
        <w:t xml:space="preserve">YouTube </w:t>
      </w:r>
      <w:r>
        <w:t xml:space="preserve">and Facebook with tips, menu updates, and short videos showing their healthy dietitian designed lunchboxes. This </w:t>
      </w:r>
      <w:r w:rsidR="004E6032">
        <w:t>approach is effective</w:t>
      </w:r>
      <w:r>
        <w:t>,</w:t>
      </w:r>
      <w:r w:rsidR="004E6032">
        <w:t xml:space="preserve"> as</w:t>
      </w:r>
      <w:r>
        <w:t xml:space="preserve"> the survey</w:t>
      </w:r>
      <w:r w:rsidR="004E6032">
        <w:t xml:space="preserve"> show many students are active on social media particularly TikTok, YouTube and Instagram (Deakin University, 2025)</w:t>
      </w:r>
      <w:r w:rsidR="004D5812">
        <w:t xml:space="preserve">.  </w:t>
      </w:r>
      <w:r w:rsidR="004E6032" w:rsidRPr="004E6032">
        <w:rPr>
          <w:noProof/>
        </w:rPr>
        <w:t xml:space="preserve"> </w:t>
      </w:r>
    </w:p>
    <w:p w14:paraId="7AD024F2" w14:textId="77777777" w:rsidR="004D5812" w:rsidRDefault="004D5812" w:rsidP="004D5812">
      <w:pPr>
        <w:pStyle w:val="p1"/>
        <w:rPr>
          <w:noProof/>
        </w:rPr>
      </w:pPr>
    </w:p>
    <w:p w14:paraId="3E4EDCD2" w14:textId="77777777" w:rsidR="004D5812" w:rsidRDefault="004D5812" w:rsidP="004D5812">
      <w:pPr>
        <w:pStyle w:val="p1"/>
        <w:rPr>
          <w:noProof/>
        </w:rPr>
      </w:pPr>
    </w:p>
    <w:p w14:paraId="5643EE72" w14:textId="77777777" w:rsidR="004D5812" w:rsidRDefault="004D5812" w:rsidP="004D5812">
      <w:pPr>
        <w:pStyle w:val="p1"/>
        <w:rPr>
          <w:noProof/>
        </w:rPr>
      </w:pPr>
    </w:p>
    <w:p w14:paraId="5A48829D" w14:textId="77777777" w:rsidR="004D5812" w:rsidRDefault="004D5812" w:rsidP="004D5812">
      <w:pPr>
        <w:pStyle w:val="p1"/>
        <w:rPr>
          <w:noProof/>
        </w:rPr>
      </w:pPr>
    </w:p>
    <w:p w14:paraId="3FC5B9DD" w14:textId="77777777" w:rsidR="004D5812" w:rsidRDefault="004D5812" w:rsidP="004D5812">
      <w:pPr>
        <w:pStyle w:val="p1"/>
        <w:rPr>
          <w:noProof/>
        </w:rPr>
      </w:pPr>
    </w:p>
    <w:p w14:paraId="3CCD5C6C" w14:textId="77777777" w:rsidR="00B1772E" w:rsidRDefault="00B1772E" w:rsidP="004D5812">
      <w:pPr>
        <w:pStyle w:val="p1"/>
        <w:rPr>
          <w:sz w:val="18"/>
          <w:szCs w:val="18"/>
        </w:rPr>
      </w:pPr>
    </w:p>
    <w:p w14:paraId="6228621F" w14:textId="77777777" w:rsidR="004D5812" w:rsidRDefault="004D5812" w:rsidP="004D5812">
      <w:pPr>
        <w:pStyle w:val="p1"/>
        <w:rPr>
          <w:sz w:val="18"/>
          <w:szCs w:val="18"/>
        </w:rPr>
      </w:pPr>
    </w:p>
    <w:p w14:paraId="0AA7FCDC" w14:textId="77777777" w:rsidR="004D5812" w:rsidRDefault="004D5812" w:rsidP="004D5812">
      <w:pPr>
        <w:pStyle w:val="p1"/>
        <w:rPr>
          <w:sz w:val="18"/>
          <w:szCs w:val="18"/>
        </w:rPr>
      </w:pPr>
    </w:p>
    <w:p w14:paraId="0BA2E4A4" w14:textId="28E7F78B" w:rsidR="004D5812" w:rsidRPr="004D5812" w:rsidRDefault="004D5812" w:rsidP="004D5812">
      <w:pPr>
        <w:pStyle w:val="p1"/>
        <w:rPr>
          <w:sz w:val="18"/>
          <w:szCs w:val="18"/>
        </w:rPr>
      </w:pPr>
      <w:r w:rsidRPr="004D5812">
        <w:rPr>
          <w:sz w:val="18"/>
          <w:szCs w:val="18"/>
        </w:rPr>
        <w:lastRenderedPageBreak/>
        <w:t xml:space="preserve">Figure </w:t>
      </w:r>
      <w:r>
        <w:rPr>
          <w:sz w:val="18"/>
          <w:szCs w:val="18"/>
        </w:rPr>
        <w:t>9:</w:t>
      </w:r>
      <w:r w:rsidRPr="004D5812">
        <w:rPr>
          <w:sz w:val="18"/>
          <w:szCs w:val="18"/>
        </w:rPr>
        <w:t xml:space="preserve"> Student use of Instagram, TikTok, and YouTube (Deakin University, 2025, MMK101 student survey).</w:t>
      </w:r>
    </w:p>
    <w:p w14:paraId="41249821" w14:textId="33ED0E3E" w:rsidR="004D5812" w:rsidRPr="004D5812" w:rsidRDefault="004D5812" w:rsidP="004D5812">
      <w:pPr>
        <w:rPr>
          <w:noProof/>
        </w:rPr>
      </w:pPr>
      <w:r w:rsidRPr="004D5812">
        <w:rPr>
          <w:noProof/>
        </w:rPr>
        <w:drawing>
          <wp:inline distT="0" distB="0" distL="0" distR="0" wp14:anchorId="7B507C48" wp14:editId="23E9A3B8">
            <wp:extent cx="5943600" cy="3751580"/>
            <wp:effectExtent l="0" t="0" r="0" b="0"/>
            <wp:docPr id="2111851640" name="Picture 1" descr="A collage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51640" name="Picture 1" descr="A collage of blue rectangular bar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E1D">
        <w:rPr>
          <w:rFonts w:eastAsia="Times New Roman" w:cs="Times New Roman"/>
          <w:sz w:val="18"/>
          <w:szCs w:val="18"/>
          <w:lang w:val="en-VN"/>
        </w:rPr>
        <w:t xml:space="preserve">Source: Deakin University, 2025, </w:t>
      </w:r>
      <w:r w:rsidRPr="00B57E1D">
        <w:rPr>
          <w:rFonts w:eastAsia="Times New Roman" w:cs="Times New Roman"/>
          <w:i/>
          <w:iCs/>
          <w:sz w:val="18"/>
          <w:szCs w:val="18"/>
          <w:lang w:val="en-VN"/>
        </w:rPr>
        <w:t>MMK101 Lilly’s Little Lunchboxes survey results</w:t>
      </w:r>
      <w:r w:rsidRPr="00B57E1D">
        <w:rPr>
          <w:rFonts w:eastAsia="Times New Roman" w:cs="Times New Roman"/>
          <w:sz w:val="18"/>
          <w:szCs w:val="18"/>
          <w:lang w:val="en-VN"/>
        </w:rPr>
        <w:t>.</w:t>
      </w:r>
      <w:r>
        <w:rPr>
          <w:sz w:val="18"/>
          <w:szCs w:val="18"/>
          <w:lang w:val="vi-VN"/>
        </w:rPr>
        <w:t xml:space="preserve"> </w:t>
      </w:r>
    </w:p>
    <w:p w14:paraId="59580542" w14:textId="20CE9F9A" w:rsidR="00BF0216" w:rsidRDefault="004D5812" w:rsidP="00637DA5">
      <w:r>
        <w:t>However, their promotion is not effective to university student, because the content mostly information, and lack</w:t>
      </w:r>
      <w:r w:rsidR="00D0290A">
        <w:t>s</w:t>
      </w:r>
      <w:r>
        <w:t xml:space="preserve"> interactive and entertain</w:t>
      </w:r>
      <w:r w:rsidR="00D0290A">
        <w:t>ing elements</w:t>
      </w:r>
      <w:r w:rsidR="003450E4">
        <w:t>. Research show social media are critical for consumer engagement and purchasing decisions (Barari e</w:t>
      </w:r>
      <w:r w:rsidR="00BF0216">
        <w:t>t</w:t>
      </w:r>
      <w:r w:rsidR="003450E4">
        <w:t xml:space="preserve"> al., 2025).</w:t>
      </w:r>
      <w:r w:rsidR="00E957C3">
        <w:t xml:space="preserve"> Beside that over 40% of Gen Z and Millennials have purchase through social media in the past three months (HubSpot,2025).</w:t>
      </w:r>
      <w:r w:rsidR="003450E4">
        <w:t xml:space="preserve"> To leverage the potential of social media, Lilly’s Little Lunchboxes should</w:t>
      </w:r>
      <w:r w:rsidR="00E957C3">
        <w:t xml:space="preserve"> adopt an integrated marketing communications (IMC) that combines social media, on campus events</w:t>
      </w:r>
      <w:r w:rsidR="00773E18">
        <w:t xml:space="preserve">. In addition, </w:t>
      </w:r>
      <w:r w:rsidR="00597F06">
        <w:t xml:space="preserve">collaborating </w:t>
      </w:r>
      <w:r w:rsidR="00773E18">
        <w:t>with student lifestyle influencer to show case the company as a healthy, affordable meals provider.</w:t>
      </w:r>
      <w:r w:rsidR="00E957C3">
        <w:t xml:space="preserve"> </w:t>
      </w:r>
    </w:p>
    <w:p w14:paraId="0CA25C1F" w14:textId="62E42F38" w:rsidR="004D5812" w:rsidRDefault="005E0FC1" w:rsidP="00637DA5">
      <w:r>
        <w:t>Secondly,</w:t>
      </w:r>
      <w:r w:rsidR="0092616E">
        <w:t xml:space="preserve"> pop up tasting booths at campus events with free sampling and new customer discount, are highly effective in encouraging trial and repeat purchase. S</w:t>
      </w:r>
      <w:r>
        <w:t>tudent value taste and protein content when choosing lunch (Deakin University, 2025), and trials can influence the purchase decision</w:t>
      </w:r>
      <w:r w:rsidR="00BF0216">
        <w:t>s</w:t>
      </w:r>
      <w:r>
        <w:t xml:space="preserve"> by building</w:t>
      </w:r>
      <w:r w:rsidR="00BF0216">
        <w:t xml:space="preserve"> the</w:t>
      </w:r>
      <w:r>
        <w:t xml:space="preserve"> consideration set (Loupiac &amp; Le Nagard, 2024).</w:t>
      </w:r>
      <w:r w:rsidR="00BF0216">
        <w:t xml:space="preserve"> </w:t>
      </w:r>
    </w:p>
    <w:p w14:paraId="485A7F35" w14:textId="4708BE9B" w:rsidR="00383F90" w:rsidRDefault="00F744C6" w:rsidP="00637DA5">
      <w:r>
        <w:lastRenderedPageBreak/>
        <w:t>Finally, a digital “Build your BOF” campaign can strengthen engagement by allowing students to vote for preferred proteins, fruits and snack through polls on social media, showing</w:t>
      </w:r>
      <w:r w:rsidR="004E517B">
        <w:t xml:space="preserve"> Lilly’s Little Lunchboxes flexibility and listening to customers.</w:t>
      </w:r>
      <w:r w:rsidR="0093748E">
        <w:t xml:space="preserve"> Customer engagement on social media is mainly influenced by satisfaction, positive, emotions, and trust (de Oliveira Santini et al., 2020)</w:t>
      </w:r>
      <w:r w:rsidR="0005556A">
        <w:t>, making this campaign effective in building brand loyalty and awareness.</w:t>
      </w:r>
    </w:p>
    <w:p w14:paraId="1875C931" w14:textId="79B42D1F" w:rsidR="009563EC" w:rsidRDefault="003D7D21" w:rsidP="009563EC">
      <w:pPr>
        <w:pStyle w:val="Heading2"/>
        <w:spacing w:line="360" w:lineRule="auto"/>
      </w:pPr>
      <w:bookmarkStart w:id="15" w:name="_Toc150952552"/>
      <w:bookmarkStart w:id="16" w:name="_Toc192843519"/>
      <w:r>
        <w:t>5.5. Marketing Metrics</w:t>
      </w:r>
      <w:bookmarkEnd w:id="15"/>
      <w:bookmarkEnd w:id="16"/>
    </w:p>
    <w:p w14:paraId="3417FF9A" w14:textId="6854C905" w:rsidR="009563EC" w:rsidRPr="008F0350" w:rsidRDefault="009563EC" w:rsidP="009563EC">
      <w:pPr>
        <w:rPr>
          <w:sz w:val="18"/>
          <w:szCs w:val="18"/>
        </w:rPr>
      </w:pPr>
      <w:r w:rsidRPr="008F0350">
        <w:rPr>
          <w:sz w:val="18"/>
          <w:szCs w:val="18"/>
        </w:rPr>
        <w:t>Figure 10: Marketing Metrics.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230"/>
        <w:gridCol w:w="5144"/>
        <w:gridCol w:w="3402"/>
      </w:tblGrid>
      <w:tr w:rsidR="00A17779" w:rsidRPr="005E18E1" w14:paraId="0428D6D7" w14:textId="77777777" w:rsidTr="00BB012F">
        <w:trPr>
          <w:trHeight w:val="704"/>
        </w:trPr>
        <w:tc>
          <w:tcPr>
            <w:tcW w:w="1230" w:type="dxa"/>
          </w:tcPr>
          <w:p w14:paraId="5358C5DE" w14:textId="521BE7AE" w:rsidR="00A17779" w:rsidRPr="005E18E1" w:rsidRDefault="00A17779" w:rsidP="00BB012F">
            <w:pPr>
              <w:rPr>
                <w:rFonts w:cs="Times New Roman"/>
                <w:szCs w:val="24"/>
              </w:rPr>
            </w:pPr>
            <w:r w:rsidRPr="005E18E1">
              <w:rPr>
                <w:rFonts w:cs="Times New Roman"/>
                <w:szCs w:val="24"/>
              </w:rPr>
              <w:t>Marketing Mix</w:t>
            </w:r>
          </w:p>
        </w:tc>
        <w:tc>
          <w:tcPr>
            <w:tcW w:w="5144" w:type="dxa"/>
          </w:tcPr>
          <w:p w14:paraId="0FABBA95" w14:textId="79EB4EB8" w:rsidR="00A17779" w:rsidRPr="005E18E1" w:rsidRDefault="00410816" w:rsidP="00BB012F">
            <w:pPr>
              <w:rPr>
                <w:rFonts w:cs="Times New Roman"/>
                <w:szCs w:val="24"/>
              </w:rPr>
            </w:pPr>
            <w:r w:rsidRPr="005E18E1">
              <w:rPr>
                <w:rFonts w:cs="Times New Roman"/>
                <w:szCs w:val="24"/>
              </w:rPr>
              <w:t>Metric</w:t>
            </w:r>
          </w:p>
        </w:tc>
        <w:tc>
          <w:tcPr>
            <w:tcW w:w="3402" w:type="dxa"/>
          </w:tcPr>
          <w:p w14:paraId="4A218CF1" w14:textId="1B56DD45" w:rsidR="00A17779" w:rsidRPr="005E18E1" w:rsidRDefault="009711EA" w:rsidP="00637DA5">
            <w:pPr>
              <w:rPr>
                <w:rFonts w:cs="Times New Roman"/>
                <w:szCs w:val="24"/>
              </w:rPr>
            </w:pPr>
            <w:r w:rsidRPr="005E18E1">
              <w:rPr>
                <w:rFonts w:cs="Times New Roman"/>
                <w:szCs w:val="24"/>
              </w:rPr>
              <w:t>What it measures</w:t>
            </w:r>
          </w:p>
        </w:tc>
      </w:tr>
      <w:tr w:rsidR="00A17779" w:rsidRPr="005E18E1" w14:paraId="221CD250" w14:textId="77777777" w:rsidTr="00BB012F">
        <w:trPr>
          <w:trHeight w:val="1141"/>
        </w:trPr>
        <w:tc>
          <w:tcPr>
            <w:tcW w:w="1230" w:type="dxa"/>
          </w:tcPr>
          <w:p w14:paraId="2DC6AF0D" w14:textId="6E73661F" w:rsidR="00A17779" w:rsidRPr="005E18E1" w:rsidRDefault="00A17779" w:rsidP="00BB012F">
            <w:pPr>
              <w:rPr>
                <w:rFonts w:cs="Times New Roman"/>
                <w:szCs w:val="24"/>
              </w:rPr>
            </w:pPr>
            <w:r w:rsidRPr="005E18E1">
              <w:rPr>
                <w:rFonts w:cs="Times New Roman"/>
                <w:szCs w:val="24"/>
              </w:rPr>
              <w:t xml:space="preserve">Product </w:t>
            </w:r>
          </w:p>
        </w:tc>
        <w:tc>
          <w:tcPr>
            <w:tcW w:w="5144" w:type="dxa"/>
          </w:tcPr>
          <w:p w14:paraId="18C11BC5" w14:textId="72A316B0" w:rsidR="00F95481" w:rsidRPr="00BB012F" w:rsidRDefault="00F95481" w:rsidP="00BB012F">
            <w:pPr>
              <w:rPr>
                <w:rFonts w:cs="Times New Roman"/>
                <w:szCs w:val="24"/>
              </w:rPr>
            </w:pPr>
            <w:r w:rsidRPr="00BB012F">
              <w:rPr>
                <w:rFonts w:cs="Times New Roman"/>
                <w:szCs w:val="24"/>
              </w:rPr>
              <w:t>Customer satisfaction rate</w:t>
            </w:r>
            <w:r w:rsidR="00BB012F" w:rsidRPr="00BB012F">
              <w:rPr>
                <w:rFonts w:cs="Times New Roman"/>
                <w:szCs w:val="24"/>
              </w:rPr>
              <w:t xml:space="preserve"> (%)</w:t>
            </w:r>
          </w:p>
          <w:p w14:paraId="3D4D0060" w14:textId="690C42B0" w:rsidR="00F95481" w:rsidRPr="00BB012F" w:rsidRDefault="00F95481" w:rsidP="00BB012F">
            <w:pPr>
              <w:rPr>
                <w:rFonts w:cs="Times New Roman"/>
                <w:szCs w:val="24"/>
              </w:rPr>
            </w:pPr>
            <w:r w:rsidRPr="00BB012F">
              <w:rPr>
                <w:rFonts w:cs="Times New Roman"/>
                <w:szCs w:val="24"/>
              </w:rPr>
              <w:t>Repeat purchase rate</w:t>
            </w:r>
            <w:r w:rsidR="00BB012F" w:rsidRPr="00BB012F">
              <w:rPr>
                <w:rFonts w:cs="Times New Roman"/>
                <w:szCs w:val="24"/>
              </w:rPr>
              <w:t xml:space="preserve"> (%)</w:t>
            </w:r>
          </w:p>
          <w:p w14:paraId="3A36615C" w14:textId="1600C12C" w:rsidR="00F95481" w:rsidRPr="00BB012F" w:rsidRDefault="00F95481" w:rsidP="00BB012F">
            <w:pPr>
              <w:rPr>
                <w:rFonts w:cs="Times New Roman"/>
                <w:szCs w:val="24"/>
              </w:rPr>
            </w:pPr>
            <w:r w:rsidRPr="00BB012F">
              <w:rPr>
                <w:rFonts w:cs="Times New Roman"/>
                <w:szCs w:val="24"/>
              </w:rPr>
              <w:t>Product reviews</w:t>
            </w:r>
            <w:r w:rsidR="00BB012F" w:rsidRPr="00BB012F">
              <w:rPr>
                <w:rFonts w:cs="Times New Roman"/>
                <w:szCs w:val="24"/>
              </w:rPr>
              <w:t xml:space="preserve"> (1-5 scale)</w:t>
            </w:r>
          </w:p>
        </w:tc>
        <w:tc>
          <w:tcPr>
            <w:tcW w:w="3402" w:type="dxa"/>
          </w:tcPr>
          <w:p w14:paraId="5341E5E1" w14:textId="3871067A" w:rsidR="00A17779" w:rsidRPr="005E18E1" w:rsidRDefault="00B47168" w:rsidP="00637DA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Measures how well the BOF meet the student expectations, and the number of</w:t>
            </w:r>
            <w:r w:rsidR="00BA5355">
              <w:rPr>
                <w:rFonts w:cs="Times New Roman"/>
                <w:szCs w:val="24"/>
              </w:rPr>
              <w:t xml:space="preserve"> re</w:t>
            </w:r>
            <w:r w:rsidR="00762635">
              <w:rPr>
                <w:rFonts w:cs="Times New Roman"/>
                <w:szCs w:val="24"/>
              </w:rPr>
              <w:t>peat</w:t>
            </w:r>
            <w:r w:rsidR="00BA5355">
              <w:rPr>
                <w:rFonts w:cs="Times New Roman"/>
                <w:szCs w:val="24"/>
              </w:rPr>
              <w:t xml:space="preserve"> purchase</w:t>
            </w:r>
            <w:r>
              <w:rPr>
                <w:rFonts w:cs="Times New Roman"/>
                <w:szCs w:val="24"/>
              </w:rPr>
              <w:t>.</w:t>
            </w:r>
          </w:p>
        </w:tc>
      </w:tr>
      <w:tr w:rsidR="00A17779" w:rsidRPr="005E18E1" w14:paraId="78896103" w14:textId="77777777" w:rsidTr="00BB012F">
        <w:trPr>
          <w:trHeight w:val="1028"/>
        </w:trPr>
        <w:tc>
          <w:tcPr>
            <w:tcW w:w="1230" w:type="dxa"/>
          </w:tcPr>
          <w:p w14:paraId="46BD1E47" w14:textId="12FA58E6" w:rsidR="00A17779" w:rsidRPr="005E18E1" w:rsidRDefault="00A17779" w:rsidP="00BB012F">
            <w:pPr>
              <w:rPr>
                <w:rFonts w:cs="Times New Roman"/>
                <w:szCs w:val="24"/>
              </w:rPr>
            </w:pPr>
            <w:r w:rsidRPr="005E18E1">
              <w:rPr>
                <w:rFonts w:cs="Times New Roman"/>
                <w:szCs w:val="24"/>
              </w:rPr>
              <w:t>Price</w:t>
            </w:r>
          </w:p>
        </w:tc>
        <w:tc>
          <w:tcPr>
            <w:tcW w:w="5144" w:type="dxa"/>
          </w:tcPr>
          <w:p w14:paraId="45299102" w14:textId="77777777" w:rsidR="00BB012F" w:rsidRDefault="00F95481" w:rsidP="00BB012F">
            <w:pPr>
              <w:rPr>
                <w:rFonts w:cs="Times New Roman"/>
                <w:szCs w:val="24"/>
              </w:rPr>
            </w:pPr>
            <w:r w:rsidRPr="00BB012F">
              <w:rPr>
                <w:rFonts w:cs="Times New Roman"/>
                <w:szCs w:val="24"/>
              </w:rPr>
              <w:t>Discount redemption rate</w:t>
            </w:r>
            <w:r w:rsidR="00BB012F" w:rsidRPr="00BB012F">
              <w:rPr>
                <w:rFonts w:cs="Times New Roman"/>
                <w:szCs w:val="24"/>
              </w:rPr>
              <w:t xml:space="preserve"> (%)</w:t>
            </w:r>
          </w:p>
          <w:p w14:paraId="603F741D" w14:textId="1B8B2C27" w:rsidR="00F95481" w:rsidRPr="00BB012F" w:rsidRDefault="00F95481" w:rsidP="00BB012F">
            <w:pPr>
              <w:rPr>
                <w:rFonts w:cs="Times New Roman"/>
                <w:szCs w:val="24"/>
              </w:rPr>
            </w:pPr>
            <w:r w:rsidRPr="00BB012F">
              <w:rPr>
                <w:rFonts w:cs="Times New Roman"/>
                <w:szCs w:val="24"/>
              </w:rPr>
              <w:t>Order rate</w:t>
            </w:r>
            <w:r w:rsidR="00BB012F" w:rsidRPr="00BB012F">
              <w:rPr>
                <w:rFonts w:cs="Times New Roman"/>
                <w:szCs w:val="24"/>
              </w:rPr>
              <w:t xml:space="preserve"> (count)</w:t>
            </w:r>
          </w:p>
        </w:tc>
        <w:tc>
          <w:tcPr>
            <w:tcW w:w="3402" w:type="dxa"/>
          </w:tcPr>
          <w:p w14:paraId="7D567311" w14:textId="42A7BA28" w:rsidR="00A17779" w:rsidRPr="005E18E1" w:rsidRDefault="00B47168" w:rsidP="00637DA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Measures </w:t>
            </w:r>
            <w:r w:rsidR="00BA5355">
              <w:rPr>
                <w:rFonts w:cs="Times New Roman"/>
                <w:szCs w:val="24"/>
              </w:rPr>
              <w:t>effective of</w:t>
            </w:r>
            <w:r>
              <w:rPr>
                <w:rFonts w:cs="Times New Roman"/>
                <w:szCs w:val="24"/>
              </w:rPr>
              <w:t xml:space="preserve"> student discounts and </w:t>
            </w:r>
            <w:r w:rsidR="00BA5355">
              <w:rPr>
                <w:rFonts w:cs="Times New Roman"/>
                <w:szCs w:val="24"/>
              </w:rPr>
              <w:t>bundle selling</w:t>
            </w:r>
            <w:r>
              <w:rPr>
                <w:rFonts w:cs="Times New Roman"/>
                <w:szCs w:val="24"/>
              </w:rPr>
              <w:t>.</w:t>
            </w:r>
          </w:p>
        </w:tc>
      </w:tr>
      <w:tr w:rsidR="00A17779" w:rsidRPr="005E18E1" w14:paraId="25893F24" w14:textId="77777777" w:rsidTr="00BB012F">
        <w:trPr>
          <w:trHeight w:val="1525"/>
        </w:trPr>
        <w:tc>
          <w:tcPr>
            <w:tcW w:w="1230" w:type="dxa"/>
          </w:tcPr>
          <w:p w14:paraId="495BAA73" w14:textId="2931279A" w:rsidR="00A17779" w:rsidRPr="005E18E1" w:rsidRDefault="00A17779" w:rsidP="00BB012F">
            <w:pPr>
              <w:rPr>
                <w:rFonts w:cs="Times New Roman"/>
                <w:szCs w:val="24"/>
              </w:rPr>
            </w:pPr>
            <w:r w:rsidRPr="005E18E1">
              <w:rPr>
                <w:rFonts w:cs="Times New Roman"/>
                <w:szCs w:val="24"/>
              </w:rPr>
              <w:t xml:space="preserve">Place </w:t>
            </w:r>
          </w:p>
        </w:tc>
        <w:tc>
          <w:tcPr>
            <w:tcW w:w="5144" w:type="dxa"/>
          </w:tcPr>
          <w:p w14:paraId="6EF45B01" w14:textId="2546D767" w:rsidR="00A17779" w:rsidRPr="00BB012F" w:rsidRDefault="005E18E1" w:rsidP="00BB012F">
            <w:pPr>
              <w:rPr>
                <w:rFonts w:cs="Times New Roman"/>
                <w:szCs w:val="24"/>
              </w:rPr>
            </w:pPr>
            <w:r w:rsidRPr="00BB012F">
              <w:rPr>
                <w:rFonts w:cs="Times New Roman"/>
                <w:szCs w:val="24"/>
              </w:rPr>
              <w:t>Number of distribution point</w:t>
            </w:r>
            <w:r w:rsidR="00BB012F" w:rsidRPr="00BB012F">
              <w:rPr>
                <w:rFonts w:cs="Times New Roman"/>
                <w:szCs w:val="24"/>
              </w:rPr>
              <w:t xml:space="preserve"> </w:t>
            </w:r>
            <w:r w:rsidR="00BB012F">
              <w:rPr>
                <w:rFonts w:cs="Times New Roman"/>
                <w:szCs w:val="24"/>
              </w:rPr>
              <w:t>(</w:t>
            </w:r>
            <w:r w:rsidR="00BB012F" w:rsidRPr="00BB012F">
              <w:rPr>
                <w:rFonts w:cs="Times New Roman"/>
                <w:szCs w:val="24"/>
              </w:rPr>
              <w:t>number of outlets)</w:t>
            </w:r>
          </w:p>
          <w:p w14:paraId="5CA6C914" w14:textId="6FE2B41E" w:rsidR="005E18E1" w:rsidRPr="00BB012F" w:rsidRDefault="005E18E1" w:rsidP="00BB012F">
            <w:pPr>
              <w:rPr>
                <w:rFonts w:cs="Times New Roman"/>
                <w:szCs w:val="24"/>
              </w:rPr>
            </w:pPr>
            <w:r w:rsidRPr="00BB012F">
              <w:rPr>
                <w:rFonts w:cs="Times New Roman"/>
                <w:szCs w:val="24"/>
              </w:rPr>
              <w:t>Number of sales through channels</w:t>
            </w:r>
          </w:p>
        </w:tc>
        <w:tc>
          <w:tcPr>
            <w:tcW w:w="3402" w:type="dxa"/>
          </w:tcPr>
          <w:p w14:paraId="057CF32A" w14:textId="1A0F29D7" w:rsidR="00A17779" w:rsidRPr="005E18E1" w:rsidRDefault="00B47168" w:rsidP="00637DA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Measures</w:t>
            </w:r>
            <w:r w:rsidR="00EA3E49">
              <w:rPr>
                <w:rFonts w:cs="Times New Roman"/>
                <w:szCs w:val="24"/>
              </w:rPr>
              <w:t xml:space="preserve"> accessibility, and</w:t>
            </w:r>
            <w:r w:rsidR="00BA5355">
              <w:rPr>
                <w:rFonts w:cs="Times New Roman"/>
                <w:szCs w:val="24"/>
              </w:rPr>
              <w:t xml:space="preserve"> performance of each distribution channel</w:t>
            </w:r>
            <w:r w:rsidR="00543F1B">
              <w:rPr>
                <w:rFonts w:cs="Times New Roman"/>
                <w:szCs w:val="24"/>
              </w:rPr>
              <w:t>.</w:t>
            </w:r>
          </w:p>
        </w:tc>
      </w:tr>
      <w:tr w:rsidR="00A17779" w:rsidRPr="005E18E1" w14:paraId="6EAAD8B5" w14:textId="77777777" w:rsidTr="00BB012F">
        <w:trPr>
          <w:trHeight w:val="1021"/>
        </w:trPr>
        <w:tc>
          <w:tcPr>
            <w:tcW w:w="1230" w:type="dxa"/>
          </w:tcPr>
          <w:p w14:paraId="1D481A5A" w14:textId="5DC913B0" w:rsidR="00A17779" w:rsidRPr="005E18E1" w:rsidRDefault="00410816" w:rsidP="00BB012F">
            <w:pPr>
              <w:rPr>
                <w:rFonts w:cs="Times New Roman"/>
                <w:szCs w:val="24"/>
              </w:rPr>
            </w:pPr>
            <w:r w:rsidRPr="005E18E1">
              <w:rPr>
                <w:rFonts w:cs="Times New Roman"/>
                <w:szCs w:val="24"/>
              </w:rPr>
              <w:t xml:space="preserve">Promotion </w:t>
            </w:r>
          </w:p>
        </w:tc>
        <w:tc>
          <w:tcPr>
            <w:tcW w:w="5144" w:type="dxa"/>
          </w:tcPr>
          <w:p w14:paraId="22B9DEF3" w14:textId="5B968107" w:rsidR="00BB012F" w:rsidRPr="00BB012F" w:rsidRDefault="005E18E1" w:rsidP="00BB012F">
            <w:pPr>
              <w:rPr>
                <w:rFonts w:cs="Times New Roman"/>
                <w:szCs w:val="24"/>
              </w:rPr>
            </w:pPr>
            <w:r w:rsidRPr="00BB012F">
              <w:rPr>
                <w:rFonts w:cs="Times New Roman"/>
                <w:szCs w:val="24"/>
              </w:rPr>
              <w:t xml:space="preserve">Social media </w:t>
            </w:r>
            <w:r w:rsidR="00BB012F" w:rsidRPr="00BB012F">
              <w:rPr>
                <w:rFonts w:cs="Times New Roman"/>
                <w:szCs w:val="24"/>
              </w:rPr>
              <w:t>interaction</w:t>
            </w:r>
            <w:r w:rsidR="00BB012F">
              <w:rPr>
                <w:rFonts w:cs="Times New Roman"/>
                <w:szCs w:val="24"/>
              </w:rPr>
              <w:t xml:space="preserve"> (</w:t>
            </w:r>
            <w:r w:rsidR="00BB012F" w:rsidRPr="00BB012F">
              <w:rPr>
                <w:rFonts w:cs="Times New Roman"/>
                <w:szCs w:val="24"/>
              </w:rPr>
              <w:t>likes / shares /comments)</w:t>
            </w:r>
          </w:p>
          <w:p w14:paraId="1CD4578C" w14:textId="5E2A2761" w:rsidR="00BB012F" w:rsidRDefault="005E18E1" w:rsidP="00BB012F">
            <w:pPr>
              <w:rPr>
                <w:rFonts w:cs="Times New Roman"/>
                <w:szCs w:val="24"/>
              </w:rPr>
            </w:pPr>
            <w:r w:rsidRPr="00BB012F">
              <w:rPr>
                <w:rFonts w:cs="Times New Roman"/>
                <w:szCs w:val="24"/>
              </w:rPr>
              <w:t>Number of new customers</w:t>
            </w:r>
            <w:r w:rsidR="00BB012F">
              <w:rPr>
                <w:rFonts w:cs="Times New Roman"/>
                <w:szCs w:val="24"/>
              </w:rPr>
              <w:t xml:space="preserve"> (count/week)</w:t>
            </w:r>
          </w:p>
          <w:p w14:paraId="7227B31A" w14:textId="02B55D66" w:rsidR="005E18E1" w:rsidRPr="00BB012F" w:rsidRDefault="005E18E1" w:rsidP="00BB012F">
            <w:pPr>
              <w:rPr>
                <w:rFonts w:cs="Times New Roman"/>
                <w:szCs w:val="24"/>
              </w:rPr>
            </w:pPr>
            <w:r w:rsidRPr="00BB012F">
              <w:rPr>
                <w:rFonts w:cs="Times New Roman"/>
                <w:szCs w:val="24"/>
              </w:rPr>
              <w:t>BOF Campaign participation</w:t>
            </w:r>
            <w:r w:rsidR="00BB012F">
              <w:rPr>
                <w:rFonts w:cs="Times New Roman"/>
                <w:szCs w:val="24"/>
              </w:rPr>
              <w:t xml:space="preserve"> (votes)</w:t>
            </w:r>
          </w:p>
        </w:tc>
        <w:tc>
          <w:tcPr>
            <w:tcW w:w="3402" w:type="dxa"/>
          </w:tcPr>
          <w:p w14:paraId="780EE66D" w14:textId="0EE6FB7F" w:rsidR="008158B7" w:rsidRPr="005E18E1" w:rsidRDefault="00B47168" w:rsidP="00637DA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Measures</w:t>
            </w:r>
            <w:r w:rsidR="00EA3E49">
              <w:rPr>
                <w:rFonts w:cs="Times New Roman"/>
                <w:szCs w:val="24"/>
              </w:rPr>
              <w:t xml:space="preserve"> brand awareness, </w:t>
            </w:r>
            <w:r w:rsidR="008158B7">
              <w:rPr>
                <w:rFonts w:cs="Times New Roman"/>
                <w:szCs w:val="24"/>
              </w:rPr>
              <w:t>engagement</w:t>
            </w:r>
            <w:r w:rsidR="00543F1B">
              <w:rPr>
                <w:rFonts w:cs="Times New Roman"/>
                <w:szCs w:val="24"/>
              </w:rPr>
              <w:t>,</w:t>
            </w:r>
            <w:r w:rsidR="008158B7">
              <w:rPr>
                <w:rFonts w:cs="Times New Roman"/>
                <w:szCs w:val="24"/>
              </w:rPr>
              <w:t xml:space="preserve"> interactivity, and </w:t>
            </w:r>
            <w:r w:rsidR="00543F1B">
              <w:rPr>
                <w:rFonts w:cs="Times New Roman"/>
                <w:szCs w:val="24"/>
              </w:rPr>
              <w:t>effective</w:t>
            </w:r>
            <w:r w:rsidR="00762635">
              <w:rPr>
                <w:rFonts w:cs="Times New Roman"/>
                <w:szCs w:val="24"/>
              </w:rPr>
              <w:t>ness</w:t>
            </w:r>
            <w:r w:rsidR="00543F1B">
              <w:rPr>
                <w:rFonts w:cs="Times New Roman"/>
                <w:szCs w:val="24"/>
              </w:rPr>
              <w:t xml:space="preserve"> in</w:t>
            </w:r>
            <w:r w:rsidR="008158B7">
              <w:rPr>
                <w:rFonts w:cs="Times New Roman"/>
                <w:szCs w:val="24"/>
              </w:rPr>
              <w:t xml:space="preserve"> attract new customers</w:t>
            </w:r>
            <w:r w:rsidR="00543F1B">
              <w:rPr>
                <w:rFonts w:cs="Times New Roman"/>
                <w:szCs w:val="24"/>
              </w:rPr>
              <w:t>.</w:t>
            </w:r>
          </w:p>
        </w:tc>
      </w:tr>
    </w:tbl>
    <w:p w14:paraId="273B765E" w14:textId="00F35750" w:rsidR="0092779C" w:rsidRDefault="003D7D21" w:rsidP="0092779C">
      <w:pPr>
        <w:pStyle w:val="Heading1"/>
        <w:spacing w:line="360" w:lineRule="auto"/>
      </w:pPr>
      <w:bookmarkStart w:id="17" w:name="_Toc150952553"/>
      <w:bookmarkStart w:id="18" w:name="_Toc192843521"/>
      <w:r>
        <w:t>6</w:t>
      </w:r>
      <w:r w:rsidRPr="00617320">
        <w:t>. Conclusion and Implications</w:t>
      </w:r>
      <w:bookmarkEnd w:id="17"/>
      <w:bookmarkEnd w:id="18"/>
    </w:p>
    <w:p w14:paraId="59BB723A" w14:textId="2580BA9F" w:rsidR="00386673" w:rsidRDefault="0092779C" w:rsidP="0092779C">
      <w:r>
        <w:t>The research from assessment</w:t>
      </w:r>
      <w:r w:rsidR="009E0E35">
        <w:t xml:space="preserve"> </w:t>
      </w:r>
      <w:r>
        <w:t>1</w:t>
      </w:r>
      <w:r w:rsidR="009E0E35">
        <w:t xml:space="preserve"> </w:t>
      </w:r>
      <w:r>
        <w:t xml:space="preserve">and 2 illustrate that </w:t>
      </w:r>
      <w:r w:rsidR="00342B79">
        <w:t xml:space="preserve">university </w:t>
      </w:r>
      <w:r>
        <w:t>student</w:t>
      </w:r>
      <w:r w:rsidR="009E0E35">
        <w:t xml:space="preserve"> is a viable target segment for Lilly’s Little Lunchboxes. Assessment 1 </w:t>
      </w:r>
      <w:r w:rsidR="00AA13F0">
        <w:t>showed student</w:t>
      </w:r>
      <w:r w:rsidR="009E0E35">
        <w:t xml:space="preserve"> segment is time poor, budget conscious, health aware, and digital </w:t>
      </w:r>
      <w:r w:rsidR="00AA13F0">
        <w:t xml:space="preserve">user. While Assessment 2 built up a marketing plan with the </w:t>
      </w:r>
      <w:r w:rsidR="00AA13F0">
        <w:lastRenderedPageBreak/>
        <w:t xml:space="preserve">4P’s based on the </w:t>
      </w:r>
      <w:r w:rsidR="00342B79">
        <w:t>target segment, by recommending product strategy meal</w:t>
      </w:r>
      <w:r w:rsidR="00EC2025">
        <w:t>s</w:t>
      </w:r>
      <w:r w:rsidR="00342B79">
        <w:t xml:space="preserve"> design for university student</w:t>
      </w:r>
      <w:r w:rsidR="00EC2025">
        <w:t>, Box of Fresh (BOF) with customization and a recyclable, portable and recyclable packaging.</w:t>
      </w:r>
      <w:r w:rsidR="00990B6D">
        <w:t xml:space="preserve"> Penetration and value-based pricing through discounts, bundle pricing and coupon for future purchases. Multiple distribution channels including company website, retail supermarket, on campus café, and online delivery.</w:t>
      </w:r>
      <w:r w:rsidR="00386673">
        <w:t xml:space="preserve"> Promotion through IMC program by combining collaborating with social influencers, on campus tasting booths, and “Build Your BOF” campaign.</w:t>
      </w:r>
      <w:r w:rsidR="00806C8E">
        <w:t xml:space="preserve"> However, </w:t>
      </w:r>
      <w:r w:rsidR="00762635">
        <w:t xml:space="preserve">even </w:t>
      </w:r>
      <w:r w:rsidR="00806C8E">
        <w:t>if it</w:t>
      </w:r>
      <w:r w:rsidR="00762635">
        <w:t xml:space="preserve"> is </w:t>
      </w:r>
      <w:r w:rsidR="008F0350">
        <w:t>the</w:t>
      </w:r>
      <w:r w:rsidR="00806C8E">
        <w:t xml:space="preserve"> perfect plan, challenges still exist, including channel conflict</w:t>
      </w:r>
      <w:r w:rsidR="002C658A">
        <w:t>, competition from fast food and other ready meal brands.</w:t>
      </w:r>
    </w:p>
    <w:p w14:paraId="67262EBE" w14:textId="67C7C021" w:rsidR="00D3350D" w:rsidRDefault="00D3350D" w:rsidP="0092779C">
      <w:r>
        <w:t>I believe that my recommendation</w:t>
      </w:r>
      <w:r w:rsidR="001F6D4E">
        <w:t>s</w:t>
      </w:r>
      <w:r>
        <w:t xml:space="preserve"> </w:t>
      </w:r>
      <w:r w:rsidR="00AA740D">
        <w:t>are effective in building brand recognition and emphasize Lilly’s Little Lunchboxes image as a healthy, affordable option</w:t>
      </w:r>
      <w:r w:rsidR="00772C17">
        <w:t>, with strong product strategy, IMC program, multi distribution channels inevitably lead to an increase in</w:t>
      </w:r>
      <w:r w:rsidR="001F6D4E">
        <w:t xml:space="preserve"> sales figures, market penetration, and share.</w:t>
      </w:r>
    </w:p>
    <w:p w14:paraId="2A0B2E2E" w14:textId="77777777" w:rsidR="00386673" w:rsidRDefault="00386673" w:rsidP="0092779C"/>
    <w:p w14:paraId="52D29DA4" w14:textId="2CDF8CBF" w:rsidR="00386673" w:rsidRPr="0092779C" w:rsidRDefault="00386673" w:rsidP="0092779C">
      <w:pPr>
        <w:sectPr w:rsidR="00386673" w:rsidRPr="0092779C" w:rsidSect="00530021">
          <w:pgSz w:w="12240" w:h="15840"/>
          <w:pgMar w:top="993" w:right="1440" w:bottom="1440" w:left="1440" w:header="720" w:footer="127" w:gutter="0"/>
          <w:pgNumType w:start="2"/>
          <w:cols w:space="720"/>
          <w:docGrid w:linePitch="360"/>
        </w:sectPr>
      </w:pPr>
    </w:p>
    <w:p w14:paraId="6DE73DB1" w14:textId="4CAEEA52" w:rsidR="00E91EA1" w:rsidRDefault="00E91EA1" w:rsidP="00637DA5">
      <w:pPr>
        <w:pStyle w:val="Heading1"/>
        <w:spacing w:before="100" w:after="100" w:line="360" w:lineRule="auto"/>
      </w:pPr>
      <w:bookmarkStart w:id="19" w:name="_Toc192843522"/>
      <w:r>
        <w:lastRenderedPageBreak/>
        <w:t>Reference List</w:t>
      </w:r>
      <w:bookmarkEnd w:id="19"/>
    </w:p>
    <w:p w14:paraId="19ECE46E" w14:textId="55F20493" w:rsidR="003450E4" w:rsidRPr="003450E4" w:rsidRDefault="003450E4" w:rsidP="003450E4">
      <w:pPr>
        <w:pStyle w:val="nuc-modal-bodycitation-content"/>
        <w:rPr>
          <w:color w:val="000000"/>
        </w:rPr>
      </w:pPr>
      <w:r>
        <w:rPr>
          <w:color w:val="000000"/>
        </w:rPr>
        <w:t>Barari, M. M., Eisend, M., &amp; Jain, S. P. (2025). A meta-analysis of the effectiveness of social media influencers: Mechanisms and moderation.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Journal of the Academy of Marketing Science: Official Publication of the Academy of Marketing Science</w:t>
      </w:r>
      <w:r>
        <w:rPr>
          <w:color w:val="000000"/>
        </w:rPr>
        <w:t xml:space="preserve">, 1–21. </w:t>
      </w:r>
      <w:hyperlink r:id="rId25" w:history="1">
        <w:r w:rsidRPr="0050164E">
          <w:rPr>
            <w:rStyle w:val="Hyperlink"/>
          </w:rPr>
          <w:t>https://doi.org/10.1007/s11747-025-01107-3</w:t>
        </w:r>
      </w:hyperlink>
      <w:r>
        <w:rPr>
          <w:color w:val="000000"/>
        </w:rPr>
        <w:t xml:space="preserve"> </w:t>
      </w:r>
    </w:p>
    <w:p w14:paraId="215A1013" w14:textId="77777777" w:rsidR="0093748E" w:rsidRDefault="00CD6ADB" w:rsidP="00637DA5">
      <w:r w:rsidRPr="00CD6ADB">
        <w:t>Deakin University. (2025</w:t>
      </w:r>
      <w:r w:rsidR="003D1ED5">
        <w:t>).</w:t>
      </w:r>
      <w:r w:rsidR="003D1ED5" w:rsidRPr="003D1ED5">
        <w:rPr>
          <w:rFonts w:ascii="Arial" w:hAnsi="Arial" w:cs="Arial"/>
          <w:sz w:val="25"/>
          <w:szCs w:val="25"/>
          <w:shd w:val="clear" w:color="auto" w:fill="FFFFFF"/>
        </w:rPr>
        <w:t xml:space="preserve"> </w:t>
      </w:r>
      <w:r w:rsidR="003D1ED5" w:rsidRPr="003D1ED5">
        <w:t>MMK101 Lilly’s Little Lunchboxes survey</w:t>
      </w:r>
      <w:r w:rsidRPr="00CD6ADB">
        <w:t>. Faculty of Business and Law, Deakin University.</w:t>
      </w:r>
    </w:p>
    <w:p w14:paraId="5B369F9E" w14:textId="0541D7A4" w:rsidR="0047739C" w:rsidRPr="0093748E" w:rsidRDefault="0093748E" w:rsidP="00637DA5">
      <w:pPr>
        <w:rPr>
          <w:lang w:val="en-VN"/>
        </w:rPr>
      </w:pPr>
      <w:r w:rsidRPr="0093748E">
        <w:rPr>
          <w:lang w:val="en-VN"/>
        </w:rPr>
        <w:t>de Oliveira Santini, F., Ladeira, W. J., Pinto, D. C., Herter, M. M., Sampaio, C. H., &amp; Babin, B. J. (2020). Customer engagement in social media: a framework and meta-analysis. </w:t>
      </w:r>
      <w:r w:rsidRPr="0093748E">
        <w:rPr>
          <w:i/>
          <w:iCs/>
          <w:lang w:val="en-VN"/>
        </w:rPr>
        <w:t>Journal of the Academy of Marketing Science: Official Publication of the Academy of Marketing Science</w:t>
      </w:r>
      <w:r w:rsidRPr="0093748E">
        <w:rPr>
          <w:lang w:val="en-VN"/>
        </w:rPr>
        <w:t>, </w:t>
      </w:r>
      <w:r w:rsidRPr="0093748E">
        <w:rPr>
          <w:i/>
          <w:iCs/>
          <w:lang w:val="en-VN"/>
        </w:rPr>
        <w:t>48</w:t>
      </w:r>
      <w:r w:rsidRPr="0093748E">
        <w:rPr>
          <w:lang w:val="en-VN"/>
        </w:rPr>
        <w:t xml:space="preserve">(6), 1211–1228. </w:t>
      </w:r>
      <w:hyperlink r:id="rId26" w:history="1">
        <w:r w:rsidRPr="0050164E">
          <w:rPr>
            <w:rStyle w:val="Hyperlink"/>
            <w:lang w:val="en-VN"/>
          </w:rPr>
          <w:t>https://doi.org/10.1007/s11747-020-00731-5</w:t>
        </w:r>
      </w:hyperlink>
      <w:r>
        <w:rPr>
          <w:lang w:val="en-VN"/>
        </w:rPr>
        <w:t xml:space="preserve"> </w:t>
      </w:r>
    </w:p>
    <w:p w14:paraId="253521CF" w14:textId="502C7E43" w:rsidR="00EA3A63" w:rsidRDefault="00EA3A63" w:rsidP="00637DA5">
      <w:pPr>
        <w:rPr>
          <w:lang w:val="en-VN"/>
        </w:rPr>
      </w:pPr>
      <w:r w:rsidRPr="00EA3A63">
        <w:rPr>
          <w:lang w:val="en-VN"/>
        </w:rPr>
        <w:t>Deliens, T., Clarys, P., De Bourdeaudhuij, I., &amp; Deforche, B. (2014). Determinants of eating behaviour in university students: a qualitative study using focus group discussions. </w:t>
      </w:r>
      <w:r w:rsidRPr="00EA3A63">
        <w:rPr>
          <w:i/>
          <w:iCs/>
          <w:lang w:val="en-VN"/>
        </w:rPr>
        <w:t>BMC Public Health</w:t>
      </w:r>
      <w:r w:rsidRPr="00EA3A63">
        <w:rPr>
          <w:lang w:val="en-VN"/>
        </w:rPr>
        <w:t>, </w:t>
      </w:r>
      <w:r w:rsidRPr="00EA3A63">
        <w:rPr>
          <w:i/>
          <w:iCs/>
          <w:lang w:val="en-VN"/>
        </w:rPr>
        <w:t>14</w:t>
      </w:r>
      <w:r w:rsidRPr="00EA3A63">
        <w:rPr>
          <w:lang w:val="en-VN"/>
        </w:rPr>
        <w:t xml:space="preserve">(1), 1–22. </w:t>
      </w:r>
      <w:hyperlink r:id="rId27" w:history="1">
        <w:r w:rsidRPr="00EA3A63">
          <w:rPr>
            <w:rStyle w:val="Hyperlink"/>
            <w:lang w:val="en-VN"/>
          </w:rPr>
          <w:t>https://doi.org/10.1186/1471-2458-14-53</w:t>
        </w:r>
      </w:hyperlink>
      <w:r>
        <w:rPr>
          <w:lang w:val="en-VN"/>
        </w:rPr>
        <w:t xml:space="preserve"> </w:t>
      </w:r>
    </w:p>
    <w:p w14:paraId="252091BD" w14:textId="5CBC7866" w:rsidR="00BB2366" w:rsidRDefault="00BB2366" w:rsidP="00637DA5">
      <w:pPr>
        <w:rPr>
          <w:lang w:val="en-VN"/>
        </w:rPr>
      </w:pPr>
      <w:r w:rsidRPr="00BB2366">
        <w:rPr>
          <w:lang w:val="en-VN"/>
        </w:rPr>
        <w:t>Hinterhuber, A. (2008). Customer value-based pricing strategies: Why companies resist. </w:t>
      </w:r>
      <w:r w:rsidRPr="00BB2366">
        <w:rPr>
          <w:i/>
          <w:iCs/>
          <w:lang w:val="en-VN"/>
        </w:rPr>
        <w:t>Journal of Business Strategy</w:t>
      </w:r>
      <w:r w:rsidRPr="00BB2366">
        <w:rPr>
          <w:lang w:val="en-VN"/>
        </w:rPr>
        <w:t>, </w:t>
      </w:r>
      <w:r w:rsidRPr="00BB2366">
        <w:rPr>
          <w:i/>
          <w:iCs/>
          <w:lang w:val="en-VN"/>
        </w:rPr>
        <w:t>29</w:t>
      </w:r>
      <w:r w:rsidRPr="00BB2366">
        <w:rPr>
          <w:lang w:val="en-VN"/>
        </w:rPr>
        <w:t xml:space="preserve">(4), 41–50. </w:t>
      </w:r>
      <w:hyperlink r:id="rId28" w:history="1">
        <w:r w:rsidRPr="00BB2366">
          <w:rPr>
            <w:rStyle w:val="Hyperlink"/>
            <w:lang w:val="en-VN"/>
          </w:rPr>
          <w:t>https://doi.org/10.1108/02756660810887079</w:t>
        </w:r>
      </w:hyperlink>
      <w:r>
        <w:rPr>
          <w:lang w:val="en-VN"/>
        </w:rPr>
        <w:t xml:space="preserve"> </w:t>
      </w:r>
    </w:p>
    <w:p w14:paraId="7F3B2F18" w14:textId="77777777" w:rsidR="00597F06" w:rsidRDefault="00762D7F" w:rsidP="00597F06">
      <w:pPr>
        <w:pStyle w:val="p1"/>
      </w:pPr>
      <w:r w:rsidRPr="00762D7F">
        <w:t>Hahnchen, A., &amp; Baumgartner, B. (2020). The Impact of Price Bundling on the Evaluation of Bundled Products: Does It Matter How You Frame It?</w:t>
      </w:r>
      <w:r w:rsidRPr="00762D7F">
        <w:rPr>
          <w:rFonts w:eastAsiaTheme="majorEastAsia"/>
        </w:rPr>
        <w:t> </w:t>
      </w:r>
      <w:r w:rsidRPr="00762D7F">
        <w:rPr>
          <w:i/>
          <w:iCs/>
        </w:rPr>
        <w:t>Schmalenbach Business Review</w:t>
      </w:r>
      <w:r w:rsidRPr="00762D7F">
        <w:t>,</w:t>
      </w:r>
      <w:r w:rsidRPr="00762D7F">
        <w:rPr>
          <w:rFonts w:eastAsiaTheme="majorEastAsia"/>
        </w:rPr>
        <w:t> </w:t>
      </w:r>
      <w:r w:rsidRPr="00762D7F">
        <w:rPr>
          <w:i/>
          <w:iCs/>
        </w:rPr>
        <w:t>72</w:t>
      </w:r>
      <w:r w:rsidRPr="00762D7F">
        <w:t xml:space="preserve">(1), 39–63. </w:t>
      </w:r>
      <w:hyperlink r:id="rId29" w:history="1">
        <w:r w:rsidRPr="00762D7F">
          <w:rPr>
            <w:rStyle w:val="Hyperlink"/>
          </w:rPr>
          <w:t>https://doi.org/10.1007/s41464-020-00082-2</w:t>
        </w:r>
      </w:hyperlink>
      <w:r>
        <w:t xml:space="preserve"> </w:t>
      </w:r>
    </w:p>
    <w:p w14:paraId="4AF45C55" w14:textId="0CE34E62" w:rsidR="00597F06" w:rsidRDefault="00597F06" w:rsidP="00597F06">
      <w:pPr>
        <w:pStyle w:val="p1"/>
      </w:pPr>
      <w:r>
        <w:t xml:space="preserve">HubSpot. (2025). </w:t>
      </w:r>
      <w:r>
        <w:rPr>
          <w:i/>
          <w:iCs/>
        </w:rPr>
        <w:t>2025 global social media trends report</w:t>
      </w:r>
      <w:r>
        <w:t xml:space="preserve">. HubSpot. </w:t>
      </w:r>
      <w:hyperlink r:id="rId30" w:history="1">
        <w:r w:rsidRPr="0050164E">
          <w:rPr>
            <w:rStyle w:val="Hyperlink"/>
          </w:rPr>
          <w:t>https://www.hubspot.com/state-of-marketing</w:t>
        </w:r>
      </w:hyperlink>
      <w:r>
        <w:t xml:space="preserve"> </w:t>
      </w:r>
    </w:p>
    <w:p w14:paraId="73F843D1" w14:textId="1B86F635" w:rsidR="00762D7F" w:rsidRDefault="00762D7F" w:rsidP="00637DA5">
      <w:pPr>
        <w:rPr>
          <w:lang w:val="en-VN"/>
        </w:rPr>
      </w:pPr>
    </w:p>
    <w:p w14:paraId="452F55CE" w14:textId="575E30F9" w:rsidR="00735E0C" w:rsidRDefault="00735E0C" w:rsidP="00735E0C">
      <w:pPr>
        <w:pStyle w:val="p1"/>
      </w:pPr>
      <w:r>
        <w:t xml:space="preserve">KFC. (2025). </w:t>
      </w:r>
      <w:r>
        <w:rPr>
          <w:i/>
          <w:iCs/>
        </w:rPr>
        <w:t>Menu</w:t>
      </w:r>
      <w:r>
        <w:t xml:space="preserve">. KFC Australia. </w:t>
      </w:r>
      <w:hyperlink r:id="rId31" w:history="1">
        <w:r w:rsidRPr="0050164E">
          <w:rPr>
            <w:rStyle w:val="Hyperlink"/>
          </w:rPr>
          <w:t>https://www.kfc.com.au/menu</w:t>
        </w:r>
      </w:hyperlink>
      <w:r>
        <w:t xml:space="preserve"> </w:t>
      </w:r>
    </w:p>
    <w:p w14:paraId="49670324" w14:textId="2B797F0A" w:rsidR="00BB2366" w:rsidRDefault="00342DA1" w:rsidP="00637DA5">
      <w:pPr>
        <w:rPr>
          <w:lang w:val="en-VN"/>
        </w:rPr>
      </w:pPr>
      <w:r w:rsidRPr="00342DA1">
        <w:rPr>
          <w:lang w:val="en-VN"/>
        </w:rPr>
        <w:t xml:space="preserve">Lilly's Little Lunchboxes. (2025). Blocked. Lillyslittlelunchbox.com.au. </w:t>
      </w:r>
      <w:hyperlink r:id="rId32" w:history="1">
        <w:r w:rsidRPr="0050164E">
          <w:rPr>
            <w:rStyle w:val="Hyperlink"/>
            <w:lang w:val="en-VN"/>
          </w:rPr>
          <w:t>https://lillyslittlelunchbox.com.au/shop</w:t>
        </w:r>
      </w:hyperlink>
      <w:r>
        <w:rPr>
          <w:lang w:val="en-VN"/>
        </w:rPr>
        <w:t xml:space="preserve"> </w:t>
      </w:r>
    </w:p>
    <w:p w14:paraId="1BDF1AB6" w14:textId="1E55C819" w:rsidR="005E0FC1" w:rsidRPr="00EA3A63" w:rsidRDefault="005E0FC1" w:rsidP="00637DA5">
      <w:pPr>
        <w:rPr>
          <w:lang w:val="en-VN"/>
        </w:rPr>
      </w:pPr>
      <w:r w:rsidRPr="005E0FC1">
        <w:rPr>
          <w:lang w:val="en-VN"/>
        </w:rPr>
        <w:lastRenderedPageBreak/>
        <w:t>Loupiac, P., &amp; Le Nagard, E. (2024). Understanding the role of physical trial for good shopping decisions. </w:t>
      </w:r>
      <w:r w:rsidRPr="005E0FC1">
        <w:rPr>
          <w:i/>
          <w:iCs/>
          <w:lang w:val="en-VN"/>
        </w:rPr>
        <w:t>RAUSP Management Journal</w:t>
      </w:r>
      <w:r w:rsidRPr="005E0FC1">
        <w:rPr>
          <w:lang w:val="en-VN"/>
        </w:rPr>
        <w:t>, </w:t>
      </w:r>
      <w:r w:rsidRPr="005E0FC1">
        <w:rPr>
          <w:i/>
          <w:iCs/>
          <w:lang w:val="en-VN"/>
        </w:rPr>
        <w:t>59</w:t>
      </w:r>
      <w:r w:rsidRPr="005E0FC1">
        <w:rPr>
          <w:lang w:val="en-VN"/>
        </w:rPr>
        <w:t xml:space="preserve">(3), 312–328. </w:t>
      </w:r>
      <w:hyperlink r:id="rId33" w:history="1">
        <w:r w:rsidRPr="005E0FC1">
          <w:rPr>
            <w:rStyle w:val="Hyperlink"/>
            <w:lang w:val="en-VN"/>
          </w:rPr>
          <w:t>https://doi.org/10.1108/RAUSP-12-2023-0245</w:t>
        </w:r>
      </w:hyperlink>
      <w:r>
        <w:rPr>
          <w:lang w:val="en-VN"/>
        </w:rPr>
        <w:t xml:space="preserve"> </w:t>
      </w:r>
    </w:p>
    <w:p w14:paraId="4E422513" w14:textId="77777777" w:rsidR="005E0FC1" w:rsidRDefault="004065FC" w:rsidP="004065FC">
      <w:pPr>
        <w:rPr>
          <w:lang w:val="en-VN"/>
        </w:rPr>
      </w:pPr>
      <w:r w:rsidRPr="004065FC">
        <w:rPr>
          <w:lang w:val="en-VN"/>
        </w:rPr>
        <w:t>Wang, J., Liu, W., Gao, J., Wang, Z., Min, F., Lu, J., Li, X., Wu, Y., &amp; Chen, H. (2025). Assessment of Knowledge, Attitude, and Practice (KAP) Regarding Food Allergen Labeling</w:t>
      </w:r>
    </w:p>
    <w:p w14:paraId="444A029A" w14:textId="5B1EF8F8" w:rsidR="004065FC" w:rsidRDefault="004065FC" w:rsidP="004065FC">
      <w:pPr>
        <w:rPr>
          <w:lang w:val="en-VN"/>
        </w:rPr>
      </w:pPr>
      <w:r w:rsidRPr="004065FC">
        <w:rPr>
          <w:lang w:val="en-VN"/>
        </w:rPr>
        <w:t>Among Allergic Population in Jiangxi Province, China. </w:t>
      </w:r>
      <w:r w:rsidRPr="004065FC">
        <w:rPr>
          <w:i/>
          <w:iCs/>
          <w:lang w:val="en-VN"/>
        </w:rPr>
        <w:t>Journal of Food Science (John Wiley &amp; Sons, Inc.)</w:t>
      </w:r>
      <w:r w:rsidRPr="004065FC">
        <w:rPr>
          <w:lang w:val="en-VN"/>
        </w:rPr>
        <w:t>, </w:t>
      </w:r>
      <w:r w:rsidRPr="004065FC">
        <w:rPr>
          <w:i/>
          <w:iCs/>
          <w:lang w:val="en-VN"/>
        </w:rPr>
        <w:t>90</w:t>
      </w:r>
      <w:r w:rsidRPr="004065FC">
        <w:rPr>
          <w:lang w:val="en-VN"/>
        </w:rPr>
        <w:t xml:space="preserve">(7), 1–12. </w:t>
      </w:r>
      <w:hyperlink r:id="rId34" w:history="1">
        <w:r w:rsidRPr="004065FC">
          <w:rPr>
            <w:rStyle w:val="Hyperlink"/>
            <w:lang w:val="en-VN"/>
          </w:rPr>
          <w:t>https://doi.org/10.1111/1750-3841.70411</w:t>
        </w:r>
      </w:hyperlink>
      <w:r>
        <w:rPr>
          <w:lang w:val="en-VN"/>
        </w:rPr>
        <w:t xml:space="preserve"> </w:t>
      </w:r>
    </w:p>
    <w:p w14:paraId="1C8E836A" w14:textId="574C2E1C" w:rsidR="006C034F" w:rsidRPr="006C034F" w:rsidRDefault="006C034F" w:rsidP="006C034F">
      <w:pPr>
        <w:rPr>
          <w:lang w:val="en-VN"/>
        </w:rPr>
      </w:pPr>
      <w:r w:rsidRPr="006C034F">
        <w:rPr>
          <w:lang w:val="en-VN"/>
        </w:rPr>
        <w:t>Wallis, S., &amp; Blackburn, T. (2021, June 22). </w:t>
      </w:r>
      <w:r w:rsidRPr="006C034F">
        <w:rPr>
          <w:i/>
          <w:iCs/>
          <w:lang w:val="en-VN"/>
        </w:rPr>
        <w:t>Student finance statistics</w:t>
      </w:r>
      <w:r w:rsidRPr="006C034F">
        <w:rPr>
          <w:lang w:val="en-VN"/>
        </w:rPr>
        <w:t xml:space="preserve">. Finder.com.au; finder. </w:t>
      </w:r>
      <w:hyperlink r:id="rId35" w:history="1">
        <w:r w:rsidRPr="006C034F">
          <w:rPr>
            <w:rStyle w:val="Hyperlink"/>
            <w:lang w:val="en-VN"/>
          </w:rPr>
          <w:t>https://www.finder.com.au/insights/student-finances-statistics?utm_source=chatgpt.com</w:t>
        </w:r>
      </w:hyperlink>
      <w:r>
        <w:rPr>
          <w:lang w:val="en-VN"/>
        </w:rPr>
        <w:t xml:space="preserve"> </w:t>
      </w:r>
    </w:p>
    <w:p w14:paraId="5C04F70B" w14:textId="6F089A67" w:rsidR="000B3A06" w:rsidRPr="000B3A06" w:rsidRDefault="000B3A06" w:rsidP="000B3A06">
      <w:pPr>
        <w:rPr>
          <w:lang w:val="en-VN"/>
        </w:rPr>
      </w:pPr>
      <w:r w:rsidRPr="000B3A06">
        <w:rPr>
          <w:lang w:val="en-VN"/>
        </w:rPr>
        <w:t>Zhang, J., Farris, P. W., Irvin, J. W., Kushwaha, T., Steenburgh, T. J., &amp; Weitz, B. A. (2010). Crafting Integrated Multichannel Retailing Strategies. </w:t>
      </w:r>
      <w:r w:rsidRPr="000B3A06">
        <w:rPr>
          <w:i/>
          <w:iCs/>
          <w:lang w:val="en-VN"/>
        </w:rPr>
        <w:t>Journal of Interactive Marketing</w:t>
      </w:r>
      <w:r w:rsidRPr="000B3A06">
        <w:rPr>
          <w:lang w:val="en-VN"/>
        </w:rPr>
        <w:t>, </w:t>
      </w:r>
      <w:r w:rsidRPr="000B3A06">
        <w:rPr>
          <w:i/>
          <w:iCs/>
          <w:lang w:val="en-VN"/>
        </w:rPr>
        <w:t>24</w:t>
      </w:r>
      <w:r w:rsidRPr="000B3A06">
        <w:rPr>
          <w:lang w:val="en-VN"/>
        </w:rPr>
        <w:t xml:space="preserve">(2), 168–180. </w:t>
      </w:r>
      <w:hyperlink r:id="rId36" w:history="1">
        <w:r w:rsidRPr="000B3A06">
          <w:rPr>
            <w:rStyle w:val="Hyperlink"/>
            <w:lang w:val="en-VN"/>
          </w:rPr>
          <w:t>https://doi.org/10.1016/j.intmar.2010.02.002</w:t>
        </w:r>
      </w:hyperlink>
      <w:r>
        <w:rPr>
          <w:lang w:val="en-VN"/>
        </w:rPr>
        <w:t xml:space="preserve"> </w:t>
      </w:r>
    </w:p>
    <w:p w14:paraId="37C568BC" w14:textId="77777777" w:rsidR="006C034F" w:rsidRPr="004065FC" w:rsidRDefault="006C034F" w:rsidP="004065FC">
      <w:pPr>
        <w:rPr>
          <w:lang w:val="en-VN"/>
        </w:rPr>
      </w:pPr>
    </w:p>
    <w:p w14:paraId="3D399322" w14:textId="77777777" w:rsidR="00EA3A63" w:rsidRPr="0047739C" w:rsidRDefault="00EA3A63" w:rsidP="00637DA5"/>
    <w:sectPr w:rsidR="00EA3A63" w:rsidRPr="0047739C" w:rsidSect="003F7359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F381D" w14:textId="77777777" w:rsidR="009C1273" w:rsidRDefault="009C1273" w:rsidP="003138EA">
      <w:pPr>
        <w:spacing w:before="0" w:after="0" w:line="240" w:lineRule="auto"/>
      </w:pPr>
      <w:r>
        <w:separator/>
      </w:r>
    </w:p>
  </w:endnote>
  <w:endnote w:type="continuationSeparator" w:id="0">
    <w:p w14:paraId="30D7690F" w14:textId="77777777" w:rsidR="009C1273" w:rsidRDefault="009C1273" w:rsidP="003138E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Arial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7F905" w14:textId="09252425" w:rsidR="003138EA" w:rsidRDefault="003138EA">
    <w:pPr>
      <w:pStyle w:val="Footer"/>
      <w:jc w:val="right"/>
    </w:pPr>
  </w:p>
  <w:p w14:paraId="4E89986E" w14:textId="77777777" w:rsidR="003138EA" w:rsidRDefault="003138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7028044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29179D19" w14:textId="77777777" w:rsidR="00530021" w:rsidRPr="00530021" w:rsidRDefault="00530021" w:rsidP="00530021">
        <w:pPr>
          <w:pStyle w:val="Footer"/>
          <w:jc w:val="right"/>
          <w:rPr>
            <w:sz w:val="18"/>
            <w:szCs w:val="18"/>
          </w:rPr>
        </w:pPr>
        <w:r w:rsidRPr="00530021">
          <w:rPr>
            <w:sz w:val="18"/>
            <w:szCs w:val="18"/>
          </w:rPr>
          <w:fldChar w:fldCharType="begin"/>
        </w:r>
        <w:r w:rsidRPr="00530021">
          <w:rPr>
            <w:sz w:val="18"/>
            <w:szCs w:val="18"/>
          </w:rPr>
          <w:instrText xml:space="preserve"> PAGE   \* MERGEFORMAT </w:instrText>
        </w:r>
        <w:r w:rsidRPr="00530021">
          <w:rPr>
            <w:sz w:val="18"/>
            <w:szCs w:val="18"/>
          </w:rPr>
          <w:fldChar w:fldCharType="separate"/>
        </w:r>
        <w:r>
          <w:rPr>
            <w:sz w:val="18"/>
            <w:szCs w:val="18"/>
          </w:rPr>
          <w:t>1</w:t>
        </w:r>
        <w:r w:rsidRPr="00530021">
          <w:rPr>
            <w:noProof/>
            <w:sz w:val="18"/>
            <w:szCs w:val="18"/>
          </w:rPr>
          <w:fldChar w:fldCharType="end"/>
        </w:r>
      </w:p>
    </w:sdtContent>
  </w:sdt>
  <w:p w14:paraId="222359E4" w14:textId="77777777" w:rsidR="00530021" w:rsidRPr="00530021" w:rsidRDefault="00530021" w:rsidP="005300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A3C4B" w14:textId="77777777" w:rsidR="009C1273" w:rsidRDefault="009C1273" w:rsidP="003138EA">
      <w:pPr>
        <w:spacing w:before="0" w:after="0" w:line="240" w:lineRule="auto"/>
      </w:pPr>
      <w:r>
        <w:separator/>
      </w:r>
    </w:p>
  </w:footnote>
  <w:footnote w:type="continuationSeparator" w:id="0">
    <w:p w14:paraId="4DE545C1" w14:textId="77777777" w:rsidR="009C1273" w:rsidRDefault="009C1273" w:rsidP="003138E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06997" w14:textId="77777777" w:rsidR="00C4573E" w:rsidRDefault="00C45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EA0"/>
    <w:multiLevelType w:val="multilevel"/>
    <w:tmpl w:val="ECB8F42E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2AA302F"/>
    <w:multiLevelType w:val="multilevel"/>
    <w:tmpl w:val="55DC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3628297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C61F36"/>
    <w:multiLevelType w:val="multilevel"/>
    <w:tmpl w:val="36DA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010F3"/>
    <w:multiLevelType w:val="multilevel"/>
    <w:tmpl w:val="E608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C6DCB"/>
    <w:multiLevelType w:val="hybridMultilevel"/>
    <w:tmpl w:val="BCAE116A"/>
    <w:lvl w:ilvl="0" w:tplc="D34EF2D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B3BD6"/>
    <w:multiLevelType w:val="multilevel"/>
    <w:tmpl w:val="8F66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75E4C"/>
    <w:multiLevelType w:val="hybridMultilevel"/>
    <w:tmpl w:val="CB74D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E03BDF"/>
    <w:multiLevelType w:val="multilevel"/>
    <w:tmpl w:val="185A728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480B17CB"/>
    <w:multiLevelType w:val="multilevel"/>
    <w:tmpl w:val="F776365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579A72A7"/>
    <w:multiLevelType w:val="multilevel"/>
    <w:tmpl w:val="D944941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5CF029E5"/>
    <w:multiLevelType w:val="multilevel"/>
    <w:tmpl w:val="CB42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A7A7C"/>
    <w:multiLevelType w:val="hybridMultilevel"/>
    <w:tmpl w:val="84ECFC2C"/>
    <w:lvl w:ilvl="0" w:tplc="A86EF7C0">
      <w:start w:val="1"/>
      <w:numFmt w:val="bullet"/>
      <w:lvlText w:val="-"/>
      <w:lvlJc w:val="left"/>
      <w:pPr>
        <w:ind w:left="827" w:hanging="360"/>
      </w:pPr>
      <w:rPr>
        <w:rFonts w:ascii="Times New Roman" w:eastAsia="Times New Roman" w:hAnsi="Times New Roman" w:cs="Times New Roman" w:hint="default"/>
        <w:w w:val="100"/>
        <w:sz w:val="23"/>
        <w:szCs w:val="23"/>
      </w:rPr>
    </w:lvl>
    <w:lvl w:ilvl="1" w:tplc="1C0C4B68">
      <w:start w:val="1"/>
      <w:numFmt w:val="bullet"/>
      <w:lvlText w:val="•"/>
      <w:lvlJc w:val="left"/>
      <w:pPr>
        <w:ind w:left="1703" w:hanging="360"/>
      </w:pPr>
      <w:rPr>
        <w:rFonts w:hint="default"/>
      </w:rPr>
    </w:lvl>
    <w:lvl w:ilvl="2" w:tplc="6C4E5120">
      <w:start w:val="1"/>
      <w:numFmt w:val="bullet"/>
      <w:lvlText w:val="•"/>
      <w:lvlJc w:val="left"/>
      <w:pPr>
        <w:ind w:left="2586" w:hanging="360"/>
      </w:pPr>
      <w:rPr>
        <w:rFonts w:hint="default"/>
      </w:rPr>
    </w:lvl>
    <w:lvl w:ilvl="3" w:tplc="BD6EAB2C">
      <w:start w:val="1"/>
      <w:numFmt w:val="bullet"/>
      <w:lvlText w:val="•"/>
      <w:lvlJc w:val="left"/>
      <w:pPr>
        <w:ind w:left="3469" w:hanging="360"/>
      </w:pPr>
      <w:rPr>
        <w:rFonts w:hint="default"/>
      </w:rPr>
    </w:lvl>
    <w:lvl w:ilvl="4" w:tplc="60D6804A">
      <w:start w:val="1"/>
      <w:numFmt w:val="bullet"/>
      <w:lvlText w:val="•"/>
      <w:lvlJc w:val="left"/>
      <w:pPr>
        <w:ind w:left="4352" w:hanging="360"/>
      </w:pPr>
      <w:rPr>
        <w:rFonts w:hint="default"/>
      </w:rPr>
    </w:lvl>
    <w:lvl w:ilvl="5" w:tplc="38822BEE">
      <w:start w:val="1"/>
      <w:numFmt w:val="bullet"/>
      <w:lvlText w:val="•"/>
      <w:lvlJc w:val="left"/>
      <w:pPr>
        <w:ind w:left="5235" w:hanging="360"/>
      </w:pPr>
      <w:rPr>
        <w:rFonts w:hint="default"/>
      </w:rPr>
    </w:lvl>
    <w:lvl w:ilvl="6" w:tplc="BFAE3194">
      <w:start w:val="1"/>
      <w:numFmt w:val="bullet"/>
      <w:lvlText w:val="•"/>
      <w:lvlJc w:val="left"/>
      <w:pPr>
        <w:ind w:left="6118" w:hanging="360"/>
      </w:pPr>
      <w:rPr>
        <w:rFonts w:hint="default"/>
      </w:rPr>
    </w:lvl>
    <w:lvl w:ilvl="7" w:tplc="7D4E7EA2">
      <w:start w:val="1"/>
      <w:numFmt w:val="bullet"/>
      <w:lvlText w:val="•"/>
      <w:lvlJc w:val="left"/>
      <w:pPr>
        <w:ind w:left="7001" w:hanging="360"/>
      </w:pPr>
      <w:rPr>
        <w:rFonts w:hint="default"/>
      </w:rPr>
    </w:lvl>
    <w:lvl w:ilvl="8" w:tplc="7F66F00C">
      <w:start w:val="1"/>
      <w:numFmt w:val="bullet"/>
      <w:lvlText w:val="•"/>
      <w:lvlJc w:val="left"/>
      <w:pPr>
        <w:ind w:left="7884" w:hanging="360"/>
      </w:pPr>
      <w:rPr>
        <w:rFonts w:hint="default"/>
      </w:rPr>
    </w:lvl>
  </w:abstractNum>
  <w:abstractNum w:abstractNumId="13" w15:restartNumberingAfterBreak="0">
    <w:nsid w:val="5F7263E4"/>
    <w:multiLevelType w:val="multilevel"/>
    <w:tmpl w:val="D99E38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85083A"/>
    <w:multiLevelType w:val="multilevel"/>
    <w:tmpl w:val="ABFC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E1041"/>
    <w:multiLevelType w:val="hybridMultilevel"/>
    <w:tmpl w:val="9E385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C918BD"/>
    <w:multiLevelType w:val="multilevel"/>
    <w:tmpl w:val="87E045A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710C317B"/>
    <w:multiLevelType w:val="multilevel"/>
    <w:tmpl w:val="06BA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91022"/>
    <w:multiLevelType w:val="multilevel"/>
    <w:tmpl w:val="1CD2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670068">
    <w:abstractNumId w:val="2"/>
  </w:num>
  <w:num w:numId="2" w16cid:durableId="1911766657">
    <w:abstractNumId w:val="2"/>
  </w:num>
  <w:num w:numId="3" w16cid:durableId="674962077">
    <w:abstractNumId w:val="2"/>
  </w:num>
  <w:num w:numId="4" w16cid:durableId="1094473057">
    <w:abstractNumId w:val="2"/>
  </w:num>
  <w:num w:numId="5" w16cid:durableId="1559439323">
    <w:abstractNumId w:val="2"/>
  </w:num>
  <w:num w:numId="6" w16cid:durableId="2031686571">
    <w:abstractNumId w:val="2"/>
  </w:num>
  <w:num w:numId="7" w16cid:durableId="31197103">
    <w:abstractNumId w:val="2"/>
  </w:num>
  <w:num w:numId="8" w16cid:durableId="649671272">
    <w:abstractNumId w:val="2"/>
  </w:num>
  <w:num w:numId="9" w16cid:durableId="905457164">
    <w:abstractNumId w:val="2"/>
  </w:num>
  <w:num w:numId="10" w16cid:durableId="193424292">
    <w:abstractNumId w:val="2"/>
  </w:num>
  <w:num w:numId="11" w16cid:durableId="583611248">
    <w:abstractNumId w:val="0"/>
  </w:num>
  <w:num w:numId="12" w16cid:durableId="444694033">
    <w:abstractNumId w:val="12"/>
  </w:num>
  <w:num w:numId="13" w16cid:durableId="1777484396">
    <w:abstractNumId w:val="8"/>
  </w:num>
  <w:num w:numId="14" w16cid:durableId="2128692936">
    <w:abstractNumId w:val="15"/>
  </w:num>
  <w:num w:numId="15" w16cid:durableId="280308474">
    <w:abstractNumId w:val="9"/>
  </w:num>
  <w:num w:numId="16" w16cid:durableId="1340304048">
    <w:abstractNumId w:val="16"/>
  </w:num>
  <w:num w:numId="17" w16cid:durableId="1173181469">
    <w:abstractNumId w:val="10"/>
  </w:num>
  <w:num w:numId="18" w16cid:durableId="1240285626">
    <w:abstractNumId w:val="5"/>
  </w:num>
  <w:num w:numId="19" w16cid:durableId="281234479">
    <w:abstractNumId w:val="1"/>
  </w:num>
  <w:num w:numId="20" w16cid:durableId="776367055">
    <w:abstractNumId w:val="7"/>
  </w:num>
  <w:num w:numId="21" w16cid:durableId="390275476">
    <w:abstractNumId w:val="18"/>
  </w:num>
  <w:num w:numId="22" w16cid:durableId="383917606">
    <w:abstractNumId w:val="4"/>
  </w:num>
  <w:num w:numId="23" w16cid:durableId="1439179485">
    <w:abstractNumId w:val="6"/>
  </w:num>
  <w:num w:numId="24" w16cid:durableId="71243068">
    <w:abstractNumId w:val="11"/>
  </w:num>
  <w:num w:numId="25" w16cid:durableId="79839454">
    <w:abstractNumId w:val="14"/>
  </w:num>
  <w:num w:numId="26" w16cid:durableId="1763650337">
    <w:abstractNumId w:val="13"/>
  </w:num>
  <w:num w:numId="27" w16cid:durableId="1351952436">
    <w:abstractNumId w:val="3"/>
  </w:num>
  <w:num w:numId="28" w16cid:durableId="2947218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C94"/>
    <w:rsid w:val="00006443"/>
    <w:rsid w:val="00014C47"/>
    <w:rsid w:val="00015519"/>
    <w:rsid w:val="00022555"/>
    <w:rsid w:val="00032580"/>
    <w:rsid w:val="00033A1A"/>
    <w:rsid w:val="00035B8B"/>
    <w:rsid w:val="000406AD"/>
    <w:rsid w:val="0005556A"/>
    <w:rsid w:val="000735C6"/>
    <w:rsid w:val="00074209"/>
    <w:rsid w:val="00084399"/>
    <w:rsid w:val="00093545"/>
    <w:rsid w:val="000A6101"/>
    <w:rsid w:val="000B3A06"/>
    <w:rsid w:val="000C6230"/>
    <w:rsid w:val="000D18D0"/>
    <w:rsid w:val="00105403"/>
    <w:rsid w:val="00115F1B"/>
    <w:rsid w:val="00131046"/>
    <w:rsid w:val="001470FE"/>
    <w:rsid w:val="001542F2"/>
    <w:rsid w:val="00165756"/>
    <w:rsid w:val="00183917"/>
    <w:rsid w:val="0018630A"/>
    <w:rsid w:val="001A748E"/>
    <w:rsid w:val="001F6D4E"/>
    <w:rsid w:val="00215E7B"/>
    <w:rsid w:val="002213DD"/>
    <w:rsid w:val="00221ECA"/>
    <w:rsid w:val="0022730A"/>
    <w:rsid w:val="0023305C"/>
    <w:rsid w:val="00243454"/>
    <w:rsid w:val="002438D2"/>
    <w:rsid w:val="00267B29"/>
    <w:rsid w:val="002731C6"/>
    <w:rsid w:val="00275BF4"/>
    <w:rsid w:val="002919E3"/>
    <w:rsid w:val="002A21BA"/>
    <w:rsid w:val="002B00DA"/>
    <w:rsid w:val="002C658A"/>
    <w:rsid w:val="002D644B"/>
    <w:rsid w:val="00305903"/>
    <w:rsid w:val="003138EA"/>
    <w:rsid w:val="00322869"/>
    <w:rsid w:val="00342B79"/>
    <w:rsid w:val="00342DA1"/>
    <w:rsid w:val="003450E4"/>
    <w:rsid w:val="00376C74"/>
    <w:rsid w:val="0038167F"/>
    <w:rsid w:val="00383F90"/>
    <w:rsid w:val="00386673"/>
    <w:rsid w:val="00386688"/>
    <w:rsid w:val="00393C23"/>
    <w:rsid w:val="00394DDA"/>
    <w:rsid w:val="003A013E"/>
    <w:rsid w:val="003D1ED5"/>
    <w:rsid w:val="003D7D21"/>
    <w:rsid w:val="003F04BA"/>
    <w:rsid w:val="003F7359"/>
    <w:rsid w:val="004001FE"/>
    <w:rsid w:val="004065FC"/>
    <w:rsid w:val="00410816"/>
    <w:rsid w:val="00411CBE"/>
    <w:rsid w:val="00433497"/>
    <w:rsid w:val="004341BA"/>
    <w:rsid w:val="00434878"/>
    <w:rsid w:val="00441561"/>
    <w:rsid w:val="00445726"/>
    <w:rsid w:val="00452098"/>
    <w:rsid w:val="004550AD"/>
    <w:rsid w:val="0046404F"/>
    <w:rsid w:val="00464C91"/>
    <w:rsid w:val="00475A8C"/>
    <w:rsid w:val="00476754"/>
    <w:rsid w:val="0047739C"/>
    <w:rsid w:val="004855F6"/>
    <w:rsid w:val="004D5812"/>
    <w:rsid w:val="004D6C30"/>
    <w:rsid w:val="004E13D2"/>
    <w:rsid w:val="004E3136"/>
    <w:rsid w:val="004E517B"/>
    <w:rsid w:val="004E6032"/>
    <w:rsid w:val="00502CDE"/>
    <w:rsid w:val="00530021"/>
    <w:rsid w:val="00543F1B"/>
    <w:rsid w:val="005509B6"/>
    <w:rsid w:val="00592A3F"/>
    <w:rsid w:val="00597F06"/>
    <w:rsid w:val="005B0F2C"/>
    <w:rsid w:val="005D7828"/>
    <w:rsid w:val="005E0FC1"/>
    <w:rsid w:val="005E18E1"/>
    <w:rsid w:val="005E7365"/>
    <w:rsid w:val="005F26AE"/>
    <w:rsid w:val="005F6B13"/>
    <w:rsid w:val="00631D21"/>
    <w:rsid w:val="00635C3D"/>
    <w:rsid w:val="00637DA5"/>
    <w:rsid w:val="00646732"/>
    <w:rsid w:val="006778EC"/>
    <w:rsid w:val="006972E1"/>
    <w:rsid w:val="006B0108"/>
    <w:rsid w:val="006B361B"/>
    <w:rsid w:val="006B627A"/>
    <w:rsid w:val="006C034F"/>
    <w:rsid w:val="006D2338"/>
    <w:rsid w:val="006D3E64"/>
    <w:rsid w:val="006F7022"/>
    <w:rsid w:val="00701932"/>
    <w:rsid w:val="007056B1"/>
    <w:rsid w:val="00715CF1"/>
    <w:rsid w:val="00735E0C"/>
    <w:rsid w:val="007446A0"/>
    <w:rsid w:val="0075277A"/>
    <w:rsid w:val="00762635"/>
    <w:rsid w:val="00762D7F"/>
    <w:rsid w:val="00763B22"/>
    <w:rsid w:val="00772C17"/>
    <w:rsid w:val="00773E18"/>
    <w:rsid w:val="00774FB0"/>
    <w:rsid w:val="00787EB7"/>
    <w:rsid w:val="00796373"/>
    <w:rsid w:val="00796CF8"/>
    <w:rsid w:val="007C4037"/>
    <w:rsid w:val="007D0788"/>
    <w:rsid w:val="007E1203"/>
    <w:rsid w:val="007F243B"/>
    <w:rsid w:val="007F70A3"/>
    <w:rsid w:val="008030F1"/>
    <w:rsid w:val="00805483"/>
    <w:rsid w:val="00806C8E"/>
    <w:rsid w:val="008158B7"/>
    <w:rsid w:val="008165BC"/>
    <w:rsid w:val="0082324E"/>
    <w:rsid w:val="008269B7"/>
    <w:rsid w:val="00835542"/>
    <w:rsid w:val="00846A4C"/>
    <w:rsid w:val="0085142A"/>
    <w:rsid w:val="00851517"/>
    <w:rsid w:val="00852A1C"/>
    <w:rsid w:val="008707BB"/>
    <w:rsid w:val="00872CF5"/>
    <w:rsid w:val="008832CF"/>
    <w:rsid w:val="008956BB"/>
    <w:rsid w:val="008A50BF"/>
    <w:rsid w:val="008A7812"/>
    <w:rsid w:val="008B089D"/>
    <w:rsid w:val="008B6CDB"/>
    <w:rsid w:val="008E4098"/>
    <w:rsid w:val="008E515A"/>
    <w:rsid w:val="008F0350"/>
    <w:rsid w:val="00922CBA"/>
    <w:rsid w:val="0092569A"/>
    <w:rsid w:val="009257ED"/>
    <w:rsid w:val="00925C19"/>
    <w:rsid w:val="0092616E"/>
    <w:rsid w:val="0092779C"/>
    <w:rsid w:val="00936F65"/>
    <w:rsid w:val="0093748E"/>
    <w:rsid w:val="009563EC"/>
    <w:rsid w:val="00960D0D"/>
    <w:rsid w:val="0096191B"/>
    <w:rsid w:val="00962EF6"/>
    <w:rsid w:val="0096761C"/>
    <w:rsid w:val="009711EA"/>
    <w:rsid w:val="00971386"/>
    <w:rsid w:val="00973005"/>
    <w:rsid w:val="00990B6D"/>
    <w:rsid w:val="0099415A"/>
    <w:rsid w:val="00997D4B"/>
    <w:rsid w:val="009C1273"/>
    <w:rsid w:val="009D386E"/>
    <w:rsid w:val="009E0E35"/>
    <w:rsid w:val="009E33DD"/>
    <w:rsid w:val="009F24E9"/>
    <w:rsid w:val="00A033DB"/>
    <w:rsid w:val="00A101F4"/>
    <w:rsid w:val="00A17779"/>
    <w:rsid w:val="00A2359F"/>
    <w:rsid w:val="00A60DCB"/>
    <w:rsid w:val="00A649CC"/>
    <w:rsid w:val="00AA13F0"/>
    <w:rsid w:val="00AA740D"/>
    <w:rsid w:val="00AB7BA9"/>
    <w:rsid w:val="00AC7EB5"/>
    <w:rsid w:val="00AD5AFD"/>
    <w:rsid w:val="00B10A78"/>
    <w:rsid w:val="00B1494D"/>
    <w:rsid w:val="00B1772E"/>
    <w:rsid w:val="00B2046F"/>
    <w:rsid w:val="00B35269"/>
    <w:rsid w:val="00B47168"/>
    <w:rsid w:val="00B57E1D"/>
    <w:rsid w:val="00B63020"/>
    <w:rsid w:val="00B70996"/>
    <w:rsid w:val="00B834E7"/>
    <w:rsid w:val="00B95485"/>
    <w:rsid w:val="00B97761"/>
    <w:rsid w:val="00BA1914"/>
    <w:rsid w:val="00BA1E36"/>
    <w:rsid w:val="00BA2BFD"/>
    <w:rsid w:val="00BA5355"/>
    <w:rsid w:val="00BB012F"/>
    <w:rsid w:val="00BB2366"/>
    <w:rsid w:val="00BB3C93"/>
    <w:rsid w:val="00BD4FC2"/>
    <w:rsid w:val="00BF0216"/>
    <w:rsid w:val="00BF134E"/>
    <w:rsid w:val="00BF7247"/>
    <w:rsid w:val="00C1520F"/>
    <w:rsid w:val="00C2277A"/>
    <w:rsid w:val="00C35004"/>
    <w:rsid w:val="00C35F91"/>
    <w:rsid w:val="00C433BC"/>
    <w:rsid w:val="00C4573E"/>
    <w:rsid w:val="00C61F8F"/>
    <w:rsid w:val="00C659A8"/>
    <w:rsid w:val="00C82542"/>
    <w:rsid w:val="00C90AD5"/>
    <w:rsid w:val="00CA6531"/>
    <w:rsid w:val="00CC5E3D"/>
    <w:rsid w:val="00CD34C5"/>
    <w:rsid w:val="00CD6ADB"/>
    <w:rsid w:val="00D0290A"/>
    <w:rsid w:val="00D02F39"/>
    <w:rsid w:val="00D059A5"/>
    <w:rsid w:val="00D1259C"/>
    <w:rsid w:val="00D321A6"/>
    <w:rsid w:val="00D3350D"/>
    <w:rsid w:val="00D46F6E"/>
    <w:rsid w:val="00D6578F"/>
    <w:rsid w:val="00D86AE3"/>
    <w:rsid w:val="00DA56CF"/>
    <w:rsid w:val="00DB1EB7"/>
    <w:rsid w:val="00DB25AF"/>
    <w:rsid w:val="00DC5027"/>
    <w:rsid w:val="00DF3416"/>
    <w:rsid w:val="00E15C5D"/>
    <w:rsid w:val="00E202EC"/>
    <w:rsid w:val="00E22118"/>
    <w:rsid w:val="00E227AF"/>
    <w:rsid w:val="00E71496"/>
    <w:rsid w:val="00E777C7"/>
    <w:rsid w:val="00E835B2"/>
    <w:rsid w:val="00E90C94"/>
    <w:rsid w:val="00E91EA1"/>
    <w:rsid w:val="00E957C3"/>
    <w:rsid w:val="00EA3A63"/>
    <w:rsid w:val="00EA3E49"/>
    <w:rsid w:val="00EA48FA"/>
    <w:rsid w:val="00EC0772"/>
    <w:rsid w:val="00EC2025"/>
    <w:rsid w:val="00EC42D8"/>
    <w:rsid w:val="00EC4559"/>
    <w:rsid w:val="00EC516A"/>
    <w:rsid w:val="00EC60E6"/>
    <w:rsid w:val="00EE5238"/>
    <w:rsid w:val="00F07BDD"/>
    <w:rsid w:val="00F13992"/>
    <w:rsid w:val="00F27CB4"/>
    <w:rsid w:val="00F43A1F"/>
    <w:rsid w:val="00F512C9"/>
    <w:rsid w:val="00F6404C"/>
    <w:rsid w:val="00F744C6"/>
    <w:rsid w:val="00F91162"/>
    <w:rsid w:val="00F95481"/>
    <w:rsid w:val="00F96E0B"/>
    <w:rsid w:val="00FA29A6"/>
    <w:rsid w:val="00FB03B7"/>
    <w:rsid w:val="00FD0D9E"/>
    <w:rsid w:val="00FD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DCCF60A"/>
  <w15:docId w15:val="{34461B52-5A7C-4CC3-A5E7-0039B5F10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454"/>
    <w:pPr>
      <w:spacing w:before="100" w:beforeAutospacing="1" w:after="100" w:afterAutospacing="1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86E"/>
    <w:pPr>
      <w:keepNext/>
      <w:keepLines/>
      <w:spacing w:before="400" w:after="40" w:line="240" w:lineRule="auto"/>
      <w:outlineLvl w:val="0"/>
    </w:pPr>
    <w:rPr>
      <w:rFonts w:eastAsiaTheme="majorEastAsia" w:cstheme="majorBidi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86E"/>
    <w:pPr>
      <w:keepNext/>
      <w:keepLines/>
      <w:spacing w:before="40" w:after="0" w:line="240" w:lineRule="auto"/>
      <w:outlineLvl w:val="1"/>
    </w:pPr>
    <w:rPr>
      <w:rFonts w:eastAsiaTheme="majorEastAsia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C9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C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C9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C9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C9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C9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C9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86E"/>
    <w:rPr>
      <w:rFonts w:ascii="Times New Roman" w:eastAsiaTheme="majorEastAsia" w:hAnsi="Times New Roman" w:cstheme="majorBidi"/>
      <w:sz w:val="32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243454"/>
    <w:pPr>
      <w:spacing w:after="0" w:line="204" w:lineRule="auto"/>
      <w:contextualSpacing/>
    </w:pPr>
    <w:rPr>
      <w:rFonts w:eastAsiaTheme="majorEastAsia" w:cstheme="majorBidi"/>
      <w:caps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43454"/>
    <w:rPr>
      <w:rFonts w:ascii="Times New Roman" w:eastAsiaTheme="majorEastAsia" w:hAnsi="Times New Roman" w:cstheme="majorBidi"/>
      <w:caps/>
      <w:spacing w:val="-15"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9D386E"/>
    <w:rPr>
      <w:rFonts w:ascii="Times New Roman" w:eastAsiaTheme="majorEastAsia" w:hAnsi="Times New Roman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C9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C9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C9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C9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C9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C9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C9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9D386E"/>
    <w:pPr>
      <w:spacing w:line="240" w:lineRule="auto"/>
    </w:pPr>
    <w:rPr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C9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C9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90C94"/>
    <w:rPr>
      <w:b/>
      <w:bCs/>
    </w:rPr>
  </w:style>
  <w:style w:type="character" w:styleId="Emphasis">
    <w:name w:val="Emphasis"/>
    <w:basedOn w:val="DefaultParagraphFont"/>
    <w:uiPriority w:val="20"/>
    <w:qFormat/>
    <w:rsid w:val="00E90C94"/>
    <w:rPr>
      <w:i/>
      <w:iCs/>
    </w:rPr>
  </w:style>
  <w:style w:type="paragraph" w:styleId="NoSpacing">
    <w:name w:val="No Spacing"/>
    <w:uiPriority w:val="1"/>
    <w:qFormat/>
    <w:rsid w:val="00E90C9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90C94"/>
    <w:pPr>
      <w:spacing w:before="120" w:after="120"/>
      <w:ind w:left="720"/>
    </w:pPr>
    <w:rPr>
      <w:color w:val="44546A" w:themeColor="text2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90C9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C94"/>
    <w:pPr>
      <w:spacing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C9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90C9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90C9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0C9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90C9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90C9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E90C94"/>
    <w:pPr>
      <w:outlineLvl w:val="9"/>
    </w:pPr>
  </w:style>
  <w:style w:type="table" w:styleId="TableGrid">
    <w:name w:val="Table Grid"/>
    <w:basedOn w:val="TableNormal"/>
    <w:uiPriority w:val="39"/>
    <w:rsid w:val="00E9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739C"/>
    <w:pPr>
      <w:widowControl w:val="0"/>
      <w:spacing w:after="0" w:line="240" w:lineRule="auto"/>
      <w:ind w:left="828" w:hanging="360"/>
    </w:pPr>
    <w:rPr>
      <w:rFonts w:ascii="Calibri" w:eastAsia="Calibri" w:hAnsi="Calibri" w:cs="Calibri"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47739C"/>
    <w:pPr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47739C"/>
  </w:style>
  <w:style w:type="character" w:styleId="Hyperlink">
    <w:name w:val="Hyperlink"/>
    <w:basedOn w:val="DefaultParagraphFont"/>
    <w:uiPriority w:val="99"/>
    <w:unhideWhenUsed/>
    <w:rsid w:val="0047739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E36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E36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99"/>
    <w:semiHidden/>
    <w:rsid w:val="00DA56C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TableParagraph">
    <w:name w:val="Table Paragraph"/>
    <w:basedOn w:val="Normal"/>
    <w:uiPriority w:val="1"/>
    <w:qFormat/>
    <w:rsid w:val="00AC7EB5"/>
    <w:pPr>
      <w:widowControl w:val="0"/>
      <w:autoSpaceDE w:val="0"/>
      <w:autoSpaceDN w:val="0"/>
      <w:spacing w:after="0" w:line="240" w:lineRule="auto"/>
      <w:ind w:left="112"/>
    </w:pPr>
    <w:rPr>
      <w:rFonts w:ascii="Arial" w:eastAsia="Arial" w:hAnsi="Arial" w:cs="Arial"/>
      <w:sz w:val="22"/>
      <w:u w:color="000000"/>
      <w:lang w:val="en-AU" w:eastAsia="en-AU" w:bidi="en-AU"/>
    </w:rPr>
  </w:style>
  <w:style w:type="paragraph" w:styleId="TOC3">
    <w:name w:val="toc 3"/>
    <w:basedOn w:val="Normal"/>
    <w:next w:val="Normal"/>
    <w:autoRedefine/>
    <w:uiPriority w:val="39"/>
    <w:unhideWhenUsed/>
    <w:rsid w:val="00393C23"/>
    <w:pPr>
      <w:spacing w:before="0" w:beforeAutospacing="0" w:afterAutospacing="0" w:line="259" w:lineRule="auto"/>
      <w:ind w:left="440"/>
    </w:pPr>
    <w:rPr>
      <w:rFonts w:asciiTheme="minorHAnsi" w:hAnsiTheme="minorHAnsi" w:cs="Times New Roman"/>
      <w:sz w:val="22"/>
    </w:rPr>
  </w:style>
  <w:style w:type="paragraph" w:styleId="TableofFigures">
    <w:name w:val="table of figures"/>
    <w:basedOn w:val="Normal"/>
    <w:next w:val="Normal"/>
    <w:uiPriority w:val="99"/>
    <w:unhideWhenUsed/>
    <w:rsid w:val="009D386E"/>
    <w:pPr>
      <w:spacing w:after="0"/>
    </w:pPr>
  </w:style>
  <w:style w:type="paragraph" w:styleId="BodyText">
    <w:name w:val="Body Text"/>
    <w:basedOn w:val="Normal"/>
    <w:link w:val="BodyTextChar"/>
    <w:uiPriority w:val="1"/>
    <w:qFormat/>
    <w:rsid w:val="00B63020"/>
    <w:pPr>
      <w:widowControl w:val="0"/>
      <w:autoSpaceDE w:val="0"/>
      <w:autoSpaceDN w:val="0"/>
      <w:spacing w:before="0" w:beforeAutospacing="0" w:after="0" w:afterAutospacing="0" w:line="240" w:lineRule="auto"/>
    </w:pPr>
    <w:rPr>
      <w:rFonts w:ascii="Segoe UI" w:eastAsia="Segoe UI" w:hAnsi="Segoe UI" w:cs="Segoe UI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B63020"/>
    <w:rPr>
      <w:rFonts w:ascii="Segoe UI" w:eastAsia="Segoe UI" w:hAnsi="Segoe UI" w:cs="Segoe UI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3138E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8E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138E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8EA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767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6754"/>
    <w:rPr>
      <w:color w:val="954F72" w:themeColor="followedHyperlink"/>
      <w:u w:val="single"/>
    </w:rPr>
  </w:style>
  <w:style w:type="paragraph" w:customStyle="1" w:styleId="p1">
    <w:name w:val="p1"/>
    <w:basedOn w:val="Normal"/>
    <w:rsid w:val="00735E0C"/>
    <w:pPr>
      <w:spacing w:line="240" w:lineRule="auto"/>
    </w:pPr>
    <w:rPr>
      <w:rFonts w:eastAsia="Times New Roman" w:cs="Times New Roman"/>
      <w:szCs w:val="24"/>
      <w:lang w:val="en-VN"/>
    </w:rPr>
  </w:style>
  <w:style w:type="character" w:customStyle="1" w:styleId="s1">
    <w:name w:val="s1"/>
    <w:basedOn w:val="DefaultParagraphFont"/>
    <w:rsid w:val="004E6032"/>
  </w:style>
  <w:style w:type="paragraph" w:customStyle="1" w:styleId="nuc-modal-bodycitation-content">
    <w:name w:val="nuc-modal-body__citation-content"/>
    <w:basedOn w:val="Normal"/>
    <w:rsid w:val="003450E4"/>
    <w:pPr>
      <w:spacing w:line="240" w:lineRule="auto"/>
    </w:pPr>
    <w:rPr>
      <w:rFonts w:eastAsia="Times New Roman" w:cs="Times New Roman"/>
      <w:szCs w:val="24"/>
      <w:lang w:val="en-VN"/>
    </w:rPr>
  </w:style>
  <w:style w:type="character" w:customStyle="1" w:styleId="apple-converted-space">
    <w:name w:val="apple-converted-space"/>
    <w:basedOn w:val="DefaultParagraphFont"/>
    <w:rsid w:val="00345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4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hyperlink" Target="https://doi.org/10.1007/s11747-020-00731-5" TargetMode="External"/><Relationship Id="rId21" Type="http://schemas.openxmlformats.org/officeDocument/2006/relationships/image" Target="media/image7.png"/><Relationship Id="rId34" Type="http://schemas.openxmlformats.org/officeDocument/2006/relationships/hyperlink" Target="https://doi.org/10.1111/1750-3841.70411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lillyslittlelunchbox.com/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doi.org/10.1007/s11747-025-01107-3" TargetMode="External"/><Relationship Id="rId33" Type="http://schemas.openxmlformats.org/officeDocument/2006/relationships/hyperlink" Target="https://doi.org/10.1108/RAUSP-12-2023-0245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hyperlink" Target="https://doi.org/10.1007/s41464-020-00082-2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hyperlink" Target="https://lillyslittlelunchbox.com.au/shop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28" Type="http://schemas.openxmlformats.org/officeDocument/2006/relationships/hyperlink" Target="https://doi.org/10.1108/02756660810887079" TargetMode="External"/><Relationship Id="rId36" Type="http://schemas.openxmlformats.org/officeDocument/2006/relationships/hyperlink" Target="https://doi.org/10.1016/j.intmar.2010.02.002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hyperlink" Target="https://www.kfc.com.au/menu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8.png"/><Relationship Id="rId27" Type="http://schemas.openxmlformats.org/officeDocument/2006/relationships/hyperlink" Target="https://doi.org/10.1186/1471-2458-14-53" TargetMode="External"/><Relationship Id="rId30" Type="http://schemas.openxmlformats.org/officeDocument/2006/relationships/hyperlink" Target="https://www.hubspot.com/state-of-marketing" TargetMode="External"/><Relationship Id="rId35" Type="http://schemas.openxmlformats.org/officeDocument/2006/relationships/hyperlink" Target="https://www.finder.com.au/insights/student-finances-statistics?utm_source=chatgpt.com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85B4C79710F14AA966A455A1DB56DD" ma:contentTypeVersion="0" ma:contentTypeDescription="Create a new document." ma:contentTypeScope="" ma:versionID="d1a552a4a6300930ee5200312a9143d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453B23-14F1-431D-A0AF-64B730F93F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4E09C8-F130-402F-80D9-02779D1430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8B3848-F292-4F61-ACC3-56AA1F8679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592EB3A-A709-4D0F-88D2-1F1BAB000C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1944</TotalTime>
  <Pages>19</Pages>
  <Words>2843</Words>
  <Characters>16208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spiers</dc:creator>
  <cp:keywords/>
  <dc:description/>
  <cp:lastModifiedBy>Hà Minh Nguyễn Khắc</cp:lastModifiedBy>
  <cp:revision>20</cp:revision>
  <cp:lastPrinted>2023-06-23T05:05:00Z</cp:lastPrinted>
  <dcterms:created xsi:type="dcterms:W3CDTF">2025-08-13T02:33:00Z</dcterms:created>
  <dcterms:modified xsi:type="dcterms:W3CDTF">2025-09-11T03:27:00Z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0x010100B785B4C79710F14AA966A455A1DB56DD</vt:lpwstr>
  </property>
</Properties>
</file>