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5F8F4E16" w:rsidR="00823374" w:rsidRDefault="00BD153D" w:rsidP="00BC346E">
      <w:r>
        <w:t xml:space="preserve">The purpose of this article is to </w:t>
      </w:r>
      <w:r w:rsidR="00BC346E">
        <w:t xml:space="preserve">provide guidance for building Power BI reports that support multiple languages. You need to </w:t>
      </w:r>
      <w:r w:rsidR="006456FE">
        <w:t xml:space="preserve">learn </w:t>
      </w:r>
      <w:r w:rsidR="00BC346E">
        <w:t xml:space="preserve">the </w:t>
      </w:r>
      <w:r w:rsidR="00AB0D1F">
        <w:t xml:space="preserve">key concepts </w:t>
      </w:r>
      <w:r w:rsidR="006456FE">
        <w:t xml:space="preserve">of </w:t>
      </w:r>
      <w:r w:rsidR="00BC346E">
        <w:t xml:space="preserve">Power BI </w:t>
      </w:r>
      <w:r w:rsidR="006456FE">
        <w:t xml:space="preserve">localization </w:t>
      </w:r>
      <w:r w:rsidR="00261835">
        <w:t xml:space="preserve">and </w:t>
      </w:r>
      <w:r w:rsidR="006456FE">
        <w:t xml:space="preserve">a few essential </w:t>
      </w:r>
      <w:r w:rsidR="00261835">
        <w:t xml:space="preserve">skills </w:t>
      </w:r>
      <w:r w:rsidR="00BC346E">
        <w:t xml:space="preserve">to automate repetitive </w:t>
      </w:r>
      <w:r w:rsidR="006456FE">
        <w:t xml:space="preserve">tasks </w:t>
      </w:r>
      <w:r w:rsidR="00BC346E">
        <w:t xml:space="preserve">that would take forever to complete manually. Once you understand how all the pieces fit together, you’ll be able to </w:t>
      </w:r>
      <w:r w:rsidR="00B77F76">
        <w:t>build multi-language reports for Power BI using a strategy that is reliable, predictable and scalable</w:t>
      </w:r>
      <w:r>
        <w:t>.</w:t>
      </w:r>
    </w:p>
    <w:p w14:paraId="17B390D0" w14:textId="16587A3F" w:rsidR="00474A48" w:rsidRDefault="00474A48" w:rsidP="00474A48">
      <w:pPr>
        <w:pStyle w:val="Heading3"/>
      </w:pPr>
      <w:r>
        <w:t>Power BI Support for Localization and 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4406A25E" w:rsidR="003B0169" w:rsidRDefault="00867EEE" w:rsidP="003B0169">
      <w:pPr>
        <w:pStyle w:val="Heading3"/>
      </w:pPr>
      <w:bookmarkStart w:id="1" w:name="_Toc121559764"/>
      <w:r>
        <w:lastRenderedPageBreak/>
        <w:t>Understand</w:t>
      </w:r>
      <w:r w:rsidR="00474A48">
        <w:t>ing</w:t>
      </w:r>
      <w:r>
        <w:t xml:space="preserve"> the Three Types of </w:t>
      </w:r>
      <w:r w:rsidR="003B0169">
        <w:t>Translations</w:t>
      </w:r>
      <w:bookmarkEnd w:id="1"/>
    </w:p>
    <w:p w14:paraId="2ABA127E" w14:textId="71ED6BA2" w:rsidR="00867EEE" w:rsidRPr="006A32E9"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The three types of translations are m</w:t>
      </w:r>
      <w:r>
        <w:t xml:space="preserve">etadata </w:t>
      </w:r>
      <w:r w:rsidR="00B77F76">
        <w:t>t</w:t>
      </w:r>
      <w:r>
        <w:t>ranslations</w:t>
      </w:r>
      <w:r w:rsidR="00B77F76">
        <w:t>, r</w:t>
      </w:r>
      <w:r>
        <w:t xml:space="preserve">eport </w:t>
      </w:r>
      <w:r w:rsidR="00B77F76">
        <w:t>l</w:t>
      </w:r>
      <w:r>
        <w:t xml:space="preserve">abel </w:t>
      </w:r>
      <w:r w:rsidR="00B77F76">
        <w:t>t</w:t>
      </w:r>
      <w:r>
        <w:t>ranslations</w:t>
      </w:r>
      <w:r w:rsidR="00B77F76">
        <w:t xml:space="preserve"> and d</w:t>
      </w:r>
      <w:r>
        <w:t xml:space="preserve">ata </w:t>
      </w:r>
      <w:r w:rsidR="00B77F76">
        <w:t>t</w:t>
      </w:r>
      <w:r>
        <w:t>ranslations</w:t>
      </w:r>
      <w:r w:rsidR="00B77F76">
        <w:t>. Let’s</w:t>
      </w:r>
      <w:r w:rsidR="00CA2596">
        <w:t xml:space="preserve"> examine all three types in a little more depth.</w:t>
      </w:r>
    </w:p>
    <w:p w14:paraId="31E269B2" w14:textId="5C2A639C" w:rsidR="000A48E1" w:rsidRDefault="00867EEE" w:rsidP="000A48E1">
      <w:r w:rsidRPr="00502725">
        <w:rPr>
          <w:b/>
          <w:bCs/>
        </w:rPr>
        <w:t>Metadata translations</w:t>
      </w:r>
      <w:r>
        <w:t xml:space="preserve"> provides localized values for dataset object</w:t>
      </w:r>
      <w:r w:rsidR="00724339">
        <w:t xml:space="preserve"> properties</w:t>
      </w:r>
      <w:r>
        <w:t xml:space="preserve">. The object types which support metadata translation include tables, columns, measures, hierarchies and hierarchy levels. 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028AC3D6" w14:textId="4954A0B6" w:rsidR="00867EEE"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p>
    <w:p w14:paraId="444FBA47" w14:textId="6F381DEF"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087903B" w14:textId="3CEB42F7" w:rsidR="00867EEE" w:rsidRPr="006A32E9" w:rsidRDefault="00042835" w:rsidP="008255F4">
      <w:r>
        <w:t>Keep in mind that d</w:t>
      </w:r>
      <w:r w:rsidR="00867EEE">
        <w:t xml:space="preserve">ata translations are harder to design and implement </w:t>
      </w:r>
      <w:r w:rsidR="008255F4">
        <w:t xml:space="preserve">than the other two types of translations. </w:t>
      </w:r>
      <w:r>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rsidR="008255F4">
        <w:t>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1349B62D" w14:textId="77777777" w:rsidR="003D4561" w:rsidRDefault="003D4561" w:rsidP="003D4561">
      <w:pPr>
        <w:pStyle w:val="Heading3"/>
      </w:pPr>
      <w:bookmarkStart w:id="2" w:name="_Toc121559766"/>
      <w:bookmarkStart w:id="3" w:name="_Toc121559765"/>
      <w:r>
        <w:t>Translations Builder Live Demo</w:t>
      </w:r>
      <w:bookmarkEnd w:id="2"/>
    </w:p>
    <w:p w14:paraId="0DDE8ACE" w14:textId="77777777" w:rsidR="003D4561" w:rsidRDefault="003D4561" w:rsidP="003D4561">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r w:rsidRPr="00AB0D1F">
          <w:rPr>
            <w:rStyle w:val="Hyperlink"/>
            <w:b/>
            <w:bCs/>
          </w:rPr>
          <w:t>TranslationsBuilderLiveDemo.pbix</w:t>
        </w:r>
      </w:hyperlink>
      <w:r>
        <w:t xml:space="preserve">. This live demo shows the potential of building multi-language reports for Power BI. The report in the lice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t xml:space="preserve">. </w:t>
      </w:r>
    </w:p>
    <w:p w14:paraId="2D7FCBFE" w14:textId="77777777" w:rsidR="003D4561" w:rsidRDefault="003D4561" w:rsidP="003D4561">
      <w:r>
        <w:rPr>
          <w:noProof/>
        </w:rPr>
        <w:drawing>
          <wp:inline distT="0" distB="0" distL="0" distR="0" wp14:anchorId="019B3995" wp14:editId="6E5A65EC">
            <wp:extent cx="3421899" cy="16813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092" cy="1687307"/>
                    </a:xfrm>
                    <a:prstGeom prst="rect">
                      <a:avLst/>
                    </a:prstGeom>
                    <a:noFill/>
                    <a:ln>
                      <a:noFill/>
                    </a:ln>
                  </pic:spPr>
                </pic:pic>
              </a:graphicData>
            </a:graphic>
          </wp:inline>
        </w:drawing>
      </w:r>
    </w:p>
    <w:p w14:paraId="1AC189DF" w14:textId="77777777" w:rsidR="003D4561" w:rsidRDefault="003D4561" w:rsidP="003D4561">
      <w:r>
        <w:lastRenderedPageBreak/>
        <w:t>xx</w:t>
      </w:r>
    </w:p>
    <w:p w14:paraId="0DD2E524" w14:textId="77777777" w:rsidR="003D4561" w:rsidRDefault="00000000" w:rsidP="003D4561">
      <w:hyperlink r:id="rId12" w:history="1">
        <w:r w:rsidR="003D4561" w:rsidRPr="004077B7">
          <w:rPr>
            <w:rStyle w:val="Hyperlink"/>
          </w:rPr>
          <w:t>https://multilanguagereportdemo.azurewebsites.net</w:t>
        </w:r>
      </w:hyperlink>
      <w:r w:rsidR="003D4561">
        <w:t xml:space="preserve"> </w:t>
      </w:r>
    </w:p>
    <w:p w14:paraId="6EAD413C" w14:textId="77777777" w:rsidR="003D4561" w:rsidRDefault="003D4561" w:rsidP="003D4561"/>
    <w:p w14:paraId="07AC8C9E" w14:textId="77777777" w:rsidR="003D4561" w:rsidRDefault="003D4561" w:rsidP="003D4561">
      <w:pPr>
        <w:rPr>
          <w:noProof/>
        </w:rPr>
      </w:pPr>
      <w:r>
        <w:rPr>
          <w:noProof/>
        </w:rPr>
        <w:t xml:space="preserve">Experiment by clicking these radio buttons to load the report using different langauges. For example, click on the radio button with the caption of </w:t>
      </w:r>
      <w:r w:rsidRPr="00EF3757">
        <w:rPr>
          <w:b/>
          <w:bCs/>
          <w:noProof/>
        </w:rPr>
        <w:t>German</w:t>
      </w:r>
      <w:r>
        <w:rPr>
          <w:noProof/>
        </w:rPr>
        <w:t>. When you do, there is JavaScript behind this page that responds by reloading the report using the language of German intead of English. You can see that all the button captions in the left-hand navigation and text-based values in the visuals on the page now display their German translations instead of English.</w:t>
      </w:r>
    </w:p>
    <w:bookmarkEnd w:id="3"/>
    <w:p w14:paraId="5A008D6F" w14:textId="3BA6E12B" w:rsidR="00912A4D" w:rsidRDefault="00474A48" w:rsidP="00912A4D">
      <w:pPr>
        <w:pStyle w:val="Heading3"/>
      </w:pPr>
      <w:r>
        <w:t>Packaging Dataset and Report in PBIX Project Files</w:t>
      </w:r>
    </w:p>
    <w:p w14:paraId="3DE3B57F" w14:textId="524FACF8"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lastRenderedPageBreak/>
        <w:t xml:space="preserve">While the solution provided by </w:t>
      </w:r>
      <w:hyperlink r:id="rId15" w:history="1">
        <w:r w:rsidRPr="00AB0D1F">
          <w:rPr>
            <w:rStyle w:val="Hyperlink"/>
            <w:b/>
            <w:bCs/>
          </w:rPr>
          <w:t>TranslationsBuilderLiveDemo.pbix</w:t>
        </w:r>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71D0CC89"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77777777" w:rsidR="005F18DB" w:rsidRDefault="005F18DB" w:rsidP="005F18DB">
      <w:r>
        <w:t>Translations Builder is an external tool for Power BI Desktop that has been developed using C#, .NET 6 and Windows Forms. Translations Builder does its work by reading and writing to a dataset definition that’s been loaded into a session of the Analysis Service engine running in Power BI Desktop. Translations Builder uses the Tabular Object Model (TOM) to perform read and write operations.</w:t>
      </w:r>
    </w:p>
    <w:p w14:paraId="043678A6" w14:textId="074454B9" w:rsidR="005F18DB" w:rsidRDefault="005F18DB" w:rsidP="005F18DB">
      <w:r>
        <w:t xml:space="preserve">Translations Builder uses </w:t>
      </w:r>
      <w:r>
        <w:t xml:space="preserve">TOM to establish a direct connection to the </w:t>
      </w:r>
      <w:r>
        <w:t xml:space="preserve">data </w:t>
      </w:r>
      <w:r>
        <w:t>model for a dataset loaded into Power BI Desktop. This provides the most direct approach for writing custom code to automate the process of managing metadata translations within a Power BI dataset.</w:t>
      </w:r>
    </w:p>
    <w:p w14:paraId="38BF3C57" w14:textId="77777777" w:rsidR="005F18DB" w:rsidRDefault="005F18DB" w:rsidP="005F18DB">
      <w:r>
        <w:rPr>
          <w:noProof/>
        </w:rPr>
        <w:drawing>
          <wp:inline distT="0" distB="0" distL="0" distR="0" wp14:anchorId="63E780D0" wp14:editId="4345967C">
            <wp:extent cx="3027872" cy="1043040"/>
            <wp:effectExtent l="0" t="0" r="1270" b="508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7020" cy="1080639"/>
                    </a:xfrm>
                    <a:prstGeom prst="rect">
                      <a:avLst/>
                    </a:prstGeom>
                    <a:noFill/>
                    <a:ln>
                      <a:noFill/>
                    </a:ln>
                  </pic:spPr>
                </pic:pic>
              </a:graphicData>
            </a:graphic>
          </wp:inline>
        </w:drawing>
      </w:r>
    </w:p>
    <w:p w14:paraId="1B7AACC0" w14:textId="77777777" w:rsidR="005F18DB" w:rsidRDefault="005F18DB" w:rsidP="005F18DB">
      <w:r>
        <w:t xml:space="preserve">The </w:t>
      </w:r>
      <w:r w:rsidRPr="00F53357">
        <w:rPr>
          <w:b/>
          <w:bCs/>
        </w:rPr>
        <w:t>TranslationsBuilder</w:t>
      </w:r>
      <w:r>
        <w:t xml:space="preserve"> programs against TOM to automate adding secondary cultures and metadata translations to a Power BI dataset. The </w:t>
      </w:r>
      <w:r w:rsidRPr="00C17F35">
        <w:rPr>
          <w:b/>
          <w:bCs/>
        </w:rPr>
        <w:t>TranslationsBuilder</w:t>
      </w:r>
      <w:r>
        <w:t xml:space="preserve"> application is similar to the Tabular Editor in that it uses the .NET support for </w:t>
      </w:r>
      <w:hyperlink r:id="rId17" w:history="1">
        <w:r w:rsidRPr="00C17F35">
          <w:rPr>
            <w:rStyle w:val="Hyperlink"/>
          </w:rPr>
          <w:t>Windows Forms</w:t>
        </w:r>
      </w:hyperlink>
      <w:r>
        <w:t xml:space="preserve"> to provide an interactive user experience. You can open and run the </w:t>
      </w:r>
      <w:r w:rsidRPr="00BD06D5">
        <w:rPr>
          <w:b/>
          <w:bCs/>
        </w:rPr>
        <w:t>TranslationsBuilder</w:t>
      </w:r>
      <w:r>
        <w:t xml:space="preserve"> project using Visual Studio 2022 or Visual Studio Code if you'd like to examine the code inside or test this application running inside the .NET debugger. </w:t>
      </w:r>
    </w:p>
    <w:p w14:paraId="34DE7187" w14:textId="77777777"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18"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6372ECC9" w:rsidR="005F18DB" w:rsidRDefault="005F18DB" w:rsidP="005F18DB">
      <w:r>
        <w:t xml:space="preserve">You can deploy </w:t>
      </w:r>
      <w:r w:rsidRPr="007E78AA">
        <w:rPr>
          <w:b/>
          <w:bCs/>
        </w:rPr>
        <w:t>TranslationsBuilder</w:t>
      </w:r>
      <w:r>
        <w:t xml:space="preserve"> as an external tool on a computer where you've already installed Power BI Desktop.  You deploy an external tool by copying a JSON file with an extension of </w:t>
      </w:r>
      <w:r w:rsidRPr="00CF4D13">
        <w:rPr>
          <w:b/>
          <w:bCs/>
        </w:rPr>
        <w:t>pbitool.json</w:t>
      </w:r>
      <w:r>
        <w:t xml:space="preserve"> into a well-known folder location which is inspected by Power BI Desktop at startup.</w:t>
      </w:r>
      <w:r w:rsidRPr="004B1A36">
        <w:t xml:space="preserve"> </w:t>
      </w:r>
      <w:r>
        <w:t xml:space="preserve">The </w:t>
      </w:r>
      <w:r w:rsidRPr="00C064A6">
        <w:rPr>
          <w:b/>
          <w:bCs/>
        </w:rPr>
        <w:t>TranslationsBuilder</w:t>
      </w:r>
      <w:r>
        <w:t xml:space="preserve"> project contains a JSON deployment file named </w:t>
      </w:r>
      <w:r w:rsidRPr="00CF4D13">
        <w:rPr>
          <w:b/>
          <w:bCs/>
        </w:rPr>
        <w:t>translationsbuilder.pbitool.json</w:t>
      </w:r>
      <w:r>
        <w:t>.</w:t>
      </w:r>
    </w:p>
    <w:p w14:paraId="3CF5F260" w14:textId="77777777" w:rsidR="005F18DB" w:rsidRDefault="005F18DB" w:rsidP="005F18DB">
      <w:r>
        <w:rPr>
          <w:noProof/>
        </w:rPr>
        <w:drawing>
          <wp:inline distT="0" distB="0" distL="0" distR="0" wp14:anchorId="00C5B008" wp14:editId="3AFEE2AC">
            <wp:extent cx="3438024" cy="690362"/>
            <wp:effectExtent l="19050" t="19050" r="10160" b="14605"/>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5649"/>
                    <a:stretch/>
                  </pic:blipFill>
                  <pic:spPr bwMode="auto">
                    <a:xfrm>
                      <a:off x="0" y="0"/>
                      <a:ext cx="3958969" cy="794969"/>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2601568" w14:textId="28B1B3F5" w:rsidR="005F18DB"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Pr="008A3758">
        <w:rPr>
          <w:b/>
          <w:bCs/>
        </w:rPr>
        <w:t>TranslationsBuilder</w:t>
      </w:r>
      <w:r>
        <w:t xml:space="preserve"> also provides a table grid down below which displays all the non-hidden dataset objects and their associated metadata translations.</w:t>
      </w:r>
    </w:p>
    <w:p w14:paraId="4451912D" w14:textId="73886946" w:rsidR="005F18DB" w:rsidRPr="005F18DB" w:rsidRDefault="005F18DB" w:rsidP="005F18DB">
      <w:pPr>
        <w:rPr>
          <w:b/>
          <w:bCs/>
          <w:color w:val="FF0000"/>
        </w:rPr>
      </w:pPr>
      <w:r w:rsidRPr="005F18DB">
        <w:rPr>
          <w:b/>
          <w:bCs/>
          <w:color w:val="FF0000"/>
        </w:rPr>
        <w:t xml:space="preserve">A key concept of Translations Builder is to abstract away the details of reading and writing translations from a dataset definition by providing a simple two-dimensional grid that can be edited as if it were an Excel spreadsheet. </w:t>
      </w:r>
    </w:p>
    <w:p w14:paraId="7B220A06" w14:textId="5E0836F6" w:rsidR="005F18DB" w:rsidRDefault="005F18DB" w:rsidP="005F18DB"/>
    <w:p w14:paraId="1015BC4C" w14:textId="77777777" w:rsidR="00474A48" w:rsidRDefault="00474A48" w:rsidP="00DB24E3"/>
    <w:p w14:paraId="5CF1ACDE" w14:textId="77777777" w:rsidR="00474A48" w:rsidRDefault="00474A48" w:rsidP="00DB24E3"/>
    <w:p w14:paraId="1570E353" w14:textId="7C315C79" w:rsidR="0019399D" w:rsidRDefault="0019399D" w:rsidP="00DB24E3"/>
    <w:p w14:paraId="30E97D77" w14:textId="092EAB98" w:rsidR="005F18DB" w:rsidRPr="005F18DB" w:rsidRDefault="005F18DB" w:rsidP="00DB24E3">
      <w:pPr>
        <w:rPr>
          <w:color w:val="FF0000"/>
        </w:rPr>
      </w:pPr>
      <w:r w:rsidRPr="005F18DB">
        <w:rPr>
          <w:color w:val="FF0000"/>
        </w:rPr>
        <w:t>Add grid view screenshot with metadata and localized labels</w:t>
      </w:r>
    </w:p>
    <w:p w14:paraId="0A0B4E3D" w14:textId="533B9C56" w:rsidR="0019399D" w:rsidRDefault="00C6695B" w:rsidP="00DB24E3">
      <w:r>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19430F72" w14:textId="4CEF3069" w:rsidR="005F18DB" w:rsidRDefault="005F18DB" w:rsidP="001335EF">
      <w:pPr>
        <w:pStyle w:val="Heading3"/>
      </w:pPr>
      <w:bookmarkStart w:id="5" w:name="_Toc121559774"/>
      <w:r>
        <w:t xml:space="preserve">Adding </w:t>
      </w:r>
      <w:r>
        <w:t>Languages</w:t>
      </w:r>
      <w:r>
        <w:t xml:space="preserve"> and Translations</w:t>
      </w:r>
    </w:p>
    <w:p w14:paraId="7FA4D516" w14:textId="11621664" w:rsidR="005F18DB" w:rsidRDefault="005F18DB" w:rsidP="005F18DB">
      <w:r>
        <w:t>xxxxx</w:t>
      </w:r>
    </w:p>
    <w:p w14:paraId="53B7E143" w14:textId="0F20FD5F" w:rsidR="001335EF" w:rsidRDefault="001335EF" w:rsidP="001335EF">
      <w:pPr>
        <w:pStyle w:val="Heading3"/>
      </w:pPr>
      <w:r>
        <w:t xml:space="preserve">Generate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0"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lastRenderedPageBreak/>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25"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26" w:anchor="L64" w:history="1">
        <w:r w:rsidR="0079090F" w:rsidRPr="00DE7AEC">
          <w:rPr>
            <w:rStyle w:val="Hyperlink"/>
            <w:b/>
            <w:bCs/>
          </w:rPr>
          <w:t>TranslateContent</w:t>
        </w:r>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r w:rsidR="00505CEA" w:rsidRPr="00505CEA">
        <w:rPr>
          <w:b/>
          <w:bCs/>
        </w:rPr>
        <w:t>TranslateContent</w:t>
      </w:r>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r w:rsidR="00505CEA" w:rsidRPr="00505CEA">
        <w:rPr>
          <w:b/>
          <w:bCs/>
        </w:rPr>
        <w:t>TranslateContent</w:t>
      </w:r>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r w:rsidR="00223236" w:rsidRPr="00223236">
        <w:rPr>
          <w:b/>
          <w:bCs/>
        </w:rPr>
        <w:t>TranslateContent</w:t>
      </w:r>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lastRenderedPageBreak/>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76437750" w14:textId="2E06AEE4" w:rsidR="00086222" w:rsidRPr="00C73102" w:rsidRDefault="00086222" w:rsidP="00086222">
      <w:pPr>
        <w:pStyle w:val="Callout"/>
      </w:pPr>
      <w:r>
        <w:t>The</w:t>
      </w:r>
      <w:r w:rsidR="008733B6">
        <w:t xml:space="preserve"> actual implementation of</w:t>
      </w:r>
      <w:r>
        <w:t xml:space="preserve"> </w:t>
      </w:r>
      <w:r w:rsidRPr="00086222">
        <w:rPr>
          <w:b/>
          <w:bCs/>
        </w:rPr>
        <w:t>PopulateCultureWithMachineTranslations</w:t>
      </w:r>
      <w:r>
        <w:t xml:space="preserve"> </w:t>
      </w:r>
      <w:r w:rsidR="00C73102">
        <w:t xml:space="preserve">contains </w:t>
      </w:r>
      <w:r w:rsidR="008733B6">
        <w:t xml:space="preserve">more code than is shown in this code listing. More specifically, the actual implementation of </w:t>
      </w:r>
      <w:r w:rsidR="008733B6" w:rsidRPr="00086222">
        <w:rPr>
          <w:b/>
          <w:bCs/>
        </w:rPr>
        <w:t>PopulateCultureWithMachineTranslations</w:t>
      </w:r>
      <w:r w:rsidR="008733B6">
        <w:t xml:space="preserve"> includes extra code to ensure that metadata translation are added for any dataset object that has non-blank property values for either its </w:t>
      </w:r>
      <w:r w:rsidR="00C73102" w:rsidRPr="00C73102">
        <w:rPr>
          <w:b/>
          <w:bCs/>
        </w:rPr>
        <w:t>DisplayFolder</w:t>
      </w:r>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r w:rsidR="008733B6" w:rsidRPr="00C73102">
        <w:rPr>
          <w:b/>
          <w:bCs/>
        </w:rPr>
        <w:t>DisplayFolder</w:t>
      </w:r>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43E57CAD" w:rsidR="00521FA5" w:rsidRDefault="00521FA5" w:rsidP="001335EF"/>
    <w:p w14:paraId="525FDD9F" w14:textId="721EBE97" w:rsidR="00C342DB" w:rsidRDefault="00342844" w:rsidP="00A84BAE">
      <w:pPr>
        <w:pStyle w:val="Callout"/>
      </w:pPr>
      <w:r>
        <w:lastRenderedPageBreak/>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r w:rsidR="00654613" w:rsidRPr="00654613">
        <w:rPr>
          <w:b/>
          <w:bCs/>
        </w:rPr>
        <w:t>UserCulture</w:t>
      </w:r>
      <w:r w:rsidR="00654613">
        <w:t xml:space="preserve"> function in DAX. If you have written measures which use the </w:t>
      </w:r>
      <w:r w:rsidR="00654613" w:rsidRPr="00654613">
        <w:rPr>
          <w:b/>
          <w:bCs/>
        </w:rPr>
        <w:t>UserCulture</w:t>
      </w:r>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r w:rsidR="00ED3F28" w:rsidRPr="00ED3F28">
        <w:rPr>
          <w:b/>
          <w:bCs/>
        </w:rPr>
        <w:t>UserCulture</w:t>
      </w:r>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3D96E908" w14:textId="3DAF0994" w:rsidR="00474A48" w:rsidRDefault="00474A48" w:rsidP="00474A48">
      <w:pPr>
        <w:pStyle w:val="Heading3"/>
      </w:pPr>
      <w:bookmarkStart w:id="6" w:name="_Toc121559777"/>
      <w:bookmarkStart w:id="7" w:name="_Toc121559769"/>
      <w:r>
        <w:t>Understanding the Localized Labels Table</w:t>
      </w:r>
      <w:bookmarkEnd w:id="7"/>
    </w:p>
    <w:p w14:paraId="6176ADC6" w14:textId="77777777" w:rsidR="00474A48" w:rsidRDefault="00474A48" w:rsidP="00474A48">
      <w:r>
        <w:t>When designing reports, it's a common practice to use text-based labels for report elements such as titles, headings and button captions. You've learned that any text value stored in a report layout cannot be localized. If you want to localize the text-based labels which are displayed on a Power BI report, then those labels must be defined inside the dataset. This leads to the innovative technique of creating a specialized table in the dataset definition for localized labels.</w:t>
      </w:r>
    </w:p>
    <w:p w14:paraId="29E8109E" w14:textId="77777777" w:rsidR="00BA4912" w:rsidRDefault="00474A48" w:rsidP="00474A48">
      <w:r>
        <w:t xml:space="preserve">The idea behind the </w:t>
      </w:r>
      <w:r w:rsidRPr="00476D15">
        <w:rPr>
          <w:b/>
          <w:bCs/>
        </w:rPr>
        <w:t>Localized Labels</w:t>
      </w:r>
      <w:r>
        <w:t xml:space="preserve"> table is pretty simple. </w:t>
      </w:r>
    </w:p>
    <w:p w14:paraId="0C41A9AB" w14:textId="77777777" w:rsidR="00BA4912" w:rsidRDefault="00BA4912" w:rsidP="00474A48"/>
    <w:p w14:paraId="20F564EA" w14:textId="46D248DA" w:rsidR="00474A48" w:rsidRDefault="00474A48" w:rsidP="00474A48">
      <w:r>
        <w:t xml:space="preserve">You can localize the name of any measure inside a dataset. When you need a text label for a report title, you can add a new measure to the </w:t>
      </w:r>
      <w:r w:rsidRPr="00476D15">
        <w:rPr>
          <w:b/>
          <w:bCs/>
        </w:rPr>
        <w:t>Localized Labels</w:t>
      </w:r>
      <w:r>
        <w:t xml:space="preserve"> table and then give the measure a name for the English label such as </w:t>
      </w:r>
      <w:r w:rsidRPr="006D62B0">
        <w:rPr>
          <w:b/>
          <w:bCs/>
        </w:rPr>
        <w:t>European Sales Report</w:t>
      </w:r>
      <w:r>
        <w:t>. Since the label is a measure name, you can add metadata translations to supply a localized version of this label for each language.</w:t>
      </w:r>
    </w:p>
    <w:p w14:paraId="012D32A3" w14:textId="77777777" w:rsidR="00474A48" w:rsidRDefault="00474A48" w:rsidP="00474A48">
      <w:r>
        <w:t>SHOW MENU to create localized labels table.</w:t>
      </w:r>
    </w:p>
    <w:p w14:paraId="3DFC5196" w14:textId="77777777" w:rsidR="00474A48" w:rsidRPr="00EF16FD" w:rsidRDefault="00474A48" w:rsidP="00474A48">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13D2AE14" w14:textId="4794FAB7" w:rsidR="00474A48" w:rsidRDefault="00BA4912" w:rsidP="00474A48">
      <w:r>
        <w:t>Use them for report title. Easy to add to a Card visual or Share object such as a Rectangle.</w:t>
      </w:r>
    </w:p>
    <w:p w14:paraId="146CF841" w14:textId="77777777" w:rsidR="00474A48" w:rsidRDefault="00474A48" w:rsidP="00474A48">
      <w:r>
        <w:t xml:space="preserve">Now that you've seen how to create the </w:t>
      </w:r>
      <w:r w:rsidRPr="005673C8">
        <w:rPr>
          <w:b/>
          <w:bCs/>
        </w:rPr>
        <w:t>Localized Labels</w:t>
      </w:r>
      <w:r>
        <w:t xml:space="preserve"> table, it's time to move ahead and learn how to s</w:t>
      </w:r>
      <w:r w:rsidRPr="00EF16FD">
        <w:t>urfac</w:t>
      </w:r>
      <w:r>
        <w:t>e</w:t>
      </w:r>
      <w:r w:rsidRPr="00EF16FD">
        <w:t xml:space="preserve"> </w:t>
      </w:r>
      <w:r>
        <w:t>the measure name for a l</w:t>
      </w:r>
      <w:r w:rsidRPr="00EF16FD">
        <w:t xml:space="preserve">ocalized </w:t>
      </w:r>
      <w:r>
        <w:t>l</w:t>
      </w:r>
      <w:r w:rsidRPr="00EF16FD">
        <w:t>abel</w:t>
      </w:r>
      <w:r>
        <w:t xml:space="preserve"> on a Power BI report.</w:t>
      </w:r>
    </w:p>
    <w:p w14:paraId="337C97ED" w14:textId="77777777" w:rsidR="00474A48" w:rsidRDefault="00474A48" w:rsidP="00474A48">
      <w:pPr>
        <w:pStyle w:val="Heading3"/>
      </w:pPr>
      <w:bookmarkStart w:id="8" w:name="_Toc121559770"/>
      <w:r>
        <w:t>Add Support for Page Navigation</w:t>
      </w:r>
      <w:bookmarkEnd w:id="8"/>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77777777" w:rsidR="00474A48" w:rsidRDefault="00474A48" w:rsidP="00474A48">
      <w:pPr>
        <w:spacing w:before="240"/>
      </w:pPr>
      <w:r>
        <w:rPr>
          <w:noProof/>
        </w:rPr>
        <w:drawing>
          <wp:inline distT="0" distB="0" distL="0" distR="0" wp14:anchorId="3F467996" wp14:editId="0DB35267">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3AEF0E89" w14:textId="77777777" w:rsidR="00474A48" w:rsidRDefault="00474A48" w:rsidP="00474A48">
      <w:r>
        <w:t xml:space="preserve">Next, create a set of bookmarks. Each bookmark should be created to navigate to a specific page. The </w:t>
      </w:r>
      <w:r w:rsidRPr="002D3F57">
        <w:rPr>
          <w:b/>
          <w:bCs/>
        </w:rPr>
        <w:t>ProductSales.pbix</w:t>
      </w:r>
      <w:r>
        <w:t xml:space="preserve"> developer sample demonstrates this technique by adding a bookmark for each page supported by the navigation menu.</w:t>
      </w:r>
    </w:p>
    <w:p w14:paraId="000D82C7" w14:textId="77777777" w:rsidR="00474A48" w:rsidRDefault="00474A48" w:rsidP="00474A48">
      <w:r>
        <w:rPr>
          <w:noProof/>
        </w:rPr>
        <w:lastRenderedPageBreak/>
        <w:drawing>
          <wp:inline distT="0" distB="0" distL="0" distR="0" wp14:anchorId="336CE3E7" wp14:editId="736FEE61">
            <wp:extent cx="1656568" cy="2041973"/>
            <wp:effectExtent l="0" t="0" r="127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215EBA14" w14:textId="77777777" w:rsidR="00474A48" w:rsidRDefault="00474A48" w:rsidP="00474A48">
      <w:r>
        <w:t>Remember, that you cannot add a button with literal text to a multi-language report. Instead, you configure the button to pull its text value from a measure in the Translated Localized Labels table.</w:t>
      </w:r>
    </w:p>
    <w:p w14:paraId="4A154411" w14:textId="77777777" w:rsidR="00474A48" w:rsidRDefault="00474A48" w:rsidP="00474A48">
      <w:r>
        <w:t>From a design perspective, the user sees the localized label with the button caption but does not see the shape. When the user clicks on the localized label visual, the invisible shape on top acts as a button and responds to the user’s click action by applying a bookmark to navigate to the target page.</w:t>
      </w:r>
    </w:p>
    <w:p w14:paraId="2CE12D7F" w14:textId="77777777" w:rsidR="00474A48" w:rsidRDefault="00474A48" w:rsidP="00474A48">
      <w:r>
        <w:rPr>
          <w:noProof/>
        </w:rPr>
        <w:drawing>
          <wp:inline distT="0" distB="0" distL="0" distR="0" wp14:anchorId="2818FACC" wp14:editId="615A2BD0">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559B3B80" w14:textId="77777777"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77777777" w:rsidR="00BA4912" w:rsidRDefault="00BA4912" w:rsidP="00BA4912">
      <w:pPr>
        <w:pStyle w:val="Heading3"/>
      </w:pPr>
      <w:bookmarkStart w:id="9" w:name="_Toc121559775"/>
      <w:r>
        <w:t>Enable Human Workflows for Translation using Export and Import</w:t>
      </w:r>
      <w:bookmarkEnd w:id="9"/>
    </w:p>
    <w:p w14:paraId="319DD39E" w14:textId="77777777" w:rsidR="00BA4912" w:rsidRDefault="00BA4912" w:rsidP="00BA4912">
      <w:r>
        <w:t>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to use an advanced Power BI data modeling tool like the Tabular Editor.</w:t>
      </w:r>
    </w:p>
    <w:p w14:paraId="0ECC306A" w14:textId="77777777" w:rsidR="00BA4912" w:rsidRDefault="00BA4912" w:rsidP="00BA4912">
      <w:r>
        <w:t xml:space="preserve">While it's theoretically 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translation files that are sent out to a translation team using whatever file format they require.</w:t>
      </w:r>
    </w:p>
    <w:p w14:paraId="4A6A0815" w14:textId="77777777" w:rsidR="00BA4912" w:rsidRDefault="00BA4912" w:rsidP="00BA4912">
      <w:r>
        <w:t xml:space="preserve">If you are working with a professional translation team, you might be requires to generate translation files in a standard translation format such as RESX files or </w:t>
      </w:r>
      <w:r w:rsidRPr="00A635C7">
        <w:t>XLIFF</w:t>
      </w:r>
      <w:r>
        <w:t xml:space="preserve"> files. Depending on the requirements of the translator team, you might be able to generate translations files in easy-to-use formats such as CSV files or XLSX files. The </w:t>
      </w:r>
      <w:r w:rsidRPr="006C06FF">
        <w:rPr>
          <w:b/>
          <w:bCs/>
        </w:rPr>
        <w:t>TranslationsBuilder</w:t>
      </w:r>
      <w:r>
        <w:t xml:space="preserve"> application provides an </w:t>
      </w:r>
      <w:r w:rsidRPr="006C06FF">
        <w:rPr>
          <w:b/>
          <w:bCs/>
        </w:rPr>
        <w:t>Export Translation Sheet</w:t>
      </w:r>
      <w:r>
        <w:t xml:space="preserve"> command which demonstrates how to generate a translation sheet for a human translator using a simple CSV format.</w:t>
      </w:r>
    </w:p>
    <w:p w14:paraId="60C4E299" w14:textId="77777777" w:rsidR="00BA4912" w:rsidRDefault="00BA4912" w:rsidP="00BA4912">
      <w:r>
        <w:rPr>
          <w:noProof/>
        </w:rPr>
        <w:lastRenderedPageBreak/>
        <w:drawing>
          <wp:inline distT="0" distB="0" distL="0" distR="0" wp14:anchorId="4C98C946" wp14:editId="1C6E54A1">
            <wp:extent cx="6955982" cy="1377538"/>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77777777" w:rsidR="00BA4912" w:rsidRDefault="00BA4912" w:rsidP="00BA4912">
      <w:r>
        <w:rPr>
          <w:noProof/>
        </w:rPr>
        <w:drawing>
          <wp:inline distT="0" distB="0" distL="0" distR="0" wp14:anchorId="4FB161EE" wp14:editId="6306BF33">
            <wp:extent cx="6486920" cy="2005693"/>
            <wp:effectExtent l="19050" t="19050" r="9525" b="13970"/>
            <wp:docPr id="81" name="Picture 8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 table, Excel&#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77777777" w:rsidR="00BA4912" w:rsidRDefault="00BA4912" w:rsidP="00BA4912">
      <w:r>
        <w:rPr>
          <w:noProof/>
        </w:rPr>
        <w:drawing>
          <wp:inline distT="0" distB="0" distL="0" distR="0" wp14:anchorId="14E1FC45" wp14:editId="3C979665">
            <wp:extent cx="6392728" cy="1240971"/>
            <wp:effectExtent l="0" t="0" r="825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773B622D" w14:textId="77777777" w:rsidR="00BA4912" w:rsidRDefault="00BA4912" w:rsidP="00BA4912">
      <w:pPr>
        <w:pStyle w:val="Heading3"/>
      </w:pPr>
      <w:bookmarkStart w:id="10" w:name="_Toc121559776"/>
      <w:r>
        <w:t xml:space="preserve">Embed Power BI </w:t>
      </w:r>
      <w:r w:rsidRPr="0048255E">
        <w:t xml:space="preserve">Reports with Specific </w:t>
      </w:r>
      <w:r>
        <w:t xml:space="preserve">Languages and </w:t>
      </w:r>
      <w:r w:rsidRPr="0048255E">
        <w:t>Locales</w:t>
      </w:r>
      <w:bookmarkEnd w:id="10"/>
    </w:p>
    <w:p w14:paraId="3C3258ED" w14:textId="77777777" w:rsidR="00BA4912" w:rsidRDefault="00BA4912" w:rsidP="00BA4912">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and a </w:t>
      </w:r>
      <w:r w:rsidRPr="004568A2">
        <w:rPr>
          <w:b/>
          <w:bCs/>
        </w:rPr>
        <w:t>formatLocale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728A4A3F" w14:textId="77777777" w:rsidR="00BA4912" w:rsidRPr="00B455E6" w:rsidRDefault="00BA4912" w:rsidP="00BA4912">
      <w:pPr>
        <w:pStyle w:val="CodeListing"/>
        <w:rPr>
          <w:color w:val="7F7F7F" w:themeColor="text1" w:themeTint="80"/>
        </w:rPr>
      </w:pPr>
      <w:r w:rsidRPr="00B455E6">
        <w:rPr>
          <w:color w:val="7F7F7F" w:themeColor="text1" w:themeTint="80"/>
        </w:rPr>
        <w:t>let config = {</w:t>
      </w:r>
    </w:p>
    <w:p w14:paraId="3E4F3E09" w14:textId="77777777" w:rsidR="00BA4912" w:rsidRPr="00B455E6" w:rsidRDefault="00BA4912" w:rsidP="00BA4912">
      <w:pPr>
        <w:pStyle w:val="CodeListing"/>
        <w:rPr>
          <w:color w:val="7F7F7F" w:themeColor="text1" w:themeTint="80"/>
        </w:rPr>
      </w:pPr>
      <w:r w:rsidRPr="00B455E6">
        <w:rPr>
          <w:color w:val="7F7F7F" w:themeColor="text1" w:themeTint="80"/>
        </w:rPr>
        <w:t xml:space="preserve">  type: "report",</w:t>
      </w:r>
    </w:p>
    <w:p w14:paraId="010BAF86" w14:textId="77777777" w:rsidR="00BA4912" w:rsidRPr="00B455E6" w:rsidRDefault="00BA4912" w:rsidP="00BA4912">
      <w:pPr>
        <w:pStyle w:val="CodeListing"/>
        <w:rPr>
          <w:color w:val="7F7F7F" w:themeColor="text1" w:themeTint="80"/>
        </w:rPr>
      </w:pPr>
      <w:r w:rsidRPr="00B455E6">
        <w:rPr>
          <w:color w:val="7F7F7F" w:themeColor="text1" w:themeTint="80"/>
        </w:rPr>
        <w:t xml:space="preserve">  id: reportId,</w:t>
      </w:r>
    </w:p>
    <w:p w14:paraId="38594966" w14:textId="77777777" w:rsidR="00BA4912" w:rsidRPr="00B455E6" w:rsidRDefault="00BA4912" w:rsidP="00BA4912">
      <w:pPr>
        <w:pStyle w:val="CodeListing"/>
        <w:rPr>
          <w:color w:val="7F7F7F" w:themeColor="text1" w:themeTint="80"/>
        </w:rPr>
      </w:pPr>
      <w:r w:rsidRPr="00B455E6">
        <w:rPr>
          <w:color w:val="7F7F7F" w:themeColor="text1" w:themeTint="80"/>
        </w:rPr>
        <w:t xml:space="preserve">  embedUrl: embedUrl,</w:t>
      </w:r>
    </w:p>
    <w:p w14:paraId="54619DDB" w14:textId="77777777" w:rsidR="00BA4912" w:rsidRPr="00B455E6" w:rsidRDefault="00BA4912" w:rsidP="00BA4912">
      <w:pPr>
        <w:pStyle w:val="CodeListing"/>
        <w:rPr>
          <w:color w:val="7F7F7F" w:themeColor="text1" w:themeTint="80"/>
        </w:rPr>
      </w:pPr>
      <w:r w:rsidRPr="00B455E6">
        <w:rPr>
          <w:color w:val="7F7F7F" w:themeColor="text1" w:themeTint="80"/>
        </w:rPr>
        <w:t xml:space="preserve">  accessToken: embedToken,</w:t>
      </w:r>
    </w:p>
    <w:p w14:paraId="3FF1AAA8" w14:textId="77777777" w:rsidR="00BA4912" w:rsidRPr="00B455E6" w:rsidRDefault="00BA4912" w:rsidP="00BA4912">
      <w:pPr>
        <w:pStyle w:val="CodeListing"/>
        <w:rPr>
          <w:color w:val="7F7F7F" w:themeColor="text1" w:themeTint="80"/>
        </w:rPr>
      </w:pPr>
      <w:r w:rsidRPr="00B455E6">
        <w:rPr>
          <w:color w:val="7F7F7F" w:themeColor="text1" w:themeTint="80"/>
        </w:rPr>
        <w:t xml:space="preserve">  tokenType: models.TokenType.Embed,</w:t>
      </w:r>
    </w:p>
    <w:p w14:paraId="352CCF8A" w14:textId="77777777" w:rsidR="00BA4912" w:rsidRDefault="00BA4912" w:rsidP="00BA4912">
      <w:pPr>
        <w:pStyle w:val="CodeListing"/>
      </w:pPr>
      <w:r>
        <w:t xml:space="preserve">  localeSettings: { language: "de-DE", formatLocale: "de-DE" }</w:t>
      </w:r>
    </w:p>
    <w:p w14:paraId="1322B92D" w14:textId="77777777" w:rsidR="00BA4912" w:rsidRPr="00B455E6" w:rsidRDefault="00BA4912" w:rsidP="00BA4912">
      <w:pPr>
        <w:pStyle w:val="CodeListing"/>
        <w:rPr>
          <w:color w:val="7F7F7F" w:themeColor="text1" w:themeTint="80"/>
        </w:rPr>
      </w:pPr>
      <w:r w:rsidRPr="00B455E6">
        <w:rPr>
          <w:color w:val="7F7F7F" w:themeColor="text1" w:themeTint="80"/>
        </w:rPr>
        <w:t>};</w:t>
      </w:r>
    </w:p>
    <w:p w14:paraId="3626B73C" w14:textId="77777777" w:rsidR="00BA4912" w:rsidRPr="00B455E6" w:rsidRDefault="00BA4912" w:rsidP="00BA4912">
      <w:pPr>
        <w:pStyle w:val="CodeListing"/>
        <w:rPr>
          <w:color w:val="7F7F7F" w:themeColor="text1" w:themeTint="80"/>
        </w:rPr>
      </w:pPr>
    </w:p>
    <w:p w14:paraId="06504201" w14:textId="77777777" w:rsidR="00BA4912" w:rsidRDefault="00BA4912" w:rsidP="00BA4912">
      <w:pPr>
        <w:pStyle w:val="CodeListing"/>
      </w:pPr>
      <w:r w:rsidRPr="00B455E6">
        <w:rPr>
          <w:color w:val="7F7F7F" w:themeColor="text1" w:themeTint="80"/>
        </w:rPr>
        <w:lastRenderedPageBreak/>
        <w:t>let report = powerbi.embed(reportContainer, config);</w:t>
      </w:r>
    </w:p>
    <w:p w14:paraId="5000E599" w14:textId="77777777" w:rsidR="00BA4912" w:rsidRDefault="00BA4912" w:rsidP="00BA4912">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correctly. That means you can write and test measures that conditionally return values based on the user's locale. This is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4D74F220" w14:textId="77777777" w:rsidR="00BA4912" w:rsidRDefault="00BA4912" w:rsidP="00BA4912">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1A79A3C6" w14:textId="77777777" w:rsidR="00BA4912" w:rsidRDefault="00BA4912" w:rsidP="00BA4912">
      <w:r>
        <w:rPr>
          <w:noProof/>
        </w:rPr>
        <w:drawing>
          <wp:inline distT="0" distB="0" distL="0" distR="0" wp14:anchorId="1E71646E" wp14:editId="7F268B3A">
            <wp:extent cx="6361611" cy="3604913"/>
            <wp:effectExtent l="19050" t="19050" r="20320" b="14605"/>
            <wp:docPr id="103" name="Picture 10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waterfall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778424AD" w14:textId="77777777" w:rsidR="00BA4912" w:rsidRDefault="00BA4912" w:rsidP="00BA4912">
      <w:pPr>
        <w:tabs>
          <w:tab w:val="left" w:pos="8347"/>
        </w:tabs>
      </w:pPr>
      <w:r>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237FE7E0" w14:textId="77777777" w:rsidR="00BA4912" w:rsidRDefault="00BA4912" w:rsidP="00BA4912">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7CEF4CEB" w14:textId="77777777" w:rsidR="00BA4912" w:rsidRDefault="00BA4912" w:rsidP="00BA4912">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638CCC03" w:rsidR="0048255E" w:rsidRDefault="00A95F71" w:rsidP="0048255E">
      <w:pPr>
        <w:pStyle w:val="Heading2"/>
      </w:pPr>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6"/>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1" w:name="_Toc121559778"/>
      <w:r>
        <w:t xml:space="preserve">Determine Whether Your Solution 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new table row for each language. </w:t>
      </w:r>
      <w:r>
        <w:t>Column-based approach has benefits and the guidance in this article will focus on that approach.</w:t>
      </w:r>
    </w:p>
    <w:p w14:paraId="0F7F5F54" w14:textId="77777777" w:rsidR="008E7632" w:rsidRDefault="008E7632" w:rsidP="008E7632"/>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lastRenderedPageBreak/>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lastRenderedPageBreak/>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15" w:name="_Toc121559782"/>
      <w:r w:rsidRPr="0048255E">
        <w:t>Setting the Language for Current User using RLS and UserCulture</w:t>
      </w:r>
      <w:bookmarkEnd w:id="15"/>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r w:rsidRPr="00430ACC">
        <w:rPr>
          <w:b/>
          <w:bCs/>
        </w:rPr>
        <w:t>bookmarkGuid</w:t>
      </w:r>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r w:rsidRPr="00430ACC">
        <w:rPr>
          <w:b/>
          <w:bCs/>
        </w:rPr>
        <w:t>localeSettings</w:t>
      </w:r>
      <w:r>
        <w:t xml:space="preserve"> object which allows </w:t>
      </w:r>
      <w:r w:rsidR="00E65DE1">
        <w:t xml:space="preserve">you </w:t>
      </w:r>
      <w:r>
        <w:t xml:space="preserve">to the specify the </w:t>
      </w:r>
      <w:r w:rsidRPr="00430ACC">
        <w:rPr>
          <w:b/>
          <w:bCs/>
        </w:rPr>
        <w:t>language</w:t>
      </w:r>
      <w:r>
        <w:t xml:space="preserve"> and the </w:t>
      </w:r>
      <w:r w:rsidRPr="00430ACC">
        <w:rPr>
          <w:b/>
          <w:bCs/>
        </w:rPr>
        <w:t>formatLocale</w:t>
      </w:r>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r w:rsidR="00903A42" w:rsidRPr="00903A42">
        <w:rPr>
          <w:b/>
          <w:bCs/>
        </w:rPr>
        <w:t>LocalizedUser</w:t>
      </w:r>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2"/>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r w:rsidRPr="0029274A">
        <w:rPr>
          <w:b/>
          <w:bCs/>
        </w:rPr>
        <w:t>LocalizedUser</w:t>
      </w:r>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r w:rsidR="00903A42" w:rsidRPr="00903A42">
        <w:rPr>
          <w:b/>
          <w:bCs/>
        </w:rPr>
        <w:t>UserCulture</w:t>
      </w:r>
      <w:r w:rsidR="00903A42">
        <w:t xml:space="preserve"> function.</w:t>
      </w:r>
    </w:p>
    <w:p w14:paraId="15E5CED6" w14:textId="7E165A46" w:rsidR="00962A84" w:rsidRDefault="00962A84" w:rsidP="003D3829">
      <w:r w:rsidRPr="00962A84">
        <w:rPr>
          <w:noProof/>
        </w:rPr>
        <w:lastRenderedPageBreak/>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43"/>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r w:rsidRPr="00903A42">
        <w:rPr>
          <w:b/>
          <w:bCs/>
        </w:rPr>
        <w:t>LocalizedUser</w:t>
      </w:r>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r w:rsidR="009D5E92" w:rsidRPr="00903A42">
        <w:rPr>
          <w:b/>
          <w:bCs/>
        </w:rPr>
        <w:t>LocalizedUser</w:t>
      </w:r>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44"/>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w:t>
      </w:r>
      <w:r w:rsidR="00990412">
        <w:lastRenderedPageBreak/>
        <w:t xml:space="preserve">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37B48251" w:rsidR="0029274A"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p w14:paraId="22F81F84" w14:textId="17C01FA7" w:rsidR="00474A48" w:rsidRDefault="00474A48" w:rsidP="006009F3"/>
    <w:p w14:paraId="408B193E" w14:textId="3354359E" w:rsidR="00474A48" w:rsidRDefault="00474A48" w:rsidP="006009F3"/>
    <w:p w14:paraId="4099BCEC" w14:textId="64F1915C" w:rsidR="00474A48" w:rsidRDefault="00474A48" w:rsidP="006009F3"/>
    <w:p w14:paraId="22625848" w14:textId="31E17E2D" w:rsidR="00474A48" w:rsidRDefault="00474A48" w:rsidP="006009F3"/>
    <w:p w14:paraId="32B24AC8" w14:textId="7CEBAA9A" w:rsidR="00474A48" w:rsidRDefault="00474A48" w:rsidP="006009F3"/>
    <w:p w14:paraId="77FCCEE0" w14:textId="38996E2C" w:rsidR="00474A48" w:rsidRDefault="00474A48" w:rsidP="006009F3"/>
    <w:p w14:paraId="1B626A54" w14:textId="77777777" w:rsidR="00474A48" w:rsidRDefault="00474A48" w:rsidP="00474A48">
      <w:pPr>
        <w:pStyle w:val="Heading2"/>
      </w:pPr>
      <w:bookmarkStart w:id="17" w:name="_Toc121559767"/>
      <w:r w:rsidRPr="00B228FD">
        <w:t xml:space="preserve">Prepare </w:t>
      </w:r>
      <w:r>
        <w:t xml:space="preserve">Datasets and Reports </w:t>
      </w:r>
      <w:r w:rsidRPr="00B228FD">
        <w:t xml:space="preserve">for </w:t>
      </w:r>
      <w:r>
        <w:t>L</w:t>
      </w:r>
      <w:r w:rsidRPr="00B228FD">
        <w:t>ocalization</w:t>
      </w:r>
      <w:bookmarkEnd w:id="17"/>
    </w:p>
    <w:p w14:paraId="2995DD60" w14:textId="77777777" w:rsidR="00474A48" w:rsidRDefault="00474A48" w:rsidP="00474A48">
      <w:r>
        <w:t>So far you've learned about essential concepts and background information you'll need to build multi-language reports. Now, it's time to move ahead and discuss the actual development process. We'll start by discussing a few general topics associated with software localization. After that, we'll move on to topics that are specific to Power BI and designing reports in Power BI Desktop.</w:t>
      </w:r>
    </w:p>
    <w:p w14:paraId="755A82F0" w14:textId="77777777" w:rsidR="00474A48" w:rsidRDefault="00474A48" w:rsidP="00474A48">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2C5E33F0" w14:textId="77777777" w:rsidR="00474A48" w:rsidRDefault="00474A48" w:rsidP="00474A48">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4FB56AE" w14:textId="77777777" w:rsidR="00474A48" w:rsidRDefault="00474A48" w:rsidP="00474A48">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2939188B" w14:textId="77777777" w:rsidR="00474A48" w:rsidRDefault="00474A48" w:rsidP="00474A48">
      <w:pPr>
        <w:pStyle w:val="Heading3"/>
      </w:pPr>
      <w:bookmarkStart w:id="18" w:name="_Toc121559768"/>
      <w:r>
        <w:t>Avoid Report Design Techniques that Do Not Support Localization</w:t>
      </w:r>
      <w:bookmarkEnd w:id="18"/>
    </w:p>
    <w:p w14:paraId="0E6F6357" w14:textId="77777777" w:rsidR="00474A48" w:rsidRDefault="00474A48" w:rsidP="00474A48">
      <w:r>
        <w:t>If you have experience with Power BI Desktop, it's critical that you learn which report design techniques to avoid when you begin building multi-language reports. Let's begin with the obvious things which cause problems due to a lack of localization support.</w:t>
      </w:r>
    </w:p>
    <w:p w14:paraId="6242C816" w14:textId="77777777" w:rsidR="00474A48" w:rsidRDefault="00474A48" w:rsidP="00474A48">
      <w:pPr>
        <w:pStyle w:val="ListParagraph"/>
        <w:numPr>
          <w:ilvl w:val="0"/>
          <w:numId w:val="33"/>
        </w:numPr>
      </w:pPr>
      <w:r>
        <w:t>Using textboxes or buttons with literal text</w:t>
      </w:r>
    </w:p>
    <w:p w14:paraId="3702D8C6" w14:textId="77777777" w:rsidR="00474A48" w:rsidRDefault="00474A48" w:rsidP="00474A48">
      <w:pPr>
        <w:pStyle w:val="ListParagraph"/>
        <w:numPr>
          <w:ilvl w:val="0"/>
          <w:numId w:val="33"/>
        </w:numPr>
      </w:pPr>
      <w:r>
        <w:t>Adding literal text for the title of a visual</w:t>
      </w:r>
    </w:p>
    <w:p w14:paraId="0342E32C" w14:textId="77777777" w:rsidR="00474A48" w:rsidRDefault="00474A48" w:rsidP="00474A48">
      <w:pPr>
        <w:pStyle w:val="ListParagraph"/>
        <w:numPr>
          <w:ilvl w:val="0"/>
          <w:numId w:val="33"/>
        </w:numPr>
      </w:pPr>
      <w:r>
        <w:t>Displaying page tabs to the user</w:t>
      </w:r>
    </w:p>
    <w:p w14:paraId="3811CE26" w14:textId="77777777" w:rsidR="00474A48" w:rsidRDefault="00474A48" w:rsidP="00474A48">
      <w:r>
        <w:lastRenderedPageBreak/>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1E1E665E" w14:textId="77777777" w:rsidR="00474A48" w:rsidRDefault="00474A48" w:rsidP="00474A48">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474A48" w14:paraId="6E45C507" w14:textId="77777777" w:rsidTr="002E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0F49F779" w14:textId="77777777" w:rsidR="00474A48" w:rsidRDefault="00474A48" w:rsidP="002E6BF4">
            <w:r>
              <w:t xml:space="preserve">Language </w:t>
            </w:r>
          </w:p>
        </w:tc>
        <w:tc>
          <w:tcPr>
            <w:tcW w:w="4140" w:type="dxa"/>
            <w:tcBorders>
              <w:bottom w:val="single" w:sz="4" w:space="0" w:color="auto"/>
            </w:tcBorders>
          </w:tcPr>
          <w:p w14:paraId="23A78FD6" w14:textId="77777777" w:rsidR="00474A48" w:rsidRPr="00F84B52" w:rsidRDefault="00474A48" w:rsidP="002E6BF4">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474A48" w14:paraId="1F9A073D"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5A497E8" w14:textId="77777777" w:rsidR="00474A48" w:rsidRDefault="00474A48" w:rsidP="002E6BF4">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16644439"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474A48" w14:paraId="28E4B7A6"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3148267" w14:textId="77777777" w:rsidR="00474A48" w:rsidRDefault="00474A48" w:rsidP="002E6BF4">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74DBA20D"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474A48" w14:paraId="2BB2D489"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9661692" w14:textId="77777777" w:rsidR="00474A48" w:rsidRDefault="00474A48" w:rsidP="002E6BF4">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0C7CD2E2"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474A48" w14:paraId="212DB26F" w14:textId="77777777" w:rsidTr="002E6BF4">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6905A99" w14:textId="77777777" w:rsidR="00474A48" w:rsidRDefault="00474A48" w:rsidP="002E6BF4">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6AF0565A" w14:textId="77777777" w:rsidR="00474A48" w:rsidRDefault="00474A48" w:rsidP="002E6BF4">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474A48" w14:paraId="7184FF1C" w14:textId="77777777" w:rsidTr="002E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712309FD" w14:textId="77777777" w:rsidR="00474A48" w:rsidRDefault="00474A48" w:rsidP="002E6BF4">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8431B8E" w14:textId="77777777" w:rsidR="00474A48" w:rsidRDefault="00474A48" w:rsidP="002E6BF4">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163BBDED" w14:textId="77777777" w:rsidR="00474A48" w:rsidRDefault="00474A48" w:rsidP="00474A48">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71245F21" w14:textId="77777777" w:rsidR="00474A48" w:rsidRPr="00F253C4" w:rsidRDefault="00474A48" w:rsidP="006009F3"/>
    <w:sectPr w:rsidR="00474A48" w:rsidRPr="00F253C4" w:rsidSect="00A4489A">
      <w:headerReference w:type="even" r:id="rId45"/>
      <w:headerReference w:type="default" r:id="rId46"/>
      <w:footerReference w:type="even" r:id="rId47"/>
      <w:footerReference w:type="default" r:id="rId48"/>
      <w:headerReference w:type="first" r:id="rId49"/>
      <w:footerReference w:type="first" r:id="rId5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F4227" w14:textId="77777777" w:rsidR="002F12B7" w:rsidRDefault="002F12B7" w:rsidP="00E9478B">
      <w:pPr>
        <w:spacing w:after="0" w:line="240" w:lineRule="auto"/>
      </w:pPr>
      <w:r>
        <w:separator/>
      </w:r>
    </w:p>
  </w:endnote>
  <w:endnote w:type="continuationSeparator" w:id="0">
    <w:p w14:paraId="7DD4E2E0" w14:textId="77777777" w:rsidR="002F12B7" w:rsidRDefault="002F12B7"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D5805" w14:textId="77777777" w:rsidR="002F12B7" w:rsidRDefault="002F12B7" w:rsidP="00E9478B">
      <w:pPr>
        <w:spacing w:after="0" w:line="240" w:lineRule="auto"/>
      </w:pPr>
      <w:r>
        <w:separator/>
      </w:r>
    </w:p>
  </w:footnote>
  <w:footnote w:type="continuationSeparator" w:id="0">
    <w:p w14:paraId="6CD7E2A6" w14:textId="77777777" w:rsidR="002F12B7" w:rsidRDefault="002F12B7"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4"/>
  </w:num>
  <w:num w:numId="2" w16cid:durableId="1105226960">
    <w:abstractNumId w:val="23"/>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6"/>
  </w:num>
  <w:num w:numId="14" w16cid:durableId="2049716529">
    <w:abstractNumId w:val="10"/>
  </w:num>
  <w:num w:numId="15" w16cid:durableId="2002269832">
    <w:abstractNumId w:val="28"/>
  </w:num>
  <w:num w:numId="16" w16cid:durableId="1953780789">
    <w:abstractNumId w:val="25"/>
  </w:num>
  <w:num w:numId="17" w16cid:durableId="1064180586">
    <w:abstractNumId w:val="32"/>
  </w:num>
  <w:num w:numId="18" w16cid:durableId="1968392714">
    <w:abstractNumId w:val="33"/>
  </w:num>
  <w:num w:numId="19" w16cid:durableId="1307736931">
    <w:abstractNumId w:val="21"/>
  </w:num>
  <w:num w:numId="20" w16cid:durableId="1100177562">
    <w:abstractNumId w:val="13"/>
  </w:num>
  <w:num w:numId="21" w16cid:durableId="1472214399">
    <w:abstractNumId w:val="22"/>
  </w:num>
  <w:num w:numId="22" w16cid:durableId="872763646">
    <w:abstractNumId w:val="16"/>
  </w:num>
  <w:num w:numId="23" w16cid:durableId="1101074634">
    <w:abstractNumId w:val="19"/>
  </w:num>
  <w:num w:numId="24" w16cid:durableId="185221714">
    <w:abstractNumId w:val="37"/>
  </w:num>
  <w:num w:numId="25" w16cid:durableId="942147601">
    <w:abstractNumId w:val="27"/>
  </w:num>
  <w:num w:numId="26" w16cid:durableId="1908880251">
    <w:abstractNumId w:val="12"/>
  </w:num>
  <w:num w:numId="27" w16cid:durableId="605582278">
    <w:abstractNumId w:val="20"/>
  </w:num>
  <w:num w:numId="28" w16cid:durableId="58865604">
    <w:abstractNumId w:val="14"/>
  </w:num>
  <w:num w:numId="29" w16cid:durableId="2104645340">
    <w:abstractNumId w:val="26"/>
  </w:num>
  <w:num w:numId="30" w16cid:durableId="1453091908">
    <w:abstractNumId w:val="29"/>
  </w:num>
  <w:num w:numId="31" w16cid:durableId="1217666111">
    <w:abstractNumId w:val="35"/>
  </w:num>
  <w:num w:numId="32" w16cid:durableId="1500542862">
    <w:abstractNumId w:val="18"/>
  </w:num>
  <w:num w:numId="33" w16cid:durableId="1197809708">
    <w:abstractNumId w:val="15"/>
  </w:num>
  <w:num w:numId="34" w16cid:durableId="1383554494">
    <w:abstractNumId w:val="31"/>
  </w:num>
  <w:num w:numId="35" w16cid:durableId="999505810">
    <w:abstractNumId w:val="11"/>
  </w:num>
  <w:num w:numId="36" w16cid:durableId="188490888">
    <w:abstractNumId w:val="30"/>
  </w:num>
  <w:num w:numId="37" w16cid:durableId="32535732">
    <w:abstractNumId w:val="17"/>
  </w:num>
  <w:num w:numId="38" w16cid:durableId="4624332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533B"/>
    <w:rsid w:val="00A3054C"/>
    <w:rsid w:val="00A312AF"/>
    <w:rsid w:val="00A31843"/>
    <w:rsid w:val="00A34675"/>
    <w:rsid w:val="00A34EE1"/>
    <w:rsid w:val="00A36D0F"/>
    <w:rsid w:val="00A4489A"/>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4863"/>
    <w:rsid w:val="00BA4912"/>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microsoft.com/en-us/power-bi/transform-model/desktop-external-tools" TargetMode="External"/><Relationship Id="rId26" Type="http://schemas.openxmlformats.org/officeDocument/2006/relationships/hyperlink" Target="https://github.com/PowerBiDevCamp/Multilanguage-Reports/blob/main/TranslationsBuilder/Services/TranslatorService.cs"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PowerBiDevCamp/TranslationsBuilder/raw/main/LiveDemo/TranslationsBuilderLiveDemo.pbix"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3.xml"/><Relationship Id="rId10" Type="http://schemas.openxmlformats.org/officeDocument/2006/relationships/hyperlink" Target="https://github.com/PowerBiDevCamp/TranslationsBuilder/raw/main/LiveDemo/TranslationsBuilderLiveDemo.pbix"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multilanguagereportdemo.azurewebsites.net" TargetMode="External"/><Relationship Id="rId17" Type="http://schemas.openxmlformats.org/officeDocument/2006/relationships/hyperlink" Target="https://docs.microsoft.com/en-us/dotnet/desktop/winforms/overview/?view=netdesktop-5.0" TargetMode="External"/><Relationship Id="rId25" Type="http://schemas.openxmlformats.org/officeDocument/2006/relationships/hyperlink" Target="https://github.com/PowerBiDevCamp/Multilanguage-Reports/blob/main/TranslationsBuilder/Services/TranslatorService.c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2.xml"/><Relationship Id="rId20" Type="http://schemas.openxmlformats.org/officeDocument/2006/relationships/hyperlink" Target="https://docs.microsoft.com/en-us/azure/cognitive-services/translator/translator-info-overview"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41</TotalTime>
  <Pages>19</Pages>
  <Words>7180</Words>
  <Characters>40930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4</cp:revision>
  <cp:lastPrinted>2021-07-27T12:37:00Z</cp:lastPrinted>
  <dcterms:created xsi:type="dcterms:W3CDTF">2022-12-14T01:27:00Z</dcterms:created>
  <dcterms:modified xsi:type="dcterms:W3CDTF">2022-12-14T02:08:00Z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