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6DF3B425" w:rsidR="00823374" w:rsidRDefault="00BD153D" w:rsidP="00BC346E">
      <w:r>
        <w:t xml:space="preserve">The purpose of this article is to </w:t>
      </w:r>
      <w:r w:rsidR="00BC346E">
        <w:t xml:space="preserve">provide guidance for building Power BI reports that support multiple languages. You need to </w:t>
      </w:r>
      <w:r w:rsidR="006456FE">
        <w:t xml:space="preserve">learn </w:t>
      </w:r>
      <w:r w:rsidR="00BC346E">
        <w:t xml:space="preserve">the </w:t>
      </w:r>
      <w:r w:rsidR="00AB0D1F">
        <w:t xml:space="preserve">key concepts </w:t>
      </w:r>
      <w:r w:rsidR="006456FE">
        <w:t xml:space="preserve">of </w:t>
      </w:r>
      <w:r w:rsidR="00BC346E">
        <w:t xml:space="preserve">Power BI </w:t>
      </w:r>
      <w:r w:rsidR="006456FE">
        <w:t xml:space="preserve">localization </w:t>
      </w:r>
      <w:r w:rsidR="00261835">
        <w:t xml:space="preserve">and </w:t>
      </w:r>
      <w:r w:rsidR="006456FE">
        <w:t xml:space="preserve">a few essential </w:t>
      </w:r>
      <w:r w:rsidR="00261835">
        <w:t xml:space="preserve">skills </w:t>
      </w:r>
      <w:r w:rsidR="00BC346E">
        <w:t xml:space="preserve">to automate repetitive </w:t>
      </w:r>
      <w:r w:rsidR="006456FE">
        <w:t xml:space="preserve">tasks </w:t>
      </w:r>
      <w:r w:rsidR="00BC346E">
        <w:t xml:space="preserve">that would take forever to complete manually. Once you understand how all the pieces fit together, you’ll be able to </w:t>
      </w:r>
      <w:r w:rsidR="00B77F76">
        <w:t>build multi-language reports for Power BI using a strategy that is reliable, predictable and scalable</w:t>
      </w:r>
      <w:r>
        <w:t>.</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w:t>
      </w:r>
      <w:r w:rsidR="00724339">
        <w:t>secondary language</w:t>
      </w:r>
      <w:r w:rsidR="00724339">
        <w:t>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6AE804A4">
            <wp:extent cx="2860766" cy="101594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3424" cy="1048854"/>
                    </a:xfrm>
                    <a:prstGeom prst="rect">
                      <a:avLst/>
                    </a:prstGeom>
                    <a:noFill/>
                    <a:ln>
                      <a:noFill/>
                    </a:ln>
                  </pic:spPr>
                </pic:pic>
              </a:graphicData>
            </a:graphic>
          </wp:inline>
        </w:drawing>
      </w:r>
    </w:p>
    <w:p w14:paraId="0721B643" w14:textId="26836EDF"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B77F76">
        <w:t xml:space="preserve">with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102EF099" w14:textId="7927C139" w:rsidR="003B0169" w:rsidRDefault="00867EEE" w:rsidP="003B0169">
      <w:pPr>
        <w:pStyle w:val="Heading3"/>
      </w:pPr>
      <w:bookmarkStart w:id="1" w:name="_Toc121559764"/>
      <w:r>
        <w:lastRenderedPageBreak/>
        <w:t xml:space="preserve">Understand the Three Types of </w:t>
      </w:r>
      <w:r w:rsidR="003B0169">
        <w:t>Translations</w:t>
      </w:r>
      <w:bookmarkEnd w:id="1"/>
    </w:p>
    <w:p w14:paraId="2ABA127E" w14:textId="71ED6BA2" w:rsidR="00867EEE" w:rsidRPr="006A32E9"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The three types of translations are m</w:t>
      </w:r>
      <w:r>
        <w:t xml:space="preserve">etadata </w:t>
      </w:r>
      <w:r w:rsidR="00B77F76">
        <w:t>t</w:t>
      </w:r>
      <w:r>
        <w:t>ranslations</w:t>
      </w:r>
      <w:r w:rsidR="00B77F76">
        <w:t>, r</w:t>
      </w:r>
      <w:r>
        <w:t xml:space="preserve">eport </w:t>
      </w:r>
      <w:r w:rsidR="00B77F76">
        <w:t>l</w:t>
      </w:r>
      <w:r>
        <w:t xml:space="preserve">abel </w:t>
      </w:r>
      <w:r w:rsidR="00B77F76">
        <w:t>t</w:t>
      </w:r>
      <w:r>
        <w:t>ranslations</w:t>
      </w:r>
      <w:r w:rsidR="00B77F76">
        <w:t xml:space="preserve"> and d</w:t>
      </w:r>
      <w:r>
        <w:t xml:space="preserve">ata </w:t>
      </w:r>
      <w:r w:rsidR="00B77F76">
        <w:t>t</w:t>
      </w:r>
      <w:r>
        <w:t>ranslations</w:t>
      </w:r>
      <w:r w:rsidR="00B77F76">
        <w:t>. Let’s</w:t>
      </w:r>
      <w:r w:rsidR="00CA2596">
        <w:t xml:space="preserve"> examine all three types in a little more depth.</w:t>
      </w:r>
    </w:p>
    <w:p w14:paraId="31E269B2" w14:textId="5C2A639C" w:rsidR="000A48E1" w:rsidRDefault="00867EEE" w:rsidP="000A48E1">
      <w:r w:rsidRPr="00502725">
        <w:rPr>
          <w:b/>
          <w:bCs/>
        </w:rPr>
        <w:t>Metadata translations</w:t>
      </w:r>
      <w:r>
        <w:t xml:space="preserve"> provides localized values for dataset object</w:t>
      </w:r>
      <w:r w:rsidR="00724339">
        <w:t xml:space="preserve"> properties</w:t>
      </w:r>
      <w:r>
        <w:t xml:space="preserve">. The object types which support metadata translation include tables, columns, measures, hierarchies and hierarchy levels. Metadata translations are the easiest to create, managed and integrate into a Power BI report. By </w:t>
      </w:r>
      <w:r w:rsidR="00CA2596">
        <w:t>leveraging</w:t>
      </w:r>
      <w:r>
        <w:t xml:space="preserve"> the machine translation features of Translations Builder, you can add all the metadata translations you need to </w:t>
      </w:r>
      <w:r w:rsidR="00724339">
        <w:t xml:space="preserve">builder and </w:t>
      </w:r>
      <w:r>
        <w:t xml:space="preserve">test a Power BI report in a matter of </w:t>
      </w:r>
      <w:r w:rsidR="00CA2596">
        <w:t>seconds</w:t>
      </w:r>
      <w:r>
        <w:t>.</w:t>
      </w:r>
      <w:r w:rsidR="00345A6E">
        <w:t xml:space="preserve"> </w:t>
      </w:r>
      <w:r w:rsidR="00724339">
        <w:t xml:space="preserve">As you will discover, </w:t>
      </w:r>
      <w:r w:rsidR="000A48E1">
        <w:t xml:space="preserve"> adding metadata translations to your dataset is </w:t>
      </w:r>
      <w:r w:rsidR="00724339">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028AC3D6" w14:textId="4954A0B6" w:rsidR="00867EEE"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CA2596">
        <w:t xml:space="preserve"> as well as </w:t>
      </w:r>
      <w:r>
        <w:t>section heading</w:t>
      </w:r>
      <w:r w:rsidR="00CA2596">
        <w:t>s</w:t>
      </w:r>
      <w:r>
        <w:t xml:space="preserve"> and button captions. 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by 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p>
    <w:p w14:paraId="444FBA47" w14:textId="6F381DEF"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087903B" w14:textId="3CEB42F7" w:rsidR="00867EEE" w:rsidRPr="006A32E9" w:rsidRDefault="00042835" w:rsidP="008255F4">
      <w:r>
        <w:t>Keep in mind that d</w:t>
      </w:r>
      <w:r w:rsidR="00867EEE">
        <w:t xml:space="preserve">ata translations are harder to design and implement </w:t>
      </w:r>
      <w:r w:rsidR="008255F4">
        <w:t xml:space="preserve">than the other two types of translations. </w:t>
      </w:r>
      <w:r>
        <w:t xml:space="preserve">The reason it’s harder is because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rsidR="008255F4">
        <w:t>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t xml:space="preserve">Field Parameters to design a scheme where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1337B803" w:rsidR="00D16D26" w:rsidRDefault="00D16D26" w:rsidP="004F4C15">
      <w:pPr>
        <w:pStyle w:val="Callout"/>
      </w:pPr>
      <w:r>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 projects will not.</w:t>
      </w:r>
      <w:r w:rsidR="005A3E0C">
        <w:t xml:space="preserve"> This point will be revisited in more depth a little later.</w:t>
      </w:r>
    </w:p>
    <w:p w14:paraId="1349B62D" w14:textId="77777777" w:rsidR="003D4561" w:rsidRDefault="003D4561" w:rsidP="003D4561">
      <w:pPr>
        <w:pStyle w:val="Heading3"/>
      </w:pPr>
      <w:bookmarkStart w:id="2" w:name="_Toc121559765"/>
      <w:bookmarkStart w:id="3" w:name="_Toc121559766"/>
      <w:r>
        <w:t>Translations Builder Live Demo</w:t>
      </w:r>
      <w:bookmarkEnd w:id="3"/>
    </w:p>
    <w:p w14:paraId="0DDE8ACE" w14:textId="77777777" w:rsidR="003D4561" w:rsidRDefault="003D4561" w:rsidP="003D4561">
      <w:r>
        <w:t xml:space="preserve">This article is accompanied a </w:t>
      </w:r>
      <w:hyperlink r:id="rId9" w:history="1">
        <w:r w:rsidRPr="00AB0D1F">
          <w:rPr>
            <w:rStyle w:val="Hyperlink"/>
            <w:b/>
            <w:bCs/>
          </w:rPr>
          <w:t>live demo</w:t>
        </w:r>
      </w:hyperlink>
      <w:r>
        <w:t xml:space="preserve"> based on a single PBIX file solution named</w:t>
      </w:r>
      <w:r>
        <w:rPr>
          <w:b/>
          <w:bCs/>
        </w:rPr>
        <w:t xml:space="preserve"> </w:t>
      </w:r>
      <w:hyperlink r:id="rId10" w:history="1">
        <w:proofErr w:type="spellStart"/>
        <w:r w:rsidRPr="00AB0D1F">
          <w:rPr>
            <w:rStyle w:val="Hyperlink"/>
            <w:b/>
            <w:bCs/>
          </w:rPr>
          <w:t>TranslationsBuilderLiveDemo.pbix</w:t>
        </w:r>
        <w:proofErr w:type="spellEnd"/>
      </w:hyperlink>
      <w:r>
        <w:t xml:space="preserve">. This live demo shows the potential of building multi-language reports for Power BI. The report in the lice demo supports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t xml:space="preserve">. </w:t>
      </w:r>
    </w:p>
    <w:p w14:paraId="2D7FCBFE" w14:textId="77777777" w:rsidR="003D4561" w:rsidRDefault="003D4561" w:rsidP="003D4561">
      <w:r>
        <w:rPr>
          <w:noProof/>
        </w:rPr>
        <w:drawing>
          <wp:inline distT="0" distB="0" distL="0" distR="0" wp14:anchorId="019B3995" wp14:editId="6E5A65EC">
            <wp:extent cx="3421899" cy="1681316"/>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4092" cy="1687307"/>
                    </a:xfrm>
                    <a:prstGeom prst="rect">
                      <a:avLst/>
                    </a:prstGeom>
                    <a:noFill/>
                    <a:ln>
                      <a:noFill/>
                    </a:ln>
                  </pic:spPr>
                </pic:pic>
              </a:graphicData>
            </a:graphic>
          </wp:inline>
        </w:drawing>
      </w:r>
    </w:p>
    <w:p w14:paraId="1AC189DF" w14:textId="77777777" w:rsidR="003D4561" w:rsidRDefault="003D4561" w:rsidP="003D4561">
      <w:r>
        <w:lastRenderedPageBreak/>
        <w:t>xx</w:t>
      </w:r>
    </w:p>
    <w:p w14:paraId="0DD2E524" w14:textId="77777777" w:rsidR="003D4561" w:rsidRDefault="003D4561" w:rsidP="003D4561">
      <w:hyperlink r:id="rId12" w:history="1">
        <w:r w:rsidRPr="004077B7">
          <w:rPr>
            <w:rStyle w:val="Hyperlink"/>
          </w:rPr>
          <w:t>https://multilanguagereportdemo.azurewebsites.net</w:t>
        </w:r>
      </w:hyperlink>
      <w:r>
        <w:t xml:space="preserve"> </w:t>
      </w:r>
    </w:p>
    <w:p w14:paraId="6EAD413C" w14:textId="77777777" w:rsidR="003D4561" w:rsidRDefault="003D4561" w:rsidP="003D4561"/>
    <w:p w14:paraId="07AC8C9E" w14:textId="77777777" w:rsidR="003D4561" w:rsidRDefault="003D4561" w:rsidP="003D4561">
      <w:pPr>
        <w:rPr>
          <w:noProof/>
        </w:rPr>
      </w:pPr>
      <w:r>
        <w:rPr>
          <w:noProof/>
        </w:rPr>
        <w:t xml:space="preserve">Experiment by clicking these radio buttons to load the report using different langauges. For example, click on the radio button with the caption of </w:t>
      </w:r>
      <w:r w:rsidRPr="00EF3757">
        <w:rPr>
          <w:b/>
          <w:bCs/>
          <w:noProof/>
        </w:rPr>
        <w:t>German</w:t>
      </w:r>
      <w:r>
        <w:rPr>
          <w:noProof/>
        </w:rPr>
        <w:t>. When you do, there is JavaScript behind this page that responds by reloading the report using the language of German intead of English. You can see that all the button captions in the left-hand navigation and text-based values in the visuals on the page now display their German translations instead of English.</w:t>
      </w:r>
    </w:p>
    <w:p w14:paraId="170AC58F" w14:textId="77777777" w:rsidR="003D4561" w:rsidRDefault="003D4561" w:rsidP="00912A4D">
      <w:pPr>
        <w:pStyle w:val="Heading3"/>
      </w:pPr>
    </w:p>
    <w:p w14:paraId="5A008D6F" w14:textId="36633591" w:rsidR="00912A4D" w:rsidRDefault="00FB4F7E" w:rsidP="00912A4D">
      <w:pPr>
        <w:pStyle w:val="Heading3"/>
      </w:pPr>
      <w:r>
        <w:t xml:space="preserve">The </w:t>
      </w:r>
      <w:r w:rsidR="00912A4D">
        <w:t>Multi-language Report Development</w:t>
      </w:r>
      <w:r w:rsidR="003B0169">
        <w:t xml:space="preserve"> Process</w:t>
      </w:r>
      <w:bookmarkEnd w:id="2"/>
    </w:p>
    <w:p w14:paraId="3DE3B57F" w14:textId="524FACF8" w:rsidR="009C79AD" w:rsidRDefault="002F2B26" w:rsidP="009C79AD">
      <w:r>
        <w:t xml:space="preserve">Now that you understand </w:t>
      </w:r>
      <w:r w:rsidR="000948D5">
        <w:t xml:space="preserve">high-level </w:t>
      </w:r>
      <w:r>
        <w:t xml:space="preserve">concepts </w:t>
      </w:r>
      <w:r w:rsidR="00EB4AD8">
        <w:t xml:space="preserve">of </w:t>
      </w:r>
      <w:r>
        <w:t xml:space="preserve">building multi-language reports, it's time to </w:t>
      </w:r>
      <w:r w:rsidR="00DD4463">
        <w:t xml:space="preserve">move </w:t>
      </w:r>
      <w:r w:rsidR="00A95F71">
        <w:t>forward</w:t>
      </w:r>
      <w:r w:rsidR="00DD4463">
        <w:t xml:space="preserve"> and 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5A3E0C">
        <w:t xml:space="preserve">creators using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13507051" w14:textId="0FDABA41" w:rsidR="006522D3" w:rsidRDefault="006522D3" w:rsidP="006522D3"/>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 xml:space="preserve">in </w:t>
      </w:r>
      <w:r w:rsidR="009252BE">
        <w:lastRenderedPageBreak/>
        <w:t>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77777777" w:rsidR="00A569AA" w:rsidRDefault="00A569AA" w:rsidP="00A569AA">
      <w:pPr>
        <w:pStyle w:val="Callout"/>
      </w:pPr>
      <w:r>
        <w:t xml:space="preserve">While the solution provided by </w:t>
      </w:r>
      <w:hyperlink r:id="rId15" w:history="1">
        <w:proofErr w:type="spellStart"/>
        <w:r w:rsidRPr="00AB0D1F">
          <w:rPr>
            <w:rStyle w:val="Hyperlink"/>
            <w:b/>
            <w:bCs/>
          </w:rPr>
          <w:t>TranslationsBuilderLiveDemo.pbix</w:t>
        </w:r>
        <w:proofErr w:type="spellEnd"/>
      </w:hyperlink>
      <w:r>
        <w:t xml:space="preserve"> 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1AACF32D" w14:textId="7B2B3008" w:rsidR="002F2B26" w:rsidRDefault="00B228FD" w:rsidP="002F2B26">
      <w:pPr>
        <w:pStyle w:val="Heading2"/>
      </w:pPr>
      <w:bookmarkStart w:id="4" w:name="_Toc121559767"/>
      <w:r w:rsidRPr="00B228FD">
        <w:t xml:space="preserve">Prepare </w:t>
      </w:r>
      <w:r w:rsidR="00C02F06">
        <w:t>Dataset</w:t>
      </w:r>
      <w:r w:rsidR="00E10169">
        <w:t>s</w:t>
      </w:r>
      <w:r w:rsidR="00C02F06">
        <w:t xml:space="preserve"> and Report</w:t>
      </w:r>
      <w:r w:rsidR="00E10169">
        <w:t>s</w:t>
      </w:r>
      <w:r w:rsidR="00C02F06">
        <w:t xml:space="preserve"> </w:t>
      </w:r>
      <w:r w:rsidRPr="00B228FD">
        <w:t xml:space="preserve">for </w:t>
      </w:r>
      <w:r>
        <w:t>L</w:t>
      </w:r>
      <w:r w:rsidRPr="00B228FD">
        <w:t>ocalization</w:t>
      </w:r>
      <w:bookmarkEnd w:id="4"/>
    </w:p>
    <w:p w14:paraId="14313DD4" w14:textId="09AB9DDB" w:rsidR="009B14F2" w:rsidRDefault="00817C54" w:rsidP="002F2B26">
      <w:r>
        <w:t xml:space="preserve">So far you've learned </w:t>
      </w:r>
      <w:r w:rsidR="004B4C8A">
        <w:t xml:space="preserve">about </w:t>
      </w:r>
      <w:r w:rsidR="009B14F2">
        <w:t xml:space="preserve">essential concepts </w:t>
      </w:r>
      <w:r>
        <w:t xml:space="preserve">and background </w:t>
      </w:r>
      <w:r w:rsidR="00CF3ABE">
        <w:t xml:space="preserve">information </w:t>
      </w:r>
      <w:r w:rsidR="009B14F2">
        <w:t>you</w:t>
      </w:r>
      <w:r>
        <w:t>'ll</w:t>
      </w:r>
      <w:r w:rsidR="009B14F2">
        <w:t xml:space="preserve"> </w:t>
      </w:r>
      <w:r w:rsidR="009F7B32">
        <w:t xml:space="preserve">need to build </w:t>
      </w:r>
      <w:r w:rsidR="009B14F2">
        <w:t xml:space="preserve">multi-language reports. Now, it's time to move ahead and discuss the actual development process. </w:t>
      </w:r>
      <w:r>
        <w:t xml:space="preserve">We'll </w:t>
      </w:r>
      <w:r w:rsidR="009B14F2">
        <w:t xml:space="preserve">start by discussing a few general </w:t>
      </w:r>
      <w:r>
        <w:t xml:space="preserve">topics associated with </w:t>
      </w:r>
      <w:r w:rsidR="00CF3ABE">
        <w:t xml:space="preserve">software </w:t>
      </w:r>
      <w:r>
        <w:t>localization</w:t>
      </w:r>
      <w:r w:rsidR="009B14F2">
        <w:t>.</w:t>
      </w:r>
      <w:r w:rsidR="0044161F">
        <w:t xml:space="preserve"> After that, we'll move on to topics that are specific to Power BI and designing reports in Power BI Desktop.</w:t>
      </w:r>
    </w:p>
    <w:p w14:paraId="26C169FE" w14:textId="1143759A" w:rsidR="002A7BA2" w:rsidRDefault="002A7BA2" w:rsidP="002F2B26">
      <w:r>
        <w:t xml:space="preserve">When it comes to localizing software, there are some universal principals to keep in mind. The first is to plan </w:t>
      </w:r>
      <w:r w:rsidR="00817C54">
        <w:t xml:space="preserve">for </w:t>
      </w:r>
      <w:r w:rsidR="002F2B26" w:rsidRPr="00EF16FD">
        <w:t>localization from the start</w:t>
      </w:r>
      <w:r w:rsidR="009F7B32">
        <w:t xml:space="preserve"> of any project</w:t>
      </w:r>
      <w:r w:rsidR="002F2B26">
        <w:t xml:space="preserve">. </w:t>
      </w:r>
      <w:r>
        <w:t xml:space="preserve">It's significantly harder to add </w:t>
      </w:r>
      <w:r w:rsidR="00F462AB">
        <w:t xml:space="preserve">localization support </w:t>
      </w:r>
      <w:r>
        <w:t xml:space="preserve">to an existing dataset </w:t>
      </w:r>
      <w:r w:rsidR="009F7B32">
        <w:t xml:space="preserve">or </w:t>
      </w:r>
      <w:r>
        <w:t xml:space="preserve">report that was initially built without any regard for </w:t>
      </w:r>
      <w:r w:rsidR="00894FB2">
        <w:t>I</w:t>
      </w:r>
      <w:r>
        <w:t xml:space="preserve">nternationalization </w:t>
      </w:r>
      <w:r w:rsidR="0044161F">
        <w:t>or</w:t>
      </w:r>
      <w:r>
        <w:t xml:space="preserve"> localization. This is especially true with Power BI reports </w:t>
      </w:r>
      <w:r w:rsidR="009F7B32">
        <w:t xml:space="preserve">because there are so </w:t>
      </w:r>
      <w:r>
        <w:t xml:space="preserve">many popular design techniques </w:t>
      </w:r>
      <w:r w:rsidR="009F7B32">
        <w:t xml:space="preserve">that </w:t>
      </w:r>
      <w:r>
        <w:t xml:space="preserve">do not support localization. You might find that much of the work </w:t>
      </w:r>
      <w:r w:rsidR="00817C54">
        <w:t xml:space="preserve">for </w:t>
      </w:r>
      <w:r w:rsidR="009F7B32">
        <w:t xml:space="preserve">adding localization support to existing Power BI reports </w:t>
      </w:r>
      <w:r>
        <w:t>involves moving backward and undoing the things that do not support localization</w:t>
      </w:r>
      <w:r w:rsidR="009F7B32">
        <w:t xml:space="preserve"> before you can move forward with </w:t>
      </w:r>
      <w:r w:rsidR="00817C54">
        <w:t xml:space="preserve">design techniques that </w:t>
      </w:r>
      <w:r w:rsidR="004B4C8A">
        <w:t xml:space="preserve">do </w:t>
      </w:r>
      <w:r w:rsidR="00817C54">
        <w:t xml:space="preserve">support </w:t>
      </w:r>
      <w:r w:rsidR="009F7B32">
        <w:t>localization</w:t>
      </w:r>
      <w:r>
        <w:t>.</w:t>
      </w:r>
    </w:p>
    <w:p w14:paraId="69BC6CFB" w14:textId="618FEF81" w:rsidR="009F7B32" w:rsidRDefault="002A7BA2" w:rsidP="002F2B26">
      <w:r>
        <w:t xml:space="preserve">Another important concept in </w:t>
      </w:r>
      <w:r w:rsidR="009F7B32">
        <w:t xml:space="preserve">localization </w:t>
      </w:r>
      <w:r>
        <w:t xml:space="preserve">is to plan for growth. </w:t>
      </w:r>
      <w:r w:rsidR="00B37E60">
        <w:t>A label that's 400 pixels wide when display</w:t>
      </w:r>
      <w:r w:rsidR="00817C54">
        <w:t>ed</w:t>
      </w:r>
      <w:r w:rsidR="00B37E60">
        <w:t xml:space="preserve"> in English could </w:t>
      </w:r>
      <w:r w:rsidR="009F7B32">
        <w:t xml:space="preserve">require </w:t>
      </w:r>
      <w:r w:rsidR="00B37E60">
        <w:t>a much greater width when translated into another language. If you optimize the width of your labels for text in English, you might find that translation</w:t>
      </w:r>
      <w:r w:rsidR="009F7B32">
        <w:t>s</w:t>
      </w:r>
      <w:r w:rsidR="00B37E60">
        <w:t xml:space="preserve"> in other languages introduce unexpected line breaks or get cut off </w:t>
      </w:r>
      <w:r w:rsidR="009F7B32">
        <w:t>which</w:t>
      </w:r>
      <w:r w:rsidR="00817C54">
        <w:t>, in turn,</w:t>
      </w:r>
      <w:r w:rsidR="009F7B32">
        <w:t xml:space="preserve"> </w:t>
      </w:r>
      <w:r w:rsidR="00B37E60">
        <w:t>creat</w:t>
      </w:r>
      <w:r w:rsidR="009F7B32">
        <w:t>e</w:t>
      </w:r>
      <w:r w:rsidR="00817C54">
        <w:t>s</w:t>
      </w:r>
      <w:r w:rsidR="00B37E60">
        <w:t xml:space="preserve"> a compromised user experience. </w:t>
      </w:r>
    </w:p>
    <w:p w14:paraId="43DE9402" w14:textId="14B332AF" w:rsidR="002A7BA2" w:rsidRDefault="009F7B32" w:rsidP="002F2B26">
      <w:r>
        <w:t>A</w:t>
      </w:r>
      <w:r w:rsidR="00B37E60">
        <w:t xml:space="preserve">dding a healthy degree of padding to localized labels is the norm </w:t>
      </w:r>
      <w:r w:rsidR="00DE7AF9">
        <w:t xml:space="preserve">when developing </w:t>
      </w:r>
      <w:r w:rsidR="009C0A7D">
        <w:t xml:space="preserve">Internationalized </w:t>
      </w:r>
      <w:r w:rsidR="00DE7AF9">
        <w:t xml:space="preserve">software </w:t>
      </w:r>
      <w:r w:rsidR="00B37E60">
        <w:t>and it's essential that you test your report</w:t>
      </w:r>
      <w:r w:rsidR="009C0A7D">
        <w:t>s</w:t>
      </w:r>
      <w:r w:rsidR="00B37E60">
        <w:t xml:space="preserve"> with each language you plan to support</w:t>
      </w:r>
      <w:r w:rsidR="00DE7AF9">
        <w:t>. In essence, you need to en</w:t>
      </w:r>
      <w:r w:rsidR="00B37E60">
        <w:t>sure your report layout</w:t>
      </w:r>
      <w:r w:rsidR="009C0A7D">
        <w:t>s</w:t>
      </w:r>
      <w:r w:rsidR="00B37E60">
        <w:t xml:space="preserve"> looks the way you expect </w:t>
      </w:r>
      <w:r w:rsidR="00DE7AF9">
        <w:t xml:space="preserve">with </w:t>
      </w:r>
      <w:r w:rsidR="00B37E60">
        <w:t xml:space="preserve">any language you </w:t>
      </w:r>
      <w:r w:rsidR="00DE7AF9">
        <w:t xml:space="preserve">have </w:t>
      </w:r>
      <w:r>
        <w:t xml:space="preserve">chosen </w:t>
      </w:r>
      <w:r w:rsidR="00B37E60">
        <w:t>to support.</w:t>
      </w:r>
    </w:p>
    <w:p w14:paraId="3A81B560" w14:textId="174FF0FA" w:rsidR="00202033" w:rsidRDefault="00202033" w:rsidP="00202033">
      <w:pPr>
        <w:pStyle w:val="Heading3"/>
      </w:pPr>
      <w:bookmarkStart w:id="5" w:name="_Toc121559768"/>
      <w:r>
        <w:t xml:space="preserve">Avoid </w:t>
      </w:r>
      <w:r w:rsidR="00E10169">
        <w:t>R</w:t>
      </w:r>
      <w:r>
        <w:t xml:space="preserve">eport </w:t>
      </w:r>
      <w:r w:rsidR="00E10169">
        <w:t>D</w:t>
      </w:r>
      <w:r>
        <w:t xml:space="preserve">esign </w:t>
      </w:r>
      <w:r w:rsidR="00E10169">
        <w:t>T</w:t>
      </w:r>
      <w:r>
        <w:t xml:space="preserve">echniques that </w:t>
      </w:r>
      <w:r w:rsidR="00D0050B">
        <w:t>D</w:t>
      </w:r>
      <w:r>
        <w:t xml:space="preserve">o </w:t>
      </w:r>
      <w:r w:rsidR="00D0050B">
        <w:t>N</w:t>
      </w:r>
      <w:r>
        <w:t xml:space="preserve">ot </w:t>
      </w:r>
      <w:r w:rsidR="00E10169">
        <w:t>S</w:t>
      </w:r>
      <w:r>
        <w:t xml:space="preserve">upport </w:t>
      </w:r>
      <w:r w:rsidR="00E10169">
        <w:t>L</w:t>
      </w:r>
      <w:r>
        <w:t>ocalization</w:t>
      </w:r>
      <w:bookmarkEnd w:id="5"/>
    </w:p>
    <w:p w14:paraId="38BDF87A" w14:textId="16FAF305" w:rsidR="00202033" w:rsidRDefault="009F7B32" w:rsidP="00202033">
      <w:r>
        <w:t xml:space="preserve">If you have experience </w:t>
      </w:r>
      <w:r w:rsidR="00CF3ABE">
        <w:t xml:space="preserve">with </w:t>
      </w:r>
      <w:r>
        <w:t xml:space="preserve">Power BI Desktop, </w:t>
      </w:r>
      <w:r w:rsidR="00CF3ABE">
        <w:t xml:space="preserve">it's critical that you </w:t>
      </w:r>
      <w:r>
        <w:t>learn which report design techniques to avoid</w:t>
      </w:r>
      <w:r w:rsidR="00CF3ABE">
        <w:t xml:space="preserve"> when you begin building multi-language reports</w:t>
      </w:r>
      <w:r>
        <w:t xml:space="preserve">. </w:t>
      </w:r>
      <w:r w:rsidR="008C18E3">
        <w:t>Let's begin with the obvious things which cause problems</w:t>
      </w:r>
      <w:r w:rsidR="00AA1E1F">
        <w:t xml:space="preserve"> due to a lack of localization support</w:t>
      </w:r>
      <w:r w:rsidR="008C18E3">
        <w:t>.</w:t>
      </w:r>
    </w:p>
    <w:p w14:paraId="47E8CB6C" w14:textId="708261AA" w:rsidR="00B37E60" w:rsidRDefault="00B37E60" w:rsidP="00B37E60">
      <w:pPr>
        <w:pStyle w:val="ListParagraph"/>
        <w:numPr>
          <w:ilvl w:val="0"/>
          <w:numId w:val="33"/>
        </w:numPr>
      </w:pPr>
      <w:r>
        <w:t>Using textboxes or buttons with literal text</w:t>
      </w:r>
    </w:p>
    <w:p w14:paraId="54E9AD4B" w14:textId="116DFC6D" w:rsidR="00B37E60" w:rsidRDefault="00B37E60" w:rsidP="00B37E60">
      <w:pPr>
        <w:pStyle w:val="ListParagraph"/>
        <w:numPr>
          <w:ilvl w:val="0"/>
          <w:numId w:val="33"/>
        </w:numPr>
      </w:pPr>
      <w:r>
        <w:t>Adding literal text for the title of a visual</w:t>
      </w:r>
    </w:p>
    <w:p w14:paraId="51D3733B" w14:textId="3BC5E9FF" w:rsidR="009F7B32" w:rsidRDefault="00B37E60" w:rsidP="008C18E3">
      <w:pPr>
        <w:pStyle w:val="ListParagraph"/>
        <w:numPr>
          <w:ilvl w:val="0"/>
          <w:numId w:val="33"/>
        </w:numPr>
      </w:pPr>
      <w:r>
        <w:t>Displaying page tabs to the user</w:t>
      </w:r>
    </w:p>
    <w:p w14:paraId="32AEB793" w14:textId="71E02E50" w:rsidR="008C18E3" w:rsidRDefault="008C18E3" w:rsidP="008C18E3">
      <w:r>
        <w:t xml:space="preserve">The key point </w:t>
      </w:r>
      <w:r w:rsidR="00890339">
        <w:t xml:space="preserve">here </w:t>
      </w:r>
      <w:r>
        <w:t xml:space="preserve">is that any literal text that gets added to the report layout cannot be localized. </w:t>
      </w:r>
      <w:r w:rsidR="00F84B52">
        <w:t xml:space="preserve">Consider the case where you add a column chart to your report. By default, </w:t>
      </w:r>
      <w:r w:rsidR="009624A8">
        <w:t xml:space="preserve">a Cartesian </w:t>
      </w:r>
      <w:r w:rsidR="00F84B52">
        <w:t xml:space="preserve">visual </w:t>
      </w:r>
      <w:r w:rsidR="009624A8">
        <w:t xml:space="preserve">such as a column chart </w:t>
      </w:r>
      <w:r w:rsidR="00CF3ABE">
        <w:t>is assigned</w:t>
      </w:r>
      <w:r w:rsidR="009624A8">
        <w:t xml:space="preserve"> a dynamic </w:t>
      </w:r>
      <w:r w:rsidR="009C0A7D">
        <w:t xml:space="preserve">value to its </w:t>
      </w:r>
      <w:r w:rsidR="00F84B52" w:rsidRPr="00F84B52">
        <w:rPr>
          <w:b/>
          <w:bCs/>
        </w:rPr>
        <w:t>Title</w:t>
      </w:r>
      <w:r w:rsidR="00F84B52">
        <w:t xml:space="preserve"> property which is </w:t>
      </w:r>
      <w:r w:rsidR="009624A8">
        <w:t xml:space="preserve">parsed together using </w:t>
      </w:r>
      <w:r w:rsidR="00F84B52">
        <w:t xml:space="preserve">the names of the columns and measures </w:t>
      </w:r>
      <w:r w:rsidR="00CF3ABE">
        <w:t xml:space="preserve">that have been added into the </w:t>
      </w:r>
      <w:r w:rsidR="00F84B52">
        <w:t xml:space="preserve">data roles such </w:t>
      </w:r>
      <w:r w:rsidR="00CF3ABE">
        <w:t xml:space="preserve">of </w:t>
      </w:r>
      <w:r w:rsidR="00F84B52" w:rsidRPr="00F84B52">
        <w:rPr>
          <w:b/>
          <w:bCs/>
        </w:rPr>
        <w:t>Axis</w:t>
      </w:r>
      <w:r w:rsidR="00F84B52">
        <w:t xml:space="preserve">, </w:t>
      </w:r>
      <w:r w:rsidR="00F84B52" w:rsidRPr="00F84B52">
        <w:rPr>
          <w:b/>
          <w:bCs/>
        </w:rPr>
        <w:t>Legend</w:t>
      </w:r>
      <w:r w:rsidR="00F84B52">
        <w:t xml:space="preserve"> and </w:t>
      </w:r>
      <w:r w:rsidR="00F84B52" w:rsidRPr="00F84B52">
        <w:rPr>
          <w:b/>
          <w:bCs/>
        </w:rPr>
        <w:t>Value</w:t>
      </w:r>
      <w:r w:rsidR="00972CEA">
        <w:rPr>
          <w:b/>
          <w:bCs/>
        </w:rPr>
        <w:t>s</w:t>
      </w:r>
      <w:r w:rsidR="00F84B52">
        <w:t>.</w:t>
      </w:r>
    </w:p>
    <w:p w14:paraId="56ACCF5A" w14:textId="3584ACCC" w:rsidR="00F84B52" w:rsidRDefault="00CF3ABE" w:rsidP="008C18E3">
      <w:r>
        <w:t xml:space="preserve">There is good news here. The default </w:t>
      </w:r>
      <w:r w:rsidR="009624A8" w:rsidRPr="005C07DE">
        <w:rPr>
          <w:b/>
          <w:bCs/>
        </w:rPr>
        <w:t>Title</w:t>
      </w:r>
      <w:r w:rsidR="009624A8">
        <w:t xml:space="preserve"> </w:t>
      </w:r>
      <w:r w:rsidR="005C07DE">
        <w:t xml:space="preserve">property </w:t>
      </w:r>
      <w:r>
        <w:t xml:space="preserve">for a Cartesian visual </w:t>
      </w:r>
      <w:r w:rsidR="005C07DE">
        <w:t>is dynamically parsed together in a fashion that support</w:t>
      </w:r>
      <w:r>
        <w:t>s</w:t>
      </w:r>
      <w:r w:rsidR="005C07DE">
        <w:t xml:space="preserve"> localization. As long as you suppl</w:t>
      </w:r>
      <w:r w:rsidR="004B0491">
        <w:t>y</w:t>
      </w:r>
      <w:r w:rsidR="005C07DE">
        <w:t xml:space="preserve"> </w:t>
      </w:r>
      <w:r w:rsidR="004B4C8A">
        <w:t>metadata</w:t>
      </w:r>
      <w:r w:rsidR="005C07DE">
        <w:t xml:space="preserve"> translations for the </w:t>
      </w:r>
      <w:r w:rsidR="004B4C8A">
        <w:t xml:space="preserve">names of </w:t>
      </w:r>
      <w:r w:rsidR="005C07DE">
        <w:t xml:space="preserve">columns and measures in the underlying </w:t>
      </w:r>
      <w:r w:rsidR="004D74B2">
        <w:t xml:space="preserve">dataset definition </w:t>
      </w:r>
      <w:r>
        <w:t xml:space="preserve">(e.g. </w:t>
      </w:r>
      <w:r w:rsidR="005C07DE" w:rsidRPr="005C07DE">
        <w:rPr>
          <w:b/>
          <w:bCs/>
        </w:rPr>
        <w:t>Sales Revenue</w:t>
      </w:r>
      <w:r w:rsidR="005C07DE">
        <w:t xml:space="preserve">, </w:t>
      </w:r>
      <w:r w:rsidR="005C07DE" w:rsidRPr="005C07DE">
        <w:rPr>
          <w:b/>
          <w:bCs/>
        </w:rPr>
        <w:t>Country</w:t>
      </w:r>
      <w:r w:rsidR="005C07DE">
        <w:t xml:space="preserve"> and </w:t>
      </w:r>
      <w:r w:rsidR="005C07DE" w:rsidRPr="005C07DE">
        <w:rPr>
          <w:b/>
          <w:bCs/>
        </w:rPr>
        <w:t>Year</w:t>
      </w:r>
      <w:r w:rsidRPr="00CF3ABE">
        <w:t>)</w:t>
      </w:r>
      <w:r w:rsidR="005C07DE" w:rsidRPr="00CF3ABE">
        <w:t>,</w:t>
      </w:r>
      <w:r w:rsidR="005C07DE">
        <w:t xml:space="preserve"> the </w:t>
      </w:r>
      <w:r w:rsidR="005C07DE" w:rsidRPr="005C07DE">
        <w:rPr>
          <w:b/>
          <w:bCs/>
        </w:rPr>
        <w:t>Title</w:t>
      </w:r>
      <w:r w:rsidR="005C07DE">
        <w:t xml:space="preserve"> property of the visual will </w:t>
      </w:r>
      <w:r>
        <w:t xml:space="preserve">use the translations for </w:t>
      </w:r>
      <w:r w:rsidR="005C07DE">
        <w:t xml:space="preserve">whatever language </w:t>
      </w:r>
      <w:r w:rsidR="004B4C8A">
        <w:t xml:space="preserve">has been </w:t>
      </w:r>
      <w:r>
        <w:t xml:space="preserve">used to </w:t>
      </w:r>
      <w:r w:rsidR="005C07DE">
        <w:t>loa</w:t>
      </w:r>
      <w:r>
        <w:t>d</w:t>
      </w:r>
      <w:r w:rsidR="005C07DE">
        <w:t xml:space="preserve"> the report.</w:t>
      </w:r>
      <w:r>
        <w:t xml:space="preserve"> The following table shows how the</w:t>
      </w:r>
      <w:r w:rsidR="00890339">
        <w:t xml:space="preserve"> default</w:t>
      </w:r>
      <w:r>
        <w:t xml:space="preserve"> </w:t>
      </w:r>
      <w:r w:rsidRPr="00CF3ABE">
        <w:rPr>
          <w:b/>
          <w:bCs/>
        </w:rPr>
        <w:t>Title</w:t>
      </w:r>
      <w:r>
        <w:t xml:space="preserve"> property of this visual is updated </w:t>
      </w:r>
      <w:r w:rsidR="004D74B2">
        <w:t>for</w:t>
      </w:r>
      <w:r>
        <w:t xml:space="preserve"> each language support</w:t>
      </w:r>
      <w:r w:rsidR="00890339">
        <w:t>ed</w:t>
      </w:r>
      <w:r>
        <w:t xml:space="preserve"> by the </w:t>
      </w:r>
      <w:r w:rsidRPr="00CF3ABE">
        <w:rPr>
          <w:b/>
          <w:bCs/>
        </w:rPr>
        <w:t>ProductSales.pbix</w:t>
      </w:r>
      <w:r>
        <w:t xml:space="preserve"> developer sample.</w:t>
      </w:r>
    </w:p>
    <w:tbl>
      <w:tblPr>
        <w:tblStyle w:val="ListTable3"/>
        <w:tblW w:w="0" w:type="auto"/>
        <w:tblLook w:val="04A0" w:firstRow="1" w:lastRow="0" w:firstColumn="1" w:lastColumn="0" w:noHBand="0" w:noVBand="1"/>
      </w:tblPr>
      <w:tblGrid>
        <w:gridCol w:w="1885"/>
        <w:gridCol w:w="4140"/>
      </w:tblGrid>
      <w:tr w:rsidR="005C07DE" w14:paraId="1108D34D" w14:textId="77777777" w:rsidTr="004B4C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787C93C7" w14:textId="2FC89CEA" w:rsidR="005C07DE" w:rsidRDefault="005C07DE" w:rsidP="008C18E3">
            <w:r>
              <w:lastRenderedPageBreak/>
              <w:t xml:space="preserve">Language </w:t>
            </w:r>
          </w:p>
        </w:tc>
        <w:tc>
          <w:tcPr>
            <w:tcW w:w="4140" w:type="dxa"/>
            <w:tcBorders>
              <w:bottom w:val="single" w:sz="4" w:space="0" w:color="auto"/>
            </w:tcBorders>
          </w:tcPr>
          <w:p w14:paraId="5E3E2470" w14:textId="40227787" w:rsidR="005C07DE" w:rsidRPr="00F84B52" w:rsidRDefault="005C07DE" w:rsidP="008C18E3">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9624A8" w14:paraId="0643A76C" w14:textId="77777777" w:rsidTr="004B4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FEF1501" w14:textId="319F96A2" w:rsidR="009624A8" w:rsidRDefault="009624A8" w:rsidP="008C18E3">
            <w:r>
              <w:t>English</w:t>
            </w:r>
            <w:r w:rsidR="004B4C8A">
              <w:t xml:space="preserve"> </w:t>
            </w:r>
            <w:r w:rsidR="004B4C8A"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2057418" w14:textId="7D1D7005" w:rsidR="009624A8" w:rsidRDefault="009624A8" w:rsidP="008C18E3">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9624A8" w14:paraId="750E622A" w14:textId="77777777" w:rsidTr="004B4C8A">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C7A8085" w14:textId="5537397E" w:rsidR="009624A8" w:rsidRDefault="009624A8" w:rsidP="008C18E3">
            <w:r>
              <w:t>Spanish</w:t>
            </w:r>
            <w:r w:rsidR="004B4C8A">
              <w:t xml:space="preserve"> </w:t>
            </w:r>
            <w:r w:rsidR="004B4C8A"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32A1678D" w14:textId="1A729753" w:rsidR="009624A8" w:rsidRDefault="009624A8" w:rsidP="008C18E3">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9624A8" w14:paraId="12E72F1D" w14:textId="77777777" w:rsidTr="004B4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3D8CC36" w14:textId="5D71E9A3" w:rsidR="009624A8" w:rsidRDefault="009624A8" w:rsidP="008C18E3">
            <w:r>
              <w:t>French</w:t>
            </w:r>
            <w:r w:rsidR="004B4C8A">
              <w:t xml:space="preserve"> </w:t>
            </w:r>
            <w:r w:rsidR="004B4C8A"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F1EFD45" w14:textId="2309DECB" w:rsidR="009624A8" w:rsidRDefault="009624A8" w:rsidP="008C18E3">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9624A8" w14:paraId="7D0F7A4B" w14:textId="77777777" w:rsidTr="004B4C8A">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A072681" w14:textId="3C843B29" w:rsidR="009624A8" w:rsidRDefault="009624A8" w:rsidP="008C18E3">
            <w:r>
              <w:t>German</w:t>
            </w:r>
            <w:r w:rsidR="004B4C8A">
              <w:t xml:space="preserve"> </w:t>
            </w:r>
            <w:r w:rsidR="004B4C8A"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F5CFAD5" w14:textId="234FD481" w:rsidR="009624A8" w:rsidRDefault="009624A8" w:rsidP="008C18E3">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9624A8" w14:paraId="3FB6016D" w14:textId="77777777" w:rsidTr="004B4C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55D382EF" w14:textId="0A524CB7" w:rsidR="009624A8" w:rsidRDefault="009624A8" w:rsidP="008C18E3">
            <w:r>
              <w:t>Dutch</w:t>
            </w:r>
            <w:r w:rsidR="004B4C8A">
              <w:t xml:space="preserve"> </w:t>
            </w:r>
            <w:r w:rsidR="004B4C8A"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2E52F60C" w14:textId="04AC87C9" w:rsidR="009624A8" w:rsidRDefault="009624A8" w:rsidP="008C18E3">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8F693B" w14:textId="6716524B" w:rsidR="00CF3ABE" w:rsidRDefault="00CF3ABE" w:rsidP="00AA1E1F">
      <w:pPr>
        <w:spacing w:before="240"/>
      </w:pPr>
      <w:r>
        <w:t xml:space="preserve">Even if you don’t like </w:t>
      </w:r>
      <w:r w:rsidR="009C0A7D">
        <w:t xml:space="preserve">the dynamically-generated </w:t>
      </w:r>
      <w:r>
        <w:t xml:space="preserve">visual </w:t>
      </w:r>
      <w:r w:rsidRPr="009624A8">
        <w:rPr>
          <w:b/>
          <w:bCs/>
        </w:rPr>
        <w:t>Title</w:t>
      </w:r>
      <w:r>
        <w:t xml:space="preserve">, you must resist </w:t>
      </w:r>
      <w:r w:rsidR="009C0A7D">
        <w:t xml:space="preserve">the temptation to replace </w:t>
      </w:r>
      <w:r>
        <w:t xml:space="preserve">it with a literal text value. Any literal text you type into the </w:t>
      </w:r>
      <w:r w:rsidRPr="009624A8">
        <w:rPr>
          <w:b/>
          <w:bCs/>
        </w:rPr>
        <w:t>Title</w:t>
      </w:r>
      <w:r>
        <w:t xml:space="preserve"> property of the visual will be added to the report layout and cannot be localized. Therefore, you </w:t>
      </w:r>
      <w:r w:rsidR="00476D15">
        <w:t xml:space="preserve">should either </w:t>
      </w:r>
      <w:r>
        <w:t xml:space="preserve">leave the visual </w:t>
      </w:r>
      <w:r w:rsidRPr="00CF3ABE">
        <w:rPr>
          <w:b/>
          <w:bCs/>
        </w:rPr>
        <w:t>Title</w:t>
      </w:r>
      <w:r>
        <w:t xml:space="preserve"> property </w:t>
      </w:r>
      <w:r w:rsidR="00476D15">
        <w:t xml:space="preserve">with its default value or </w:t>
      </w:r>
      <w:r>
        <w:t>hide the title so it is not displayed.</w:t>
      </w:r>
    </w:p>
    <w:p w14:paraId="5CC8FC9F" w14:textId="21509A31" w:rsidR="00202033" w:rsidRDefault="007C27E2" w:rsidP="00202033">
      <w:pPr>
        <w:pStyle w:val="Heading3"/>
      </w:pPr>
      <w:bookmarkStart w:id="6" w:name="_Toc121559769"/>
      <w:r>
        <w:t xml:space="preserve">Understanding </w:t>
      </w:r>
      <w:r w:rsidR="00202033">
        <w:t xml:space="preserve">the Localized Labels </w:t>
      </w:r>
      <w:r w:rsidR="00E10169">
        <w:t>T</w:t>
      </w:r>
      <w:r w:rsidR="00202033">
        <w:t>able</w:t>
      </w:r>
      <w:bookmarkEnd w:id="6"/>
    </w:p>
    <w:p w14:paraId="2F9AA69C" w14:textId="12E7EC00" w:rsidR="00476D15" w:rsidRDefault="00476D15" w:rsidP="002F2B26">
      <w:r>
        <w:t xml:space="preserve">When designing reports, it's </w:t>
      </w:r>
      <w:r w:rsidR="00527937">
        <w:t xml:space="preserve">a </w:t>
      </w:r>
      <w:r>
        <w:t xml:space="preserve">common </w:t>
      </w:r>
      <w:r w:rsidR="00527937">
        <w:t xml:space="preserve">practice </w:t>
      </w:r>
      <w:r>
        <w:t>to use text</w:t>
      </w:r>
      <w:r w:rsidR="00E96390">
        <w:t>-based</w:t>
      </w:r>
      <w:r>
        <w:t xml:space="preserve"> labels for </w:t>
      </w:r>
      <w:r w:rsidR="00527937">
        <w:t xml:space="preserve">report elements such as </w:t>
      </w:r>
      <w:r>
        <w:t>titles</w:t>
      </w:r>
      <w:r w:rsidR="00527937">
        <w:t xml:space="preserve">, </w:t>
      </w:r>
      <w:r>
        <w:t xml:space="preserve">headings and </w:t>
      </w:r>
      <w:r w:rsidR="00527937">
        <w:t xml:space="preserve">button </w:t>
      </w:r>
      <w:r>
        <w:t>captions. You</w:t>
      </w:r>
      <w:r w:rsidR="00527937">
        <w:t>'ve</w:t>
      </w:r>
      <w:r>
        <w:t xml:space="preserve"> </w:t>
      </w:r>
      <w:r w:rsidR="00527937">
        <w:t xml:space="preserve">learned </w:t>
      </w:r>
      <w:r>
        <w:t xml:space="preserve">that any text value stored in a report layout cannot be localized. If you want to localize </w:t>
      </w:r>
      <w:r w:rsidR="00527937">
        <w:t xml:space="preserve">the </w:t>
      </w:r>
      <w:r>
        <w:t>text</w:t>
      </w:r>
      <w:r w:rsidR="00E96390">
        <w:t>-based</w:t>
      </w:r>
      <w:r>
        <w:t xml:space="preserve"> </w:t>
      </w:r>
      <w:r w:rsidR="00527937">
        <w:t xml:space="preserve">labels </w:t>
      </w:r>
      <w:r w:rsidR="00E96390">
        <w:t xml:space="preserve">which are </w:t>
      </w:r>
      <w:r>
        <w:t xml:space="preserve">displayed on a Power BI report, </w:t>
      </w:r>
      <w:r w:rsidR="00E96390">
        <w:t xml:space="preserve">then </w:t>
      </w:r>
      <w:r w:rsidR="00527937">
        <w:t xml:space="preserve">those labels </w:t>
      </w:r>
      <w:r>
        <w:t xml:space="preserve">must be defined </w:t>
      </w:r>
      <w:r w:rsidR="00527937">
        <w:t xml:space="preserve">inside </w:t>
      </w:r>
      <w:r>
        <w:t xml:space="preserve">the dataset. </w:t>
      </w:r>
      <w:r w:rsidR="00527937">
        <w:t xml:space="preserve">This </w:t>
      </w:r>
      <w:r>
        <w:t xml:space="preserve">leads to </w:t>
      </w:r>
      <w:r w:rsidR="00527937">
        <w:t xml:space="preserve">the </w:t>
      </w:r>
      <w:r w:rsidR="00E96390">
        <w:t xml:space="preserve">innovative </w:t>
      </w:r>
      <w:r w:rsidR="00527937">
        <w:t xml:space="preserve">technique </w:t>
      </w:r>
      <w:r>
        <w:t>of creating a special</w:t>
      </w:r>
      <w:r w:rsidR="00890339">
        <w:t>ized</w:t>
      </w:r>
      <w:r>
        <w:t xml:space="preserve"> table in the </w:t>
      </w:r>
      <w:r w:rsidR="004D74B2">
        <w:t xml:space="preserve">dataset definition </w:t>
      </w:r>
      <w:r>
        <w:t>for localized labels.</w:t>
      </w:r>
    </w:p>
    <w:p w14:paraId="2596111B" w14:textId="2C381122" w:rsidR="00476D15" w:rsidRDefault="00476D15" w:rsidP="002F2B26">
      <w:r>
        <w:t xml:space="preserve">The idea behind the </w:t>
      </w:r>
      <w:r w:rsidRPr="00476D15">
        <w:rPr>
          <w:b/>
          <w:bCs/>
        </w:rPr>
        <w:t>Localized Labels</w:t>
      </w:r>
      <w:r>
        <w:t xml:space="preserve"> table is pretty simple. </w:t>
      </w:r>
      <w:r w:rsidR="006D62B0">
        <w:t xml:space="preserve">You can </w:t>
      </w:r>
      <w:r>
        <w:t xml:space="preserve">localize the name of any measure inside a dataset. </w:t>
      </w:r>
      <w:r w:rsidR="006D62B0">
        <w:t xml:space="preserve">When you need a text label for a report title, you can add a new measure </w:t>
      </w:r>
      <w:r w:rsidR="00890339">
        <w:t xml:space="preserve">to the </w:t>
      </w:r>
      <w:r w:rsidR="00890339" w:rsidRPr="00476D15">
        <w:rPr>
          <w:b/>
          <w:bCs/>
        </w:rPr>
        <w:t>Localized Labels</w:t>
      </w:r>
      <w:r w:rsidR="00890339">
        <w:t xml:space="preserve"> table </w:t>
      </w:r>
      <w:r w:rsidR="006D62B0">
        <w:t xml:space="preserve">and </w:t>
      </w:r>
      <w:r w:rsidR="00E96390">
        <w:t xml:space="preserve">then give </w:t>
      </w:r>
      <w:r w:rsidR="00890339">
        <w:t xml:space="preserve">the measure </w:t>
      </w:r>
      <w:r w:rsidR="00E96390">
        <w:t xml:space="preserve">a name for the English </w:t>
      </w:r>
      <w:r w:rsidR="006D62B0">
        <w:t>label</w:t>
      </w:r>
      <w:r w:rsidR="00E96390">
        <w:t xml:space="preserve"> </w:t>
      </w:r>
      <w:r w:rsidR="006D62B0">
        <w:t xml:space="preserve">such as </w:t>
      </w:r>
      <w:r w:rsidR="006D62B0" w:rsidRPr="006D62B0">
        <w:rPr>
          <w:b/>
          <w:bCs/>
        </w:rPr>
        <w:t>European Sales Report</w:t>
      </w:r>
      <w:r w:rsidR="006D62B0">
        <w:t xml:space="preserve">. Since the label is a measure name, you can add </w:t>
      </w:r>
      <w:r w:rsidR="004D74B2">
        <w:t xml:space="preserve">metadata </w:t>
      </w:r>
      <w:r w:rsidR="006D62B0">
        <w:t xml:space="preserve">translations to supply a </w:t>
      </w:r>
      <w:r w:rsidR="00E96390">
        <w:t xml:space="preserve">localized </w:t>
      </w:r>
      <w:r w:rsidR="006D62B0">
        <w:t xml:space="preserve">version of </w:t>
      </w:r>
      <w:r w:rsidR="00E96390">
        <w:t xml:space="preserve">this </w:t>
      </w:r>
      <w:r w:rsidR="00890339">
        <w:t xml:space="preserve">label </w:t>
      </w:r>
      <w:r w:rsidR="006D62B0">
        <w:t>for each language.</w:t>
      </w:r>
    </w:p>
    <w:p w14:paraId="7DF61C31" w14:textId="69EEC7EE" w:rsidR="007C27E2" w:rsidRDefault="007C27E2" w:rsidP="002F2B26">
      <w:r>
        <w:t>SHOW MENU to create localized labels table.</w:t>
      </w:r>
    </w:p>
    <w:p w14:paraId="5C4F56F9" w14:textId="7744852A" w:rsidR="00650386" w:rsidRPr="00EF16FD" w:rsidRDefault="005673C8" w:rsidP="002F2B26">
      <w:r>
        <w:t xml:space="preserve">The </w:t>
      </w:r>
      <w:proofErr w:type="spellStart"/>
      <w:r w:rsidR="007C27E2">
        <w:rPr>
          <w:b/>
          <w:bCs/>
        </w:rPr>
        <w:t>TranslationsBuilderLiveDemo</w:t>
      </w:r>
      <w:r w:rsidRPr="00890339">
        <w:rPr>
          <w:b/>
          <w:bCs/>
        </w:rPr>
        <w:t>.pbix</w:t>
      </w:r>
      <w:proofErr w:type="spellEnd"/>
      <w:r>
        <w:t xml:space="preserve"> sample </w:t>
      </w:r>
      <w:r w:rsidR="00E96390">
        <w:t>demonstrates a</w:t>
      </w:r>
      <w:r w:rsidR="007C27E2">
        <w:t xml:space="preserve"> hidden</w:t>
      </w:r>
      <w:r w:rsidR="00E96390">
        <w:t xml:space="preserve"> </w:t>
      </w:r>
      <w:r w:rsidR="00E96390" w:rsidRPr="00E96390">
        <w:rPr>
          <w:b/>
          <w:bCs/>
        </w:rPr>
        <w:t>Localized Labels</w:t>
      </w:r>
      <w:r w:rsidR="00E96390">
        <w:t xml:space="preserve"> table </w:t>
      </w:r>
      <w:r>
        <w:t xml:space="preserve">to </w:t>
      </w:r>
      <w:r w:rsidR="00E96390">
        <w:t xml:space="preserve">provide </w:t>
      </w:r>
      <w:r w:rsidR="004D74B2">
        <w:t xml:space="preserve">a set of </w:t>
      </w:r>
      <w:r w:rsidR="00890339">
        <w:t xml:space="preserve">localized </w:t>
      </w:r>
      <w:r>
        <w:t xml:space="preserve">labels for </w:t>
      </w:r>
      <w:r w:rsidR="00972CEA">
        <w:t xml:space="preserve">all </w:t>
      </w:r>
      <w:r>
        <w:t>titles, headings and button captions used throughout the report.</w:t>
      </w:r>
    </w:p>
    <w:p w14:paraId="6AB09932" w14:textId="1AB58EFA" w:rsidR="002F2B26" w:rsidRDefault="002F2B26" w:rsidP="002F2B26"/>
    <w:p w14:paraId="7C674271" w14:textId="4F1E8068" w:rsidR="002F2B26" w:rsidRDefault="005673C8" w:rsidP="002F2B26">
      <w:r>
        <w:t xml:space="preserve">Now that you've seen how to create the </w:t>
      </w:r>
      <w:r w:rsidRPr="005673C8">
        <w:rPr>
          <w:b/>
          <w:bCs/>
        </w:rPr>
        <w:t>Localized Labels</w:t>
      </w:r>
      <w:r>
        <w:t xml:space="preserve"> table, it's time to </w:t>
      </w:r>
      <w:r w:rsidR="004D74B2">
        <w:t xml:space="preserve">move ahead and </w:t>
      </w:r>
      <w:r>
        <w:t xml:space="preserve">learn how to </w:t>
      </w:r>
      <w:r w:rsidR="00650386">
        <w:t>s</w:t>
      </w:r>
      <w:r w:rsidR="002F2B26" w:rsidRPr="00EF16FD">
        <w:t>urfac</w:t>
      </w:r>
      <w:r>
        <w:t>e</w:t>
      </w:r>
      <w:r w:rsidR="002F2B26" w:rsidRPr="00EF16FD">
        <w:t xml:space="preserve"> </w:t>
      </w:r>
      <w:r>
        <w:t xml:space="preserve">the measure name </w:t>
      </w:r>
      <w:r w:rsidR="00972CEA">
        <w:t xml:space="preserve">for a </w:t>
      </w:r>
      <w:r w:rsidR="00650386">
        <w:t>l</w:t>
      </w:r>
      <w:r w:rsidR="002F2B26" w:rsidRPr="00EF16FD">
        <w:t xml:space="preserve">ocalized </w:t>
      </w:r>
      <w:r w:rsidR="00650386">
        <w:t>l</w:t>
      </w:r>
      <w:r w:rsidR="002F2B26" w:rsidRPr="00EF16FD">
        <w:t>abel</w:t>
      </w:r>
      <w:r w:rsidR="00650386">
        <w:t xml:space="preserve"> </w:t>
      </w:r>
      <w:r w:rsidR="00972CEA">
        <w:t xml:space="preserve">on </w:t>
      </w:r>
      <w:r w:rsidR="00650386">
        <w:t xml:space="preserve">a </w:t>
      </w:r>
      <w:r>
        <w:t xml:space="preserve">Power BI </w:t>
      </w:r>
      <w:r w:rsidR="00650386">
        <w:t>report</w:t>
      </w:r>
      <w:r w:rsidR="002F2B26">
        <w:t>.</w:t>
      </w:r>
    </w:p>
    <w:p w14:paraId="0EF63713" w14:textId="64BCA631" w:rsidR="00AA1E1F" w:rsidRDefault="00AA1E1F" w:rsidP="00AA1E1F">
      <w:pPr>
        <w:pStyle w:val="Heading3"/>
      </w:pPr>
      <w:bookmarkStart w:id="7" w:name="_Toc121559770"/>
      <w:r>
        <w:t xml:space="preserve">Add </w:t>
      </w:r>
      <w:r w:rsidR="00E10169">
        <w:t>S</w:t>
      </w:r>
      <w:r>
        <w:t xml:space="preserve">upport for </w:t>
      </w:r>
      <w:r w:rsidR="00E10169">
        <w:t>P</w:t>
      </w:r>
      <w:r>
        <w:t xml:space="preserve">age </w:t>
      </w:r>
      <w:r w:rsidR="00E10169">
        <w:t>N</w:t>
      </w:r>
      <w:r>
        <w:t>avigation</w:t>
      </w:r>
      <w:bookmarkEnd w:id="7"/>
    </w:p>
    <w:p w14:paraId="58B68E8B" w14:textId="7FC02559" w:rsidR="001A3DDA" w:rsidRDefault="001A3DDA" w:rsidP="00F65D77">
      <w:r>
        <w:t xml:space="preserve">As you recall, </w:t>
      </w:r>
      <w:r w:rsidR="00B730EF">
        <w:t xml:space="preserve">you cannot display </w:t>
      </w:r>
      <w:r>
        <w:t xml:space="preserve">Power BI report </w:t>
      </w:r>
      <w:r w:rsidR="00B730EF">
        <w:t>page tabs to the user in a multi-language report</w:t>
      </w:r>
      <w:r>
        <w:t xml:space="preserve"> because page tabs do not support localization. Therefore, </w:t>
      </w:r>
      <w:r w:rsidR="00B730EF">
        <w:t xml:space="preserve">you must provide </w:t>
      </w:r>
      <w:r w:rsidR="001E1159">
        <w:t xml:space="preserve">some other means </w:t>
      </w:r>
      <w:r w:rsidR="00B730EF">
        <w:t xml:space="preserve">for users to navigate from page to page. This can be accomplished </w:t>
      </w:r>
      <w:r w:rsidR="001E1159">
        <w:t xml:space="preserve">using a design technique where </w:t>
      </w:r>
      <w:r w:rsidR="004D74B2">
        <w:t xml:space="preserve">you add </w:t>
      </w:r>
      <w:r w:rsidR="00F65D77">
        <w:t xml:space="preserve">shapes </w:t>
      </w:r>
      <w:r w:rsidR="004D74B2">
        <w:t xml:space="preserve">to a report </w:t>
      </w:r>
      <w:r w:rsidR="00B730EF">
        <w:t>which act as buttons</w:t>
      </w:r>
      <w:r w:rsidR="00F65D77">
        <w:t>. When the user clicks on a shape, the sha</w:t>
      </w:r>
      <w:r w:rsidR="00382AB8">
        <w:t>p</w:t>
      </w:r>
      <w:r w:rsidR="00F65D77">
        <w:t>e will apply a bookmark to navigate to another page.</w:t>
      </w:r>
      <w:r w:rsidR="001E1159">
        <w:t xml:space="preserve"> Let's step through the process of building a navigation </w:t>
      </w:r>
      <w:r w:rsidR="004D74B2">
        <w:t>menu</w:t>
      </w:r>
      <w:r w:rsidR="001E1159">
        <w:t xml:space="preserve"> </w:t>
      </w:r>
      <w:r w:rsidR="00082293">
        <w:t xml:space="preserve">that supports localization </w:t>
      </w:r>
      <w:r w:rsidR="001E1159">
        <w:t xml:space="preserve">using </w:t>
      </w:r>
      <w:r w:rsidR="004D74B2">
        <w:t xml:space="preserve">measures from </w:t>
      </w:r>
      <w:r w:rsidR="001E1159">
        <w:t xml:space="preserve">the </w:t>
      </w:r>
      <w:r w:rsidR="001E1159" w:rsidRPr="001E1159">
        <w:rPr>
          <w:b/>
          <w:bCs/>
        </w:rPr>
        <w:t>Localized Labels</w:t>
      </w:r>
      <w:r w:rsidR="001E1159">
        <w:t xml:space="preserve"> table.</w:t>
      </w:r>
    </w:p>
    <w:p w14:paraId="2780AA7A" w14:textId="7F208015" w:rsidR="00AA1E1F" w:rsidRDefault="00082293" w:rsidP="00F65D77">
      <w:r>
        <w:t xml:space="preserve">The first thing </w:t>
      </w:r>
      <w:r w:rsidR="00B730EF">
        <w:t xml:space="preserve">you </w:t>
      </w:r>
      <w:r w:rsidR="004D74B2">
        <w:t xml:space="preserve">need to </w:t>
      </w:r>
      <w:r>
        <w:t xml:space="preserve">do is </w:t>
      </w:r>
      <w:r w:rsidR="004D74B2">
        <w:t xml:space="preserve">to </w:t>
      </w:r>
      <w:r w:rsidR="00B730EF">
        <w:t>hid</w:t>
      </w:r>
      <w:r>
        <w:t>e</w:t>
      </w:r>
      <w:r w:rsidR="00B730EF">
        <w:t xml:space="preserve"> every page in </w:t>
      </w:r>
      <w:r>
        <w:t xml:space="preserve">the </w:t>
      </w:r>
      <w:r w:rsidR="00B730EF">
        <w:t>report except for the first page which act</w:t>
      </w:r>
      <w:r w:rsidR="001E1159">
        <w:t>s</w:t>
      </w:r>
      <w:r w:rsidR="00B730EF">
        <w:t xml:space="preserve"> as the landing page.</w:t>
      </w:r>
    </w:p>
    <w:p w14:paraId="0E18D660" w14:textId="77777777" w:rsidR="00AA1E1F" w:rsidRDefault="00AA1E1F" w:rsidP="00AA1E1F">
      <w:pPr>
        <w:spacing w:before="240"/>
      </w:pPr>
      <w:r>
        <w:rPr>
          <w:noProof/>
        </w:rPr>
        <w:drawing>
          <wp:inline distT="0" distB="0" distL="0" distR="0" wp14:anchorId="040583D5" wp14:editId="2B884543">
            <wp:extent cx="6172744" cy="578303"/>
            <wp:effectExtent l="19050" t="19050" r="1905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13138" cy="628931"/>
                    </a:xfrm>
                    <a:prstGeom prst="rect">
                      <a:avLst/>
                    </a:prstGeom>
                    <a:noFill/>
                    <a:ln w="6350">
                      <a:solidFill>
                        <a:schemeClr val="tx1"/>
                      </a:solidFill>
                    </a:ln>
                  </pic:spPr>
                </pic:pic>
              </a:graphicData>
            </a:graphic>
          </wp:inline>
        </w:drawing>
      </w:r>
    </w:p>
    <w:p w14:paraId="7CE11DDC" w14:textId="6494DCA4" w:rsidR="00011B5E" w:rsidRDefault="00B730EF" w:rsidP="00AA1E1F">
      <w:r>
        <w:t xml:space="preserve">Next, create a set of bookmarks. Each bookmark should be created to navigate to </w:t>
      </w:r>
      <w:r w:rsidR="004D74B2">
        <w:t xml:space="preserve">a </w:t>
      </w:r>
      <w:r>
        <w:t xml:space="preserve">specific page. </w:t>
      </w:r>
      <w:r w:rsidR="004D74B2">
        <w:t xml:space="preserve">The </w:t>
      </w:r>
      <w:r w:rsidRPr="002D3F57">
        <w:rPr>
          <w:b/>
          <w:bCs/>
        </w:rPr>
        <w:t>ProductSales.pbix</w:t>
      </w:r>
      <w:r>
        <w:t xml:space="preserve"> developer sample </w:t>
      </w:r>
      <w:r w:rsidR="004D74B2">
        <w:t xml:space="preserve">demonstrates this technique by </w:t>
      </w:r>
      <w:r w:rsidR="00011B5E">
        <w:t xml:space="preserve">adding a </w:t>
      </w:r>
      <w:r>
        <w:t>bookmark</w:t>
      </w:r>
      <w:r w:rsidR="00011B5E">
        <w:t xml:space="preserve"> for each page supported by the navigation menu.</w:t>
      </w:r>
    </w:p>
    <w:p w14:paraId="0CCCDA30" w14:textId="77777777" w:rsidR="00AA1E1F" w:rsidRDefault="00AA1E1F" w:rsidP="00AA1E1F">
      <w:r>
        <w:rPr>
          <w:noProof/>
        </w:rPr>
        <w:lastRenderedPageBreak/>
        <w:drawing>
          <wp:inline distT="0" distB="0" distL="0" distR="0" wp14:anchorId="12B0AF69" wp14:editId="7915BDFA">
            <wp:extent cx="1656568" cy="2041973"/>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8903" cy="2118811"/>
                    </a:xfrm>
                    <a:prstGeom prst="rect">
                      <a:avLst/>
                    </a:prstGeom>
                    <a:noFill/>
                    <a:ln>
                      <a:noFill/>
                    </a:ln>
                  </pic:spPr>
                </pic:pic>
              </a:graphicData>
            </a:graphic>
          </wp:inline>
        </w:drawing>
      </w:r>
    </w:p>
    <w:p w14:paraId="34B96E94" w14:textId="1B18A236" w:rsidR="00011B5E" w:rsidRDefault="002D3F57" w:rsidP="00AA1E1F">
      <w:r>
        <w:t>Remember, that you cannot add a button with literal text</w:t>
      </w:r>
      <w:r w:rsidR="00F4343E">
        <w:t xml:space="preserve"> to a multi-language report</w:t>
      </w:r>
      <w:r>
        <w:t xml:space="preserve">. Instead, you </w:t>
      </w:r>
      <w:r w:rsidR="007C27E2">
        <w:t>configure the button to pull its text value from a measure in the Translated Localized Labels table</w:t>
      </w:r>
      <w:r w:rsidR="00F4343E">
        <w:t>.</w:t>
      </w:r>
    </w:p>
    <w:p w14:paraId="36D21134" w14:textId="6BB80248" w:rsidR="002D3F57" w:rsidRDefault="00011B5E" w:rsidP="00AA1E1F">
      <w:r>
        <w:t xml:space="preserve">From a design perspective, </w:t>
      </w:r>
      <w:r w:rsidR="002D3F57">
        <w:t xml:space="preserve">the user sees the localized label </w:t>
      </w:r>
      <w:r>
        <w:t xml:space="preserve">with the </w:t>
      </w:r>
      <w:r w:rsidR="002D3F57">
        <w:t>button caption</w:t>
      </w:r>
      <w:r w:rsidR="001E1159">
        <w:t xml:space="preserve"> but </w:t>
      </w:r>
      <w:r>
        <w:t xml:space="preserve">does not see </w:t>
      </w:r>
      <w:r w:rsidR="001E1159">
        <w:t>the shape</w:t>
      </w:r>
      <w:r w:rsidR="002D3F57">
        <w:t xml:space="preserve">. </w:t>
      </w:r>
      <w:r w:rsidR="001E1159">
        <w:t>W</w:t>
      </w:r>
      <w:r w:rsidR="002D3F57">
        <w:t xml:space="preserve">hen the user clicks </w:t>
      </w:r>
      <w:r w:rsidR="000510B5">
        <w:t xml:space="preserve">on </w:t>
      </w:r>
      <w:r w:rsidR="002D3F57">
        <w:t xml:space="preserve">the localized label visual, </w:t>
      </w:r>
      <w:r>
        <w:t xml:space="preserve">the invisible </w:t>
      </w:r>
      <w:r w:rsidR="002D3F57">
        <w:t xml:space="preserve">shape </w:t>
      </w:r>
      <w:r>
        <w:t xml:space="preserve">on top acts as a button and </w:t>
      </w:r>
      <w:r w:rsidR="000510B5">
        <w:t xml:space="preserve">responds to the </w:t>
      </w:r>
      <w:r w:rsidR="00A62CEB">
        <w:t xml:space="preserve">user’s </w:t>
      </w:r>
      <w:r w:rsidR="000510B5">
        <w:t xml:space="preserve">click </w:t>
      </w:r>
      <w:r w:rsidR="00A62CEB">
        <w:t xml:space="preserve">action </w:t>
      </w:r>
      <w:r w:rsidR="000510B5">
        <w:t xml:space="preserve">by </w:t>
      </w:r>
      <w:r w:rsidR="002D3F57">
        <w:t>appl</w:t>
      </w:r>
      <w:r w:rsidR="000510B5">
        <w:t>ying</w:t>
      </w:r>
      <w:r w:rsidR="002D3F57">
        <w:t xml:space="preserve"> a bookmark </w:t>
      </w:r>
      <w:r w:rsidR="001E1159">
        <w:t xml:space="preserve">to </w:t>
      </w:r>
      <w:r w:rsidR="002D3F57">
        <w:t xml:space="preserve">navigate to </w:t>
      </w:r>
      <w:r>
        <w:t xml:space="preserve">the target </w:t>
      </w:r>
      <w:r w:rsidR="002D3F57">
        <w:t>page.</w:t>
      </w:r>
    </w:p>
    <w:p w14:paraId="54784746" w14:textId="701BDC7B" w:rsidR="00AA1E1F" w:rsidRDefault="00AA1E1F" w:rsidP="00AA1E1F">
      <w:r>
        <w:rPr>
          <w:noProof/>
        </w:rPr>
        <w:drawing>
          <wp:inline distT="0" distB="0" distL="0" distR="0" wp14:anchorId="5FDBD185" wp14:editId="6C32CB3D">
            <wp:extent cx="5577840" cy="1144486"/>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3486" cy="1157956"/>
                    </a:xfrm>
                    <a:prstGeom prst="rect">
                      <a:avLst/>
                    </a:prstGeom>
                    <a:noFill/>
                    <a:ln>
                      <a:noFill/>
                    </a:ln>
                  </pic:spPr>
                </pic:pic>
              </a:graphicData>
            </a:graphic>
          </wp:inline>
        </w:drawing>
      </w:r>
    </w:p>
    <w:p w14:paraId="08A2AF68" w14:textId="3BAE2634" w:rsidR="00BD0938" w:rsidRDefault="004B3FEA" w:rsidP="007C27E2">
      <w:r>
        <w:t>At this point, you</w:t>
      </w:r>
      <w:r w:rsidR="00AA7EEB">
        <w:t>'</w:t>
      </w:r>
      <w:r>
        <w:t xml:space="preserve">ve learned </w:t>
      </w:r>
      <w:r w:rsidR="00AA7EEB">
        <w:t xml:space="preserve">how to create the </w:t>
      </w:r>
      <w:r w:rsidR="00AA7EEB" w:rsidRPr="00AA7EEB">
        <w:rPr>
          <w:b/>
          <w:bCs/>
        </w:rPr>
        <w:t>Localized Labels</w:t>
      </w:r>
      <w:r w:rsidR="00AA7EEB">
        <w:t xml:space="preserve"> table </w:t>
      </w:r>
      <w:r w:rsidR="007C27E2">
        <w:t xml:space="preserve">and add labels. You also learned how to generate the Translated Localized Labels table and to bind the measures in that table to report elements such as Card visuals, shapes and buttons. </w:t>
      </w:r>
      <w:r w:rsidR="00AA7EEB">
        <w:t xml:space="preserve">These are the </w:t>
      </w:r>
      <w:r w:rsidR="003E2853">
        <w:t xml:space="preserve">localization </w:t>
      </w:r>
      <w:r w:rsidR="00AA7EEB">
        <w:t>techniques you will continue to use as you create and maintain reports that must support multiple languages</w:t>
      </w:r>
    </w:p>
    <w:p w14:paraId="240069B2" w14:textId="71D0CC89" w:rsidR="00E10169" w:rsidRDefault="007C27E2" w:rsidP="00E10169">
      <w:pPr>
        <w:pStyle w:val="Heading2"/>
      </w:pPr>
      <w:bookmarkStart w:id="8" w:name="_Toc121559771"/>
      <w:r>
        <w:t xml:space="preserve">Understanding How </w:t>
      </w:r>
      <w:r w:rsidR="00E10169">
        <w:t>Translations</w:t>
      </w:r>
      <w:r>
        <w:t xml:space="preserve"> Builder Works</w:t>
      </w:r>
      <w:bookmarkEnd w:id="8"/>
    </w:p>
    <w:p w14:paraId="6338242C" w14:textId="61093017" w:rsidR="00623979" w:rsidRDefault="00BC2224" w:rsidP="00143DEA">
      <w:r>
        <w:t xml:space="preserve">As you will see later, the </w:t>
      </w:r>
      <w:r w:rsidRPr="00BC2224">
        <w:rPr>
          <w:b/>
          <w:bCs/>
        </w:rPr>
        <w:t>TranslationsBu</w:t>
      </w:r>
      <w:r>
        <w:rPr>
          <w:b/>
          <w:bCs/>
        </w:rPr>
        <w:t>i</w:t>
      </w:r>
      <w:r w:rsidRPr="00BC2224">
        <w:rPr>
          <w:b/>
          <w:bCs/>
        </w:rPr>
        <w:t>lder</w:t>
      </w:r>
      <w:r>
        <w:t xml:space="preserve"> application uses the </w:t>
      </w:r>
      <w:r w:rsidR="00623979">
        <w:t xml:space="preserve">dataset </w:t>
      </w:r>
      <w:r>
        <w:t>name when it generates file</w:t>
      </w:r>
      <w:r w:rsidR="0082369B">
        <w:t xml:space="preserve"> names </w:t>
      </w:r>
      <w:r>
        <w:t xml:space="preserve">during the translation export process. </w:t>
      </w:r>
      <w:r w:rsidR="00623979">
        <w:t>This makes it possible to generate files with more meaningful names</w:t>
      </w:r>
      <w:r w:rsidR="0082369B">
        <w:t xml:space="preserve"> like this</w:t>
      </w:r>
      <w:r w:rsidR="00623979">
        <w:t>.</w:t>
      </w:r>
    </w:p>
    <w:p w14:paraId="0BFC5F6D" w14:textId="77777777" w:rsidR="00623979" w:rsidRDefault="00BC2224" w:rsidP="00623979">
      <w:pPr>
        <w:pStyle w:val="CodeListing"/>
      </w:pPr>
      <w:r w:rsidRPr="00BC2224">
        <w:t>ProductSales-Translations-Spanish.csv</w:t>
      </w:r>
      <w:r>
        <w:t xml:space="preserve"> </w:t>
      </w:r>
    </w:p>
    <w:p w14:paraId="0C0C25E9" w14:textId="16DA16FE" w:rsidR="00623979" w:rsidRDefault="00623979" w:rsidP="00143DEA">
      <w:r>
        <w:t>You can see why this is better than generating file name</w:t>
      </w:r>
      <w:r w:rsidR="0082369B">
        <w:t>s</w:t>
      </w:r>
      <w:r>
        <w:t xml:space="preserve"> with GUID</w:t>
      </w:r>
      <w:r w:rsidR="0082369B">
        <w:t>s</w:t>
      </w:r>
      <w:r>
        <w:t xml:space="preserve"> that looks like this</w:t>
      </w:r>
      <w:r w:rsidR="0082369B">
        <w:t>.</w:t>
      </w:r>
    </w:p>
    <w:p w14:paraId="77E49717" w14:textId="7648B646" w:rsidR="00BC2224" w:rsidRDefault="00BC2224" w:rsidP="00623979">
      <w:pPr>
        <w:pStyle w:val="CodeListing"/>
      </w:pPr>
      <w:r w:rsidRPr="00BC2224">
        <w:t>e4287640-d84c-4cb9-abce-443568c5be64-Translations-Spanish.csv</w:t>
      </w:r>
      <w:r>
        <w:t>.</w:t>
      </w:r>
    </w:p>
    <w:p w14:paraId="3EF0C837" w14:textId="038813B3" w:rsidR="00143DEA" w:rsidRDefault="0082369B" w:rsidP="004F4C15">
      <w:pPr>
        <w:pStyle w:val="Callout"/>
      </w:pPr>
      <w:r>
        <w:t>Let's summarize what you have learned in this section. Annotation</w:t>
      </w:r>
      <w:r w:rsidR="004405AB">
        <w:t>s</w:t>
      </w:r>
      <w:r>
        <w:t xml:space="preserve"> provide a great way to track custom properties inside a dataset definition. In the </w:t>
      </w:r>
      <w:r w:rsidRPr="0082369B">
        <w:rPr>
          <w:b/>
          <w:bCs/>
        </w:rPr>
        <w:t>TranslationsBuilder</w:t>
      </w:r>
      <w:r>
        <w:t xml:space="preserve"> application, annotations are used to track a friendly dataset name. However, annotations can also be used to track </w:t>
      </w:r>
      <w:r w:rsidR="004A64F4">
        <w:t xml:space="preserve">custom property </w:t>
      </w:r>
      <w:r>
        <w:t xml:space="preserve">values for </w:t>
      </w:r>
      <w:r w:rsidR="00527375">
        <w:t xml:space="preserve">objects of type </w:t>
      </w:r>
      <w:r w:rsidR="00527375" w:rsidRPr="00527375">
        <w:rPr>
          <w:b/>
          <w:bCs/>
        </w:rPr>
        <w:t>T</w:t>
      </w:r>
      <w:r w:rsidRPr="00527375">
        <w:rPr>
          <w:b/>
          <w:bCs/>
        </w:rPr>
        <w:t>able</w:t>
      </w:r>
      <w:r>
        <w:t xml:space="preserve">, </w:t>
      </w:r>
      <w:r w:rsidR="00527375" w:rsidRPr="00527375">
        <w:rPr>
          <w:b/>
          <w:bCs/>
        </w:rPr>
        <w:t>C</w:t>
      </w:r>
      <w:r w:rsidRPr="00527375">
        <w:rPr>
          <w:b/>
          <w:bCs/>
        </w:rPr>
        <w:t>olumn</w:t>
      </w:r>
      <w:r>
        <w:t xml:space="preserve">, </w:t>
      </w:r>
      <w:r w:rsidR="00527375" w:rsidRPr="00527375">
        <w:rPr>
          <w:b/>
          <w:bCs/>
        </w:rPr>
        <w:t>M</w:t>
      </w:r>
      <w:r w:rsidRPr="00527375">
        <w:rPr>
          <w:b/>
          <w:bCs/>
        </w:rPr>
        <w:t>easure</w:t>
      </w:r>
      <w:r w:rsidR="00527375">
        <w:t xml:space="preserve">, </w:t>
      </w:r>
      <w:r w:rsidR="00527375" w:rsidRPr="00527375">
        <w:rPr>
          <w:b/>
          <w:bCs/>
        </w:rPr>
        <w:t>H</w:t>
      </w:r>
      <w:r w:rsidRPr="00527375">
        <w:rPr>
          <w:b/>
          <w:bCs/>
        </w:rPr>
        <w:t>ierarchy</w:t>
      </w:r>
      <w:r w:rsidR="00527375">
        <w:t xml:space="preserve"> or </w:t>
      </w:r>
      <w:r w:rsidR="00527375" w:rsidRPr="00527375">
        <w:rPr>
          <w:b/>
          <w:bCs/>
        </w:rPr>
        <w:t>Level</w:t>
      </w:r>
      <w:r w:rsidR="00F978CC">
        <w:t>.</w:t>
      </w:r>
      <w:r>
        <w:t xml:space="preserve"> Your takeaway should be that annotations provide a very powerful design dimension that is </w:t>
      </w:r>
      <w:r w:rsidR="008935C4">
        <w:t xml:space="preserve">really </w:t>
      </w:r>
      <w:r>
        <w:t>only limited by your imagination.</w:t>
      </w:r>
    </w:p>
    <w:p w14:paraId="0B160C00" w14:textId="30CC8192" w:rsidR="00DE43A7" w:rsidRDefault="00BF73B7" w:rsidP="00477716">
      <w:pPr>
        <w:pStyle w:val="Heading3"/>
      </w:pPr>
      <w:bookmarkStart w:id="9" w:name="_Toc121559772"/>
      <w:r>
        <w:lastRenderedPageBreak/>
        <w:t>Add</w:t>
      </w:r>
      <w:r w:rsidR="00B26BBB">
        <w:t xml:space="preserve"> </w:t>
      </w:r>
      <w:r w:rsidR="00C6695B">
        <w:t>Secondary Cultures to a Dataset</w:t>
      </w:r>
      <w:bookmarkEnd w:id="9"/>
    </w:p>
    <w:p w14:paraId="0BDF5C05" w14:textId="60E26AA3" w:rsidR="00922E3E" w:rsidRDefault="0082369B" w:rsidP="00922E3E">
      <w:r>
        <w:t xml:space="preserve">The set of dataset objects that support adding metadata translations include </w:t>
      </w:r>
      <w:r w:rsidR="006904FC" w:rsidRPr="006904FC">
        <w:rPr>
          <w:b/>
          <w:bCs/>
        </w:rPr>
        <w:t>Table</w:t>
      </w:r>
      <w:r w:rsidR="006904FC">
        <w:t xml:space="preserve"> objects, </w:t>
      </w:r>
      <w:r w:rsidR="006904FC" w:rsidRPr="006904FC">
        <w:rPr>
          <w:b/>
          <w:bCs/>
        </w:rPr>
        <w:t>Column</w:t>
      </w:r>
      <w:r w:rsidR="006904FC">
        <w:t xml:space="preserve"> objects,</w:t>
      </w:r>
      <w:r w:rsidR="006904FC" w:rsidRPr="006904FC">
        <w:rPr>
          <w:b/>
          <w:bCs/>
        </w:rPr>
        <w:t xml:space="preserve"> Measure</w:t>
      </w:r>
      <w:r w:rsidR="006904FC">
        <w:t xml:space="preserve"> objects</w:t>
      </w:r>
      <w:r w:rsidR="00527375">
        <w:t xml:space="preserve">, </w:t>
      </w:r>
      <w:r w:rsidR="006904FC" w:rsidRPr="006904FC">
        <w:rPr>
          <w:b/>
          <w:bCs/>
        </w:rPr>
        <w:t>Hierarchy</w:t>
      </w:r>
      <w:r w:rsidR="006904FC">
        <w:t xml:space="preserve"> objects</w:t>
      </w:r>
      <w:r w:rsidR="00527375">
        <w:t xml:space="preserve"> and </w:t>
      </w:r>
      <w:r w:rsidR="00527375" w:rsidRPr="00527375">
        <w:rPr>
          <w:b/>
          <w:bCs/>
        </w:rPr>
        <w:t>Level</w:t>
      </w:r>
      <w:r w:rsidR="00527375">
        <w:t xml:space="preserve"> objects</w:t>
      </w:r>
      <w:r w:rsidR="006904FC">
        <w:t xml:space="preserve">. </w:t>
      </w:r>
      <w:r w:rsidR="00527375">
        <w:t xml:space="preserve">With </w:t>
      </w:r>
      <w:r w:rsidR="006904FC">
        <w:t xml:space="preserve">dataset </w:t>
      </w:r>
      <w:r w:rsidR="00922E3E">
        <w:t>object</w:t>
      </w:r>
      <w:r w:rsidR="00527375">
        <w:t>s</w:t>
      </w:r>
      <w:r w:rsidR="00922E3E">
        <w:t xml:space="preserve">, you can add translations using three different properties </w:t>
      </w:r>
      <w:r w:rsidR="006904FC">
        <w:t xml:space="preserve">which include the </w:t>
      </w:r>
      <w:r w:rsidR="00922E3E" w:rsidRPr="00517148">
        <w:rPr>
          <w:b/>
          <w:bCs/>
        </w:rPr>
        <w:t>Caption</w:t>
      </w:r>
      <w:r w:rsidR="006904FC" w:rsidRPr="006904FC">
        <w:t xml:space="preserve"> property</w:t>
      </w:r>
      <w:r w:rsidR="00922E3E" w:rsidRPr="006904FC">
        <w:t>,</w:t>
      </w:r>
      <w:r w:rsidR="006904FC">
        <w:t xml:space="preserve"> the</w:t>
      </w:r>
      <w:r w:rsidR="00922E3E">
        <w:t xml:space="preserve"> </w:t>
      </w:r>
      <w:r w:rsidR="00922E3E" w:rsidRPr="00517148">
        <w:rPr>
          <w:b/>
          <w:bCs/>
        </w:rPr>
        <w:t>Description</w:t>
      </w:r>
      <w:r w:rsidR="00922E3E">
        <w:t xml:space="preserve"> </w:t>
      </w:r>
      <w:r w:rsidR="006904FC">
        <w:t xml:space="preserve">property </w:t>
      </w:r>
      <w:r w:rsidR="00922E3E">
        <w:t>and</w:t>
      </w:r>
      <w:r w:rsidR="006904FC">
        <w:t xml:space="preserve"> the</w:t>
      </w:r>
      <w:r w:rsidR="00922E3E">
        <w:t xml:space="preserve"> </w:t>
      </w:r>
      <w:proofErr w:type="spellStart"/>
      <w:r w:rsidR="00922E3E" w:rsidRPr="00517148">
        <w:rPr>
          <w:b/>
          <w:bCs/>
        </w:rPr>
        <w:t>DisplayFolder</w:t>
      </w:r>
      <w:proofErr w:type="spellEnd"/>
      <w:r w:rsidR="006904FC">
        <w:t xml:space="preserve"> property</w:t>
      </w:r>
      <w:r w:rsidR="00922E3E">
        <w:t>.</w:t>
      </w:r>
      <w:r w:rsidR="006904FC">
        <w:t xml:space="preserve"> </w:t>
      </w:r>
      <w:r w:rsidR="00922E3E">
        <w:t xml:space="preserve">You can think of the </w:t>
      </w:r>
      <w:r w:rsidR="00922E3E" w:rsidRPr="00666304">
        <w:rPr>
          <w:b/>
          <w:bCs/>
        </w:rPr>
        <w:t>Caption</w:t>
      </w:r>
      <w:r w:rsidR="00922E3E">
        <w:t xml:space="preserve"> property of a dataset object as the display name which is seen by users.</w:t>
      </w:r>
    </w:p>
    <w:p w14:paraId="4BCFF8B2" w14:textId="3A650479" w:rsidR="008179C7" w:rsidRDefault="006904FC" w:rsidP="00922E3E">
      <w:r>
        <w:t xml:space="preserve">Before you can begin to add </w:t>
      </w:r>
      <w:r w:rsidR="00527375">
        <w:t xml:space="preserve">metadata </w:t>
      </w:r>
      <w:r>
        <w:t xml:space="preserve">translations to </w:t>
      </w:r>
      <w:r w:rsidR="008179C7">
        <w:t xml:space="preserve">a </w:t>
      </w:r>
      <w:r>
        <w:t xml:space="preserve">dataset </w:t>
      </w:r>
      <w:r w:rsidR="00527375">
        <w:t>definition</w:t>
      </w:r>
      <w:r>
        <w:t xml:space="preserve">, you must understand the purpose of </w:t>
      </w:r>
      <w:r w:rsidRPr="006904FC">
        <w:rPr>
          <w:b/>
          <w:bCs/>
        </w:rPr>
        <w:t>Culture</w:t>
      </w:r>
      <w:r>
        <w:t xml:space="preserve"> objects. </w:t>
      </w:r>
      <w:r w:rsidR="008935C4">
        <w:t>In a new dataset definition</w:t>
      </w:r>
      <w:r w:rsidR="008179C7">
        <w:t xml:space="preserve">, </w:t>
      </w:r>
      <w:r w:rsidR="008935C4">
        <w:t xml:space="preserve">there will be </w:t>
      </w:r>
      <w:r w:rsidR="008179C7">
        <w:t xml:space="preserve">a single </w:t>
      </w:r>
      <w:r w:rsidR="008179C7" w:rsidRPr="001E6956">
        <w:rPr>
          <w:b/>
          <w:bCs/>
        </w:rPr>
        <w:t>Culture</w:t>
      </w:r>
      <w:r w:rsidR="008179C7">
        <w:t xml:space="preserve"> object based on a default language and a default locale. In the TOM programming model, the </w:t>
      </w:r>
      <w:r w:rsidR="008179C7" w:rsidRPr="008179C7">
        <w:rPr>
          <w:b/>
          <w:bCs/>
        </w:rPr>
        <w:t>Model</w:t>
      </w:r>
      <w:r w:rsidR="008179C7">
        <w:t xml:space="preserve"> object contains a text-based </w:t>
      </w:r>
      <w:r w:rsidR="008179C7" w:rsidRPr="008179C7">
        <w:rPr>
          <w:b/>
          <w:bCs/>
        </w:rPr>
        <w:t>Culture</w:t>
      </w:r>
      <w:r w:rsidR="008179C7">
        <w:t xml:space="preserve"> property </w:t>
      </w:r>
      <w:r w:rsidR="00527375">
        <w:t xml:space="preserve">with </w:t>
      </w:r>
      <w:r w:rsidR="008179C7">
        <w:t xml:space="preserve">the </w:t>
      </w:r>
      <w:r w:rsidR="00527375">
        <w:t xml:space="preserve">name of the </w:t>
      </w:r>
      <w:r w:rsidR="008179C7">
        <w:t xml:space="preserve">default culture and a </w:t>
      </w:r>
      <w:r w:rsidR="008179C7" w:rsidRPr="008179C7">
        <w:rPr>
          <w:b/>
          <w:bCs/>
        </w:rPr>
        <w:t>Cultures</w:t>
      </w:r>
      <w:r w:rsidR="008179C7">
        <w:t xml:space="preserve"> collection which contains a set of one or more </w:t>
      </w:r>
      <w:r w:rsidR="008179C7" w:rsidRPr="008179C7">
        <w:rPr>
          <w:b/>
          <w:bCs/>
        </w:rPr>
        <w:t>Culture</w:t>
      </w:r>
      <w:r w:rsidR="008179C7">
        <w:t xml:space="preserve"> objects.</w:t>
      </w:r>
    </w:p>
    <w:p w14:paraId="4895E148" w14:textId="198EA431" w:rsidR="00DB24E3" w:rsidRDefault="00DB24E3" w:rsidP="00922E3E">
      <w:r>
        <w:rPr>
          <w:noProof/>
        </w:rPr>
        <w:drawing>
          <wp:inline distT="0" distB="0" distL="0" distR="0" wp14:anchorId="4DBBCCEC" wp14:editId="5B7138F2">
            <wp:extent cx="1677335" cy="86147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8500" cy="1036699"/>
                    </a:xfrm>
                    <a:prstGeom prst="rect">
                      <a:avLst/>
                    </a:prstGeom>
                    <a:noFill/>
                    <a:ln>
                      <a:noFill/>
                    </a:ln>
                  </pic:spPr>
                </pic:pic>
              </a:graphicData>
            </a:graphic>
          </wp:inline>
        </w:drawing>
      </w:r>
    </w:p>
    <w:p w14:paraId="1AB35337" w14:textId="76A81F98" w:rsidR="00D03B66" w:rsidRDefault="008179C7" w:rsidP="00922E3E">
      <w:r>
        <w:t xml:space="preserve">The </w:t>
      </w:r>
      <w:r w:rsidRPr="00666304">
        <w:rPr>
          <w:b/>
          <w:bCs/>
        </w:rPr>
        <w:t>ProductSales.pbix</w:t>
      </w:r>
      <w:r>
        <w:t xml:space="preserve"> developer sample has default culture name of </w:t>
      </w:r>
      <w:r w:rsidRPr="001E6956">
        <w:rPr>
          <w:b/>
          <w:bCs/>
        </w:rPr>
        <w:t>en-US</w:t>
      </w:r>
      <w:r>
        <w:t xml:space="preserve">. If you want to determine the default culture </w:t>
      </w:r>
      <w:r w:rsidR="009350E7">
        <w:t xml:space="preserve">name </w:t>
      </w:r>
      <w:r>
        <w:t xml:space="preserve">of a dataset, you can examine the </w:t>
      </w:r>
      <w:r w:rsidRPr="008179C7">
        <w:rPr>
          <w:b/>
          <w:bCs/>
        </w:rPr>
        <w:t>Culture</w:t>
      </w:r>
      <w:r>
        <w:t xml:space="preserve"> property of the </w:t>
      </w:r>
      <w:r w:rsidRPr="008179C7">
        <w:rPr>
          <w:b/>
          <w:bCs/>
        </w:rPr>
        <w:t>Model</w:t>
      </w:r>
      <w:r>
        <w:t xml:space="preserve"> object</w:t>
      </w:r>
      <w:r w:rsidR="00D03B66">
        <w:t>.</w:t>
      </w:r>
    </w:p>
    <w:p w14:paraId="47E13E96" w14:textId="5F9E00A9" w:rsidR="00DB24E3" w:rsidRDefault="00DB24E3" w:rsidP="00DB24E3">
      <w:pPr>
        <w:pStyle w:val="CodeListing"/>
      </w:pPr>
      <w:r w:rsidRPr="00DB24E3">
        <w:t>string defaultCultureName = model.Culture;</w:t>
      </w:r>
    </w:p>
    <w:p w14:paraId="0DCE45C6" w14:textId="17F61290" w:rsidR="00922E3E" w:rsidRDefault="008935C4" w:rsidP="00922E3E">
      <w:r>
        <w:t xml:space="preserve">Let's say you need to </w:t>
      </w:r>
      <w:r w:rsidR="008179C7">
        <w:t xml:space="preserve">obtain a reference to the </w:t>
      </w:r>
      <w:r w:rsidR="008179C7" w:rsidRPr="008179C7">
        <w:rPr>
          <w:b/>
          <w:bCs/>
        </w:rPr>
        <w:t>Culture</w:t>
      </w:r>
      <w:r w:rsidR="008179C7">
        <w:t xml:space="preserve"> object for the default culture</w:t>
      </w:r>
      <w:r>
        <w:t xml:space="preserve">. You </w:t>
      </w:r>
      <w:r w:rsidR="008179C7">
        <w:t>can write code</w:t>
      </w:r>
      <w:r>
        <w:t xml:space="preserve"> to access the default </w:t>
      </w:r>
      <w:r w:rsidRPr="008935C4">
        <w:rPr>
          <w:b/>
          <w:bCs/>
        </w:rPr>
        <w:t>Culture</w:t>
      </w:r>
      <w:r>
        <w:t xml:space="preserve"> object by accessing it through the </w:t>
      </w:r>
      <w:r w:rsidRPr="008935C4">
        <w:rPr>
          <w:b/>
          <w:bCs/>
        </w:rPr>
        <w:t>Cultures</w:t>
      </w:r>
      <w:r>
        <w:t xml:space="preserve"> collection using the </w:t>
      </w:r>
      <w:r w:rsidR="007C2448" w:rsidRPr="007C2448">
        <w:rPr>
          <w:b/>
          <w:bCs/>
        </w:rPr>
        <w:t>C</w:t>
      </w:r>
      <w:r w:rsidRPr="007C2448">
        <w:rPr>
          <w:b/>
          <w:bCs/>
        </w:rPr>
        <w:t>ulture</w:t>
      </w:r>
      <w:r>
        <w:t xml:space="preserve"> </w:t>
      </w:r>
      <w:r w:rsidR="007C2448">
        <w:t xml:space="preserve">property value </w:t>
      </w:r>
      <w:r>
        <w:t>as an index key</w:t>
      </w:r>
      <w:r w:rsidR="008179C7">
        <w:t>.</w:t>
      </w:r>
    </w:p>
    <w:p w14:paraId="2C005886" w14:textId="49FE8B4B" w:rsidR="00DB24E3" w:rsidRDefault="00DB24E3" w:rsidP="00DB24E3">
      <w:pPr>
        <w:pStyle w:val="CodeListing"/>
      </w:pPr>
      <w:r w:rsidRPr="00DB24E3">
        <w:t>Culture defaultCulture = model.Cultures[model.Culture];</w:t>
      </w:r>
    </w:p>
    <w:p w14:paraId="3C385FB3" w14:textId="54621CBA" w:rsidR="0019399D" w:rsidRDefault="00976B34" w:rsidP="00DB24E3">
      <w:r>
        <w:t xml:space="preserve">In a new dataset definition, the </w:t>
      </w:r>
      <w:r w:rsidR="00AC5DAB" w:rsidRPr="008179C7">
        <w:rPr>
          <w:b/>
          <w:bCs/>
        </w:rPr>
        <w:t>Cultures</w:t>
      </w:r>
      <w:r w:rsidR="00AC5DAB">
        <w:t xml:space="preserve"> collection contain a single </w:t>
      </w:r>
      <w:r w:rsidR="00AC5DAB" w:rsidRPr="008179C7">
        <w:rPr>
          <w:b/>
          <w:bCs/>
        </w:rPr>
        <w:t>Culture</w:t>
      </w:r>
      <w:r w:rsidR="00AC5DAB">
        <w:t xml:space="preserve"> object based on the default culture. You must explicitly add new </w:t>
      </w:r>
      <w:r w:rsidR="00AC5DAB" w:rsidRPr="00AC5DAB">
        <w:rPr>
          <w:b/>
          <w:bCs/>
        </w:rPr>
        <w:t>Culture</w:t>
      </w:r>
      <w:r w:rsidR="00AC5DAB">
        <w:t xml:space="preserve"> objects to the </w:t>
      </w:r>
      <w:r w:rsidR="00AC5DAB" w:rsidRPr="00AC5DAB">
        <w:rPr>
          <w:b/>
          <w:bCs/>
        </w:rPr>
        <w:t>Cultures</w:t>
      </w:r>
      <w:r w:rsidR="00AC5DAB">
        <w:t xml:space="preserve"> collection to support secondary languages. Here is an example of </w:t>
      </w:r>
      <w:r w:rsidR="009350E7">
        <w:t xml:space="preserve">adding </w:t>
      </w:r>
      <w:r w:rsidR="00AC5DAB">
        <w:t xml:space="preserve">a secondary culture to support adding </w:t>
      </w:r>
      <w:r>
        <w:t xml:space="preserve">metadata </w:t>
      </w:r>
      <w:r w:rsidR="00AC5DAB">
        <w:t>translations in Spanish.</w:t>
      </w:r>
    </w:p>
    <w:p w14:paraId="485CDBEA" w14:textId="556246DC" w:rsidR="00DB24E3" w:rsidRDefault="00DB24E3" w:rsidP="00DB24E3">
      <w:pPr>
        <w:pStyle w:val="CodeListing"/>
      </w:pPr>
      <w:r>
        <w:t>model.Cultures.Add(</w:t>
      </w:r>
      <w:r w:rsidR="00D03B66">
        <w:t xml:space="preserve"> </w:t>
      </w:r>
      <w:r>
        <w:t>new Culture { Name = "es-ES" }</w:t>
      </w:r>
      <w:r w:rsidR="00D03B66">
        <w:t xml:space="preserve"> </w:t>
      </w:r>
      <w:r>
        <w:t>);</w:t>
      </w:r>
    </w:p>
    <w:p w14:paraId="4BBF8EFD" w14:textId="338BDEDC" w:rsidR="00DB24E3" w:rsidRDefault="00DB24E3" w:rsidP="00DB24E3">
      <w:pPr>
        <w:pStyle w:val="CodeListing"/>
      </w:pPr>
      <w:r>
        <w:t>model.SaveChanges();</w:t>
      </w:r>
    </w:p>
    <w:p w14:paraId="79BD807D" w14:textId="66C59C8E" w:rsidR="007C2448" w:rsidRDefault="006E024E" w:rsidP="006E024E">
      <w:pPr>
        <w:pStyle w:val="Callout"/>
      </w:pPr>
      <w:bookmarkStart w:id="10" w:name="_Hlk121558440"/>
      <w:r>
        <w:t xml:space="preserve">Remember that calling </w:t>
      </w:r>
      <w:proofErr w:type="spellStart"/>
      <w:r w:rsidRPr="006E024E">
        <w:rPr>
          <w:b/>
          <w:bCs/>
        </w:rPr>
        <w:t>SaveChanges</w:t>
      </w:r>
      <w:proofErr w:type="spellEnd"/>
      <w:r>
        <w:t xml:space="preserve"> doesn't update the PBIX project file. After making changes to a dataset using an external tool such as </w:t>
      </w:r>
      <w:r w:rsidRPr="006E024E">
        <w:rPr>
          <w:b/>
          <w:bCs/>
        </w:rPr>
        <w:t>TranslationsBuilder</w:t>
      </w:r>
      <w:r>
        <w:t>, you still need to return to Power BI Desktop and save your changes there.</w:t>
      </w:r>
      <w:r w:rsidR="007C2448">
        <w:t xml:space="preserve"> OK, now you’ve been told several times to save your changes in Power BI Desktop. This is your last warning.</w:t>
      </w:r>
    </w:p>
    <w:bookmarkEnd w:id="10"/>
    <w:p w14:paraId="6195EE0C" w14:textId="032B1002" w:rsidR="00DB24E3" w:rsidRDefault="009350E7" w:rsidP="00DB24E3">
      <w:r>
        <w:t xml:space="preserve">The </w:t>
      </w:r>
      <w:r w:rsidRPr="009350E7">
        <w:rPr>
          <w:b/>
          <w:bCs/>
        </w:rPr>
        <w:t>TranslationsBuilder</w:t>
      </w:r>
      <w:r>
        <w:t xml:space="preserve"> application allows the user to add secondary cultures. To accomplish this</w:t>
      </w:r>
      <w:r w:rsidR="00C6695B">
        <w:t xml:space="preserve">, </w:t>
      </w:r>
      <w:r>
        <w:t xml:space="preserve">click the </w:t>
      </w:r>
      <w:r w:rsidRPr="00C6695B">
        <w:rPr>
          <w:b/>
          <w:bCs/>
        </w:rPr>
        <w:t>Add Culture</w:t>
      </w:r>
      <w:r>
        <w:t xml:space="preserve"> button </w:t>
      </w:r>
      <w:r w:rsidR="00976B34">
        <w:t xml:space="preserve">to </w:t>
      </w:r>
      <w:r>
        <w:t xml:space="preserve">display the </w:t>
      </w:r>
      <w:r w:rsidRPr="009350E7">
        <w:rPr>
          <w:b/>
          <w:bCs/>
        </w:rPr>
        <w:t>Add Culture</w:t>
      </w:r>
      <w:r>
        <w:t xml:space="preserve"> dialo</w:t>
      </w:r>
      <w:r w:rsidR="00C6695B">
        <w:t xml:space="preserve">g. Next, select a culture from the list and click the </w:t>
      </w:r>
      <w:r w:rsidR="00C6695B" w:rsidRPr="00C6695B">
        <w:rPr>
          <w:b/>
          <w:bCs/>
        </w:rPr>
        <w:t>Add Culture</w:t>
      </w:r>
      <w:r w:rsidR="00C6695B">
        <w:t xml:space="preserve"> button.</w:t>
      </w:r>
    </w:p>
    <w:p w14:paraId="1570E353" w14:textId="5C27977F" w:rsidR="0019399D" w:rsidRDefault="009350E7" w:rsidP="00DB24E3">
      <w:r>
        <w:rPr>
          <w:noProof/>
        </w:rPr>
        <w:drawing>
          <wp:inline distT="0" distB="0" distL="0" distR="0" wp14:anchorId="05CE1C43" wp14:editId="6AE5F217">
            <wp:extent cx="4706635" cy="12836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06635" cy="1283668"/>
                    </a:xfrm>
                    <a:prstGeom prst="rect">
                      <a:avLst/>
                    </a:prstGeom>
                    <a:noFill/>
                    <a:ln>
                      <a:noFill/>
                    </a:ln>
                  </pic:spPr>
                </pic:pic>
              </a:graphicData>
            </a:graphic>
          </wp:inline>
        </w:drawing>
      </w:r>
    </w:p>
    <w:p w14:paraId="0A0B4E3D" w14:textId="25862262" w:rsidR="0019399D" w:rsidRDefault="00C6695B" w:rsidP="00DB24E3">
      <w:r>
        <w:lastRenderedPageBreak/>
        <w:t>After adding new cultures to a dataset</w:t>
      </w:r>
      <w:r w:rsidR="006E024E">
        <w:t xml:space="preserve"> definition</w:t>
      </w:r>
      <w:r>
        <w:t xml:space="preserve">, you should </w:t>
      </w:r>
      <w:r w:rsidR="006E024E">
        <w:t xml:space="preserve">be able to </w:t>
      </w:r>
      <w:r>
        <w:t xml:space="preserve">see them in the list box in the </w:t>
      </w:r>
      <w:r w:rsidRPr="00C6695B">
        <w:rPr>
          <w:b/>
          <w:bCs/>
        </w:rPr>
        <w:t>Secondary Cultures</w:t>
      </w:r>
      <w:r>
        <w:t xml:space="preserve"> section</w:t>
      </w:r>
      <w:r w:rsidR="00BE366A">
        <w:t xml:space="preserve">. You should also notice that a new column appears </w:t>
      </w:r>
      <w:r w:rsidR="006E024E">
        <w:t xml:space="preserve">for each culture </w:t>
      </w:r>
      <w:r w:rsidR="00BE366A">
        <w:t>in the table grid shown below.</w:t>
      </w:r>
    </w:p>
    <w:p w14:paraId="7E8348C0" w14:textId="6ACC79D6" w:rsidR="00C6695B" w:rsidRDefault="00AE5DB4" w:rsidP="00DB24E3">
      <w:r>
        <w:rPr>
          <w:noProof/>
        </w:rPr>
        <w:drawing>
          <wp:inline distT="0" distB="0" distL="0" distR="0" wp14:anchorId="1A4F7C98" wp14:editId="1060ED0F">
            <wp:extent cx="6886293" cy="2058802"/>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32090" cy="2072494"/>
                    </a:xfrm>
                    <a:prstGeom prst="rect">
                      <a:avLst/>
                    </a:prstGeom>
                    <a:noFill/>
                    <a:ln>
                      <a:noFill/>
                    </a:ln>
                  </pic:spPr>
                </pic:pic>
              </a:graphicData>
            </a:graphic>
          </wp:inline>
        </w:drawing>
      </w:r>
    </w:p>
    <w:p w14:paraId="15BBD19C" w14:textId="407CED72" w:rsidR="00C6695B" w:rsidRDefault="00C6695B" w:rsidP="00DB24E3">
      <w:r w:rsidRPr="00C6695B">
        <w:rPr>
          <w:b/>
          <w:bCs/>
        </w:rPr>
        <w:t>TranslationsBuilder</w:t>
      </w:r>
      <w:r>
        <w:t xml:space="preserve"> use</w:t>
      </w:r>
      <w:r w:rsidR="00690237">
        <w:t>s</w:t>
      </w:r>
      <w:r>
        <w:t xml:space="preserve"> the following code to </w:t>
      </w:r>
      <w:r w:rsidR="00976B34">
        <w:t>discover</w:t>
      </w:r>
      <w:r w:rsidR="00690237">
        <w:t xml:space="preserve"> </w:t>
      </w:r>
      <w:r>
        <w:t xml:space="preserve">which secondary cultures </w:t>
      </w:r>
      <w:r w:rsidR="00976B34">
        <w:t xml:space="preserve">exist within </w:t>
      </w:r>
      <w:r w:rsidR="00690237">
        <w:t xml:space="preserve">the current </w:t>
      </w:r>
      <w:r w:rsidR="00976B34">
        <w:t>dataset</w:t>
      </w:r>
      <w:r>
        <w:t>.</w:t>
      </w:r>
    </w:p>
    <w:p w14:paraId="2AC89032" w14:textId="77777777" w:rsidR="00D03B66" w:rsidRDefault="00D03B66" w:rsidP="00D03B66">
      <w:pPr>
        <w:pStyle w:val="CodeListing"/>
      </w:pPr>
      <w:r>
        <w:t>public static List&lt;string&gt; GetSecondaryCulturesInDataModel() {</w:t>
      </w:r>
    </w:p>
    <w:p w14:paraId="6B50A83A" w14:textId="71732386" w:rsidR="00D03B66" w:rsidRDefault="00D03B66" w:rsidP="00D03B66">
      <w:pPr>
        <w:pStyle w:val="CodeListing"/>
      </w:pPr>
      <w:r>
        <w:t xml:space="preserve">  List&lt;string&gt; secondaryCultures = new List&lt;string&gt;();</w:t>
      </w:r>
    </w:p>
    <w:p w14:paraId="6926CC08" w14:textId="17EDCA73" w:rsidR="00787718" w:rsidRPr="00086222" w:rsidRDefault="00787718" w:rsidP="00D03B66">
      <w:pPr>
        <w:pStyle w:val="CodeListing"/>
        <w:rPr>
          <w:color w:val="385623" w:themeColor="accent6" w:themeShade="80"/>
        </w:rPr>
      </w:pPr>
      <w:r w:rsidRPr="00086222">
        <w:rPr>
          <w:color w:val="538135" w:themeColor="accent6" w:themeShade="BF"/>
        </w:rPr>
        <w:t xml:space="preserve">  // enumerate through Cultures collection</w:t>
      </w:r>
    </w:p>
    <w:p w14:paraId="10529FA6" w14:textId="1C3DAA75" w:rsidR="00D03B66" w:rsidRDefault="00D03B66" w:rsidP="00D03B66">
      <w:pPr>
        <w:pStyle w:val="CodeListing"/>
      </w:pPr>
      <w:r>
        <w:t xml:space="preserve">  foreach (var culture in model.Cultures) {</w:t>
      </w:r>
    </w:p>
    <w:p w14:paraId="04C0F8F7" w14:textId="442FD482" w:rsidR="00086222" w:rsidRPr="00086222" w:rsidRDefault="00086222" w:rsidP="00D03B66">
      <w:pPr>
        <w:pStyle w:val="CodeListing"/>
        <w:rPr>
          <w:color w:val="538135" w:themeColor="accent6" w:themeShade="BF"/>
        </w:rPr>
      </w:pPr>
      <w:r w:rsidRPr="00086222">
        <w:rPr>
          <w:color w:val="538135" w:themeColor="accent6" w:themeShade="BF"/>
        </w:rPr>
        <w:t xml:space="preserve">    // include every culture except </w:t>
      </w:r>
      <w:r>
        <w:rPr>
          <w:color w:val="538135" w:themeColor="accent6" w:themeShade="BF"/>
        </w:rPr>
        <w:t xml:space="preserve">for </w:t>
      </w:r>
      <w:r w:rsidRPr="00086222">
        <w:rPr>
          <w:color w:val="538135" w:themeColor="accent6" w:themeShade="BF"/>
        </w:rPr>
        <w:t xml:space="preserve">the default </w:t>
      </w:r>
      <w:r>
        <w:rPr>
          <w:color w:val="538135" w:themeColor="accent6" w:themeShade="BF"/>
        </w:rPr>
        <w:t>culture</w:t>
      </w:r>
    </w:p>
    <w:p w14:paraId="4CC37068" w14:textId="77777777" w:rsidR="00D03B66" w:rsidRDefault="00D03B66" w:rsidP="00D03B66">
      <w:pPr>
        <w:pStyle w:val="CodeListing"/>
      </w:pPr>
      <w:r>
        <w:t xml:space="preserve">    if (!culture.Name.Equals(model.Culture)) {</w:t>
      </w:r>
    </w:p>
    <w:p w14:paraId="00BC1C1A" w14:textId="77777777" w:rsidR="00D03B66" w:rsidRDefault="00D03B66" w:rsidP="00D03B66">
      <w:pPr>
        <w:pStyle w:val="CodeListing"/>
      </w:pPr>
      <w:r>
        <w:t xml:space="preserve">      secondaryCultures.Add(culture.Name);</w:t>
      </w:r>
    </w:p>
    <w:p w14:paraId="4B8ECE83" w14:textId="77777777" w:rsidR="00D03B66" w:rsidRDefault="00D03B66" w:rsidP="00D03B66">
      <w:pPr>
        <w:pStyle w:val="CodeListing"/>
      </w:pPr>
      <w:r>
        <w:t xml:space="preserve">    }</w:t>
      </w:r>
    </w:p>
    <w:p w14:paraId="409552DB" w14:textId="77777777" w:rsidR="00D03B66" w:rsidRDefault="00D03B66" w:rsidP="00D03B66">
      <w:pPr>
        <w:pStyle w:val="CodeListing"/>
      </w:pPr>
      <w:r>
        <w:t xml:space="preserve">  }</w:t>
      </w:r>
    </w:p>
    <w:p w14:paraId="3B9863A4" w14:textId="77777777" w:rsidR="00D03B66" w:rsidRDefault="00D03B66" w:rsidP="00D03B66">
      <w:pPr>
        <w:pStyle w:val="CodeListing"/>
      </w:pPr>
      <w:r>
        <w:t xml:space="preserve">  return secondaryCultures;</w:t>
      </w:r>
    </w:p>
    <w:p w14:paraId="0BE2242F" w14:textId="60335A60" w:rsidR="00D03B66" w:rsidRDefault="00D03B66" w:rsidP="00D03B66">
      <w:pPr>
        <w:pStyle w:val="CodeListing"/>
      </w:pPr>
      <w:r>
        <w:t>}</w:t>
      </w:r>
    </w:p>
    <w:p w14:paraId="60929036" w14:textId="7D19001C" w:rsidR="00DB24E3" w:rsidRDefault="00D03B66" w:rsidP="00D03B66">
      <w:pPr>
        <w:pStyle w:val="Heading3"/>
      </w:pPr>
      <w:bookmarkStart w:id="11" w:name="_Toc121559773"/>
      <w:r>
        <w:t xml:space="preserve">Add </w:t>
      </w:r>
      <w:r w:rsidR="00C6695B">
        <w:t xml:space="preserve">Metadata </w:t>
      </w:r>
      <w:r>
        <w:t>Translations to a Dataset Object</w:t>
      </w:r>
      <w:bookmarkEnd w:id="11"/>
    </w:p>
    <w:p w14:paraId="69C8B0B9" w14:textId="4997EAA1" w:rsidR="008402EC" w:rsidRDefault="00690237" w:rsidP="00922E3E">
      <w:r>
        <w:t xml:space="preserve">A key point to understand is that every </w:t>
      </w:r>
      <w:r w:rsidR="006E024E">
        <w:t xml:space="preserve">metadata </w:t>
      </w:r>
      <w:r>
        <w:t xml:space="preserve">translation </w:t>
      </w:r>
      <w:r w:rsidR="006E024E">
        <w:t xml:space="preserve">must be </w:t>
      </w:r>
      <w:r>
        <w:t xml:space="preserve">added within the scope of a </w:t>
      </w:r>
      <w:r w:rsidR="006E024E" w:rsidRPr="006E024E">
        <w:rPr>
          <w:b/>
          <w:bCs/>
        </w:rPr>
        <w:t>C</w:t>
      </w:r>
      <w:r w:rsidRPr="006E024E">
        <w:rPr>
          <w:b/>
          <w:bCs/>
        </w:rPr>
        <w:t>ulture</w:t>
      </w:r>
      <w:r>
        <w:t xml:space="preserve"> </w:t>
      </w:r>
      <w:r w:rsidR="006E024E">
        <w:t xml:space="preserve">object </w:t>
      </w:r>
      <w:r>
        <w:t>that</w:t>
      </w:r>
      <w:r w:rsidR="006E024E">
        <w:t xml:space="preserve"> already exists in </w:t>
      </w:r>
      <w:r>
        <w:t xml:space="preserve">the current dataset definition. </w:t>
      </w:r>
      <w:r w:rsidR="008402EC">
        <w:t xml:space="preserve">Each </w:t>
      </w:r>
      <w:r w:rsidR="008402EC" w:rsidRPr="008402EC">
        <w:rPr>
          <w:b/>
          <w:bCs/>
        </w:rPr>
        <w:t>Culture</w:t>
      </w:r>
      <w:r w:rsidR="008402EC">
        <w:t xml:space="preserve"> object provides </w:t>
      </w:r>
      <w:r w:rsidR="005253A9">
        <w:t>a collection property named</w:t>
      </w:r>
      <w:r w:rsidR="008402EC">
        <w:t xml:space="preserve"> </w:t>
      </w:r>
      <w:proofErr w:type="spellStart"/>
      <w:r w:rsidR="008402EC" w:rsidRPr="008402EC">
        <w:rPr>
          <w:b/>
          <w:bCs/>
        </w:rPr>
        <w:t>ObjectTranslations</w:t>
      </w:r>
      <w:proofErr w:type="spellEnd"/>
      <w:r w:rsidR="008402EC">
        <w:t xml:space="preserve"> which exposes a </w:t>
      </w:r>
      <w:proofErr w:type="spellStart"/>
      <w:r w:rsidR="008402EC" w:rsidRPr="008402EC">
        <w:rPr>
          <w:b/>
          <w:bCs/>
        </w:rPr>
        <w:t>SetTranslation</w:t>
      </w:r>
      <w:proofErr w:type="spellEnd"/>
      <w:r w:rsidR="008402EC">
        <w:t xml:space="preserve"> method</w:t>
      </w:r>
      <w:r w:rsidR="005253A9">
        <w:t xml:space="preserve"> which is used to add new metadata translations</w:t>
      </w:r>
      <w:r w:rsidR="008402EC">
        <w:t>.</w:t>
      </w:r>
    </w:p>
    <w:p w14:paraId="72A7B62A" w14:textId="489D6312" w:rsidR="00922E3E" w:rsidRDefault="008402EC" w:rsidP="00922E3E">
      <w:r>
        <w:t xml:space="preserve">When calling the </w:t>
      </w:r>
      <w:proofErr w:type="spellStart"/>
      <w:r w:rsidRPr="008402EC">
        <w:rPr>
          <w:b/>
          <w:bCs/>
        </w:rPr>
        <w:t>SetTranslation</w:t>
      </w:r>
      <w:proofErr w:type="spellEnd"/>
      <w:r>
        <w:t xml:space="preserve"> method, you must pass three parameters</w:t>
      </w:r>
      <w:r w:rsidR="00901E28">
        <w:t xml:space="preserve"> including the target dataset object, the target property and the value of the </w:t>
      </w:r>
      <w:r w:rsidR="007C2448">
        <w:t xml:space="preserve">metadata </w:t>
      </w:r>
      <w:r w:rsidR="00901E28">
        <w:t xml:space="preserve">translation. </w:t>
      </w:r>
      <w:r w:rsidR="00690237">
        <w:t xml:space="preserve">Let's start with the easiest case when adding a </w:t>
      </w:r>
      <w:r w:rsidR="007C2448">
        <w:t xml:space="preserve">metadata </w:t>
      </w:r>
      <w:r w:rsidR="00690237">
        <w:t xml:space="preserve">translation </w:t>
      </w:r>
      <w:r w:rsidR="00901E28">
        <w:t xml:space="preserve">to the </w:t>
      </w:r>
      <w:r w:rsidR="00690237">
        <w:t>default culture</w:t>
      </w:r>
      <w:r w:rsidR="00901E28">
        <w:t xml:space="preserve"> for a dataset object such as a table</w:t>
      </w:r>
      <w:r w:rsidR="00690237">
        <w:t>.</w:t>
      </w:r>
    </w:p>
    <w:p w14:paraId="2C754623" w14:textId="67E4A7C0" w:rsidR="006A5DC0" w:rsidRPr="00086222" w:rsidRDefault="006A5DC0" w:rsidP="006A5DC0">
      <w:pPr>
        <w:pStyle w:val="CodeListing"/>
        <w:rPr>
          <w:color w:val="538135" w:themeColor="accent6" w:themeShade="BF"/>
        </w:rPr>
      </w:pPr>
      <w:r w:rsidRPr="00086222">
        <w:rPr>
          <w:color w:val="538135" w:themeColor="accent6" w:themeShade="BF"/>
        </w:rPr>
        <w:t>// acquire reference to datase object</w:t>
      </w:r>
      <w:r w:rsidR="00587350" w:rsidRPr="00086222">
        <w:rPr>
          <w:color w:val="538135" w:themeColor="accent6" w:themeShade="BF"/>
        </w:rPr>
        <w:t xml:space="preserve"> </w:t>
      </w:r>
    </w:p>
    <w:p w14:paraId="2A1066A3" w14:textId="3E0A7339" w:rsidR="006A5DC0" w:rsidRDefault="00901E28" w:rsidP="006A5DC0">
      <w:pPr>
        <w:pStyle w:val="CodeListing"/>
      </w:pPr>
      <w:r>
        <w:t>Table</w:t>
      </w:r>
      <w:r w:rsidR="006A5DC0">
        <w:t xml:space="preserve"> tableCustomers = model.Tables["Customers"];</w:t>
      </w:r>
    </w:p>
    <w:p w14:paraId="7691CEAE" w14:textId="77777777" w:rsidR="005253A9" w:rsidRDefault="005253A9" w:rsidP="006A5DC0">
      <w:pPr>
        <w:pStyle w:val="CodeListing"/>
        <w:rPr>
          <w:color w:val="808080" w:themeColor="background1" w:themeShade="80"/>
        </w:rPr>
      </w:pPr>
    </w:p>
    <w:p w14:paraId="38EAD2F2" w14:textId="021EE708" w:rsidR="006A5DC0" w:rsidRPr="00086222" w:rsidRDefault="006A5DC0" w:rsidP="006A5DC0">
      <w:pPr>
        <w:pStyle w:val="CodeListing"/>
        <w:rPr>
          <w:color w:val="538135" w:themeColor="accent6" w:themeShade="BF"/>
        </w:rPr>
      </w:pPr>
      <w:r w:rsidRPr="00086222">
        <w:rPr>
          <w:color w:val="538135" w:themeColor="accent6" w:themeShade="BF"/>
        </w:rPr>
        <w:t>// get default Culture object</w:t>
      </w:r>
    </w:p>
    <w:p w14:paraId="23AB55FF" w14:textId="3B83592B" w:rsidR="006A5DC0" w:rsidRDefault="006A5DC0" w:rsidP="006A5DC0">
      <w:pPr>
        <w:pStyle w:val="CodeListing"/>
      </w:pPr>
      <w:r>
        <w:t xml:space="preserve">Culture </w:t>
      </w:r>
      <w:r w:rsidR="00587350">
        <w:t>c</w:t>
      </w:r>
      <w:r>
        <w:t>ulture = model.Cultures[model.Culture];</w:t>
      </w:r>
    </w:p>
    <w:p w14:paraId="7F0EE76F" w14:textId="77777777" w:rsidR="006A5DC0" w:rsidRDefault="006A5DC0" w:rsidP="006A5DC0">
      <w:pPr>
        <w:pStyle w:val="CodeListing"/>
      </w:pPr>
    </w:p>
    <w:p w14:paraId="79D17852" w14:textId="5678FECF" w:rsidR="006A5DC0" w:rsidRPr="00086222" w:rsidRDefault="006A5DC0" w:rsidP="006A5DC0">
      <w:pPr>
        <w:pStyle w:val="CodeListing"/>
        <w:rPr>
          <w:color w:val="538135" w:themeColor="accent6" w:themeShade="BF"/>
        </w:rPr>
      </w:pPr>
      <w:r w:rsidRPr="00086222">
        <w:rPr>
          <w:color w:val="538135" w:themeColor="accent6" w:themeShade="BF"/>
        </w:rPr>
        <w:t xml:space="preserve">// </w:t>
      </w:r>
      <w:r w:rsidR="00587350" w:rsidRPr="00086222">
        <w:rPr>
          <w:color w:val="538135" w:themeColor="accent6" w:themeShade="BF"/>
        </w:rPr>
        <w:t xml:space="preserve">call SetTranslation to </w:t>
      </w:r>
      <w:r w:rsidRPr="00086222">
        <w:rPr>
          <w:color w:val="538135" w:themeColor="accent6" w:themeShade="BF"/>
        </w:rPr>
        <w:t xml:space="preserve">add translation for Caption property of </w:t>
      </w:r>
      <w:r w:rsidR="006E024E" w:rsidRPr="00086222">
        <w:rPr>
          <w:color w:val="538135" w:themeColor="accent6" w:themeShade="BF"/>
        </w:rPr>
        <w:t xml:space="preserve">the </w:t>
      </w:r>
      <w:r w:rsidRPr="00086222">
        <w:rPr>
          <w:color w:val="538135" w:themeColor="accent6" w:themeShade="BF"/>
        </w:rPr>
        <w:t>dataset object</w:t>
      </w:r>
    </w:p>
    <w:p w14:paraId="49130294" w14:textId="001E6B51" w:rsidR="00587350" w:rsidRPr="00086222" w:rsidRDefault="00587350" w:rsidP="00587350">
      <w:pPr>
        <w:pStyle w:val="CodeListing"/>
        <w:rPr>
          <w:color w:val="538135" w:themeColor="accent6" w:themeShade="BF"/>
        </w:rPr>
      </w:pPr>
      <w:r>
        <w:t>c</w:t>
      </w:r>
      <w:r w:rsidR="006A5DC0">
        <w:t>ulture.ObjectTranslations.SetTranslation(tableCustomers, TranslatedProperty.Caption, tableCustomers.Name);</w:t>
      </w:r>
      <w:r>
        <w:br/>
      </w:r>
      <w:r>
        <w:br/>
      </w:r>
      <w:r w:rsidRPr="00086222">
        <w:rPr>
          <w:color w:val="538135" w:themeColor="accent6" w:themeShade="BF"/>
        </w:rPr>
        <w:t>// save changes back to model</w:t>
      </w:r>
    </w:p>
    <w:p w14:paraId="22CEF7DC" w14:textId="497D5265" w:rsidR="006A5DC0" w:rsidRDefault="00587350" w:rsidP="005253A9">
      <w:pPr>
        <w:pStyle w:val="CodeListing"/>
      </w:pPr>
      <w:r>
        <w:t>model.SaveChanges();</w:t>
      </w:r>
    </w:p>
    <w:p w14:paraId="51E2A6AF" w14:textId="651312ED" w:rsidR="00E03E82" w:rsidRDefault="00901E28" w:rsidP="00901E28">
      <w:r>
        <w:t xml:space="preserve">In the call to </w:t>
      </w:r>
      <w:proofErr w:type="spellStart"/>
      <w:r w:rsidRPr="00901E28">
        <w:rPr>
          <w:b/>
          <w:bCs/>
        </w:rPr>
        <w:t>SetTranslation</w:t>
      </w:r>
      <w:proofErr w:type="spellEnd"/>
      <w:r>
        <w:t xml:space="preserve"> </w:t>
      </w:r>
      <w:r w:rsidR="005253A9">
        <w:t xml:space="preserve">shown </w:t>
      </w:r>
      <w:r>
        <w:t xml:space="preserve">above, you can see that the first parameter </w:t>
      </w:r>
      <w:r w:rsidR="006E024E">
        <w:t xml:space="preserve">is </w:t>
      </w:r>
      <w:r>
        <w:t xml:space="preserve">passed </w:t>
      </w:r>
      <w:r w:rsidR="005253A9">
        <w:t xml:space="preserve">as </w:t>
      </w:r>
      <w:r>
        <w:t xml:space="preserve">a </w:t>
      </w:r>
      <w:r w:rsidRPr="00901E28">
        <w:rPr>
          <w:b/>
          <w:bCs/>
        </w:rPr>
        <w:t>Table</w:t>
      </w:r>
      <w:r>
        <w:t xml:space="preserve"> object. It is also possible to pass other types of dataset objects in the first parameter including </w:t>
      </w:r>
      <w:r w:rsidRPr="00901E28">
        <w:rPr>
          <w:b/>
          <w:bCs/>
        </w:rPr>
        <w:t>Column</w:t>
      </w:r>
      <w:r>
        <w:t xml:space="preserve">, </w:t>
      </w:r>
      <w:r w:rsidRPr="00901E28">
        <w:rPr>
          <w:b/>
          <w:bCs/>
        </w:rPr>
        <w:t>Measure</w:t>
      </w:r>
      <w:r w:rsidR="007C2448">
        <w:t xml:space="preserve">, </w:t>
      </w:r>
      <w:r w:rsidRPr="00901E28">
        <w:rPr>
          <w:b/>
          <w:bCs/>
        </w:rPr>
        <w:t>Hierarchy</w:t>
      </w:r>
      <w:r>
        <w:t xml:space="preserve"> </w:t>
      </w:r>
      <w:r w:rsidR="007C2448">
        <w:t xml:space="preserve">or </w:t>
      </w:r>
      <w:r w:rsidR="007C2448" w:rsidRPr="007C2448">
        <w:rPr>
          <w:b/>
          <w:bCs/>
        </w:rPr>
        <w:t>Level</w:t>
      </w:r>
      <w:r>
        <w:t xml:space="preserve">. The second parameter indicates the target property </w:t>
      </w:r>
      <w:r w:rsidR="006E024E">
        <w:t xml:space="preserve">type </w:t>
      </w:r>
      <w:r>
        <w:t>which can</w:t>
      </w:r>
      <w:r w:rsidR="006E024E">
        <w:t xml:space="preserve"> be</w:t>
      </w:r>
      <w:r w:rsidR="002B291D">
        <w:t xml:space="preserve"> passed as an enumeration value of</w:t>
      </w:r>
      <w:r>
        <w:t xml:space="preserve"> </w:t>
      </w:r>
      <w:r w:rsidRPr="00901E28">
        <w:rPr>
          <w:b/>
          <w:bCs/>
        </w:rPr>
        <w:t>Caption</w:t>
      </w:r>
      <w:r>
        <w:t xml:space="preserve">, </w:t>
      </w:r>
      <w:r w:rsidRPr="00901E28">
        <w:rPr>
          <w:b/>
          <w:bCs/>
        </w:rPr>
        <w:t>Description</w:t>
      </w:r>
      <w:r>
        <w:t xml:space="preserve"> or </w:t>
      </w:r>
      <w:proofErr w:type="spellStart"/>
      <w:r w:rsidRPr="00901E28">
        <w:rPr>
          <w:b/>
          <w:bCs/>
        </w:rPr>
        <w:t>DisplayFolder</w:t>
      </w:r>
      <w:proofErr w:type="spellEnd"/>
      <w:r>
        <w:t xml:space="preserve">. The third parameter </w:t>
      </w:r>
      <w:r w:rsidR="005253A9">
        <w:t xml:space="preserve">passes </w:t>
      </w:r>
      <w:r>
        <w:t>the value of the translation being created.</w:t>
      </w:r>
    </w:p>
    <w:p w14:paraId="12D208B6" w14:textId="0C0AE45E" w:rsidR="00A665EA" w:rsidRDefault="00E03E82" w:rsidP="006D3262">
      <w:r>
        <w:lastRenderedPageBreak/>
        <w:t xml:space="preserve">The </w:t>
      </w:r>
      <w:r w:rsidRPr="00E03E82">
        <w:rPr>
          <w:b/>
          <w:bCs/>
        </w:rPr>
        <w:t>Translations</w:t>
      </w:r>
      <w:r>
        <w:rPr>
          <w:b/>
          <w:bCs/>
        </w:rPr>
        <w:t xml:space="preserve">Manager </w:t>
      </w:r>
      <w:r>
        <w:t xml:space="preserve">class provides the </w:t>
      </w:r>
      <w:hyperlink r:id="rId22" w:anchor="L291" w:history="1">
        <w:proofErr w:type="spellStart"/>
        <w:r w:rsidRPr="002B291D">
          <w:rPr>
            <w:rStyle w:val="Hyperlink"/>
            <w:b/>
            <w:bCs/>
          </w:rPr>
          <w:t>PopulateDefaultCultureTranslations</w:t>
        </w:r>
        <w:proofErr w:type="spellEnd"/>
      </w:hyperlink>
      <w:r>
        <w:t xml:space="preserve"> method which automates the process of adding </w:t>
      </w:r>
      <w:r w:rsidR="007C2448" w:rsidRPr="007C2448">
        <w:t>metadata</w:t>
      </w:r>
      <w:r w:rsidR="007C2448">
        <w:rPr>
          <w:b/>
          <w:bCs/>
        </w:rPr>
        <w:t xml:space="preserve"> </w:t>
      </w:r>
      <w:r>
        <w:t xml:space="preserve">translations for </w:t>
      </w:r>
      <w:r w:rsidR="005253A9">
        <w:t>all non-hidden tables, columns, measures</w:t>
      </w:r>
      <w:r w:rsidR="007C2448">
        <w:t xml:space="preserve">, </w:t>
      </w:r>
      <w:r w:rsidR="005253A9">
        <w:t>hierarchies</w:t>
      </w:r>
      <w:r w:rsidR="007C2448">
        <w:t xml:space="preserve"> and levels</w:t>
      </w:r>
      <w:r w:rsidR="005253A9">
        <w:t xml:space="preserve"> in the current </w:t>
      </w:r>
      <w:r w:rsidR="002B291D">
        <w:t>dataset definition</w:t>
      </w:r>
      <w:r w:rsidR="005253A9">
        <w:t xml:space="preserve">. </w:t>
      </w:r>
      <w:r w:rsidR="007C2448">
        <w:t xml:space="preserve">The following listing shows a simplified version of the </w:t>
      </w:r>
      <w:proofErr w:type="spellStart"/>
      <w:r w:rsidR="007C2448" w:rsidRPr="007C2448">
        <w:rPr>
          <w:b/>
          <w:bCs/>
        </w:rPr>
        <w:t>PopulateDefaultCultureTranslations</w:t>
      </w:r>
      <w:proofErr w:type="spellEnd"/>
      <w:r w:rsidR="007C2448" w:rsidRPr="007C2448">
        <w:t xml:space="preserve"> method</w:t>
      </w:r>
      <w:r w:rsidR="005253A9">
        <w:t>.</w:t>
      </w:r>
    </w:p>
    <w:p w14:paraId="525CFBCE" w14:textId="77777777" w:rsidR="005253A9" w:rsidRDefault="005253A9" w:rsidP="005253A9">
      <w:pPr>
        <w:pStyle w:val="CodeListing"/>
      </w:pPr>
      <w:r>
        <w:t>public static void PopulateDefaultCultureTranslations() {</w:t>
      </w:r>
    </w:p>
    <w:p w14:paraId="5434EF18" w14:textId="77777777" w:rsidR="005253A9" w:rsidRDefault="005253A9" w:rsidP="005253A9">
      <w:pPr>
        <w:pStyle w:val="CodeListing"/>
      </w:pPr>
    </w:p>
    <w:p w14:paraId="0DC53CB8" w14:textId="5E621C8F" w:rsidR="005253A9" w:rsidRPr="002336CE" w:rsidRDefault="005253A9" w:rsidP="005253A9">
      <w:pPr>
        <w:pStyle w:val="CodeListing"/>
        <w:rPr>
          <w:color w:val="538135" w:themeColor="accent6" w:themeShade="BF"/>
        </w:rPr>
      </w:pPr>
      <w:r w:rsidRPr="002336CE">
        <w:rPr>
          <w:color w:val="538135" w:themeColor="accent6" w:themeShade="BF"/>
        </w:rPr>
        <w:t xml:space="preserve">  // </w:t>
      </w:r>
      <w:r w:rsidR="007C2448">
        <w:rPr>
          <w:color w:val="538135" w:themeColor="accent6" w:themeShade="BF"/>
        </w:rPr>
        <w:t xml:space="preserve">(1) </w:t>
      </w:r>
      <w:r w:rsidRPr="002336CE">
        <w:rPr>
          <w:color w:val="538135" w:themeColor="accent6" w:themeShade="BF"/>
        </w:rPr>
        <w:t>get default Culture object</w:t>
      </w:r>
    </w:p>
    <w:p w14:paraId="62B71FE1" w14:textId="77777777" w:rsidR="005253A9" w:rsidRDefault="005253A9" w:rsidP="005253A9">
      <w:pPr>
        <w:pStyle w:val="CodeListing"/>
      </w:pPr>
      <w:r>
        <w:t xml:space="preserve">  Culture culture = model.Cultures[model.Culture];</w:t>
      </w:r>
    </w:p>
    <w:p w14:paraId="264EEE0E" w14:textId="77777777" w:rsidR="005253A9" w:rsidRDefault="005253A9" w:rsidP="005253A9">
      <w:pPr>
        <w:pStyle w:val="CodeListing"/>
      </w:pPr>
    </w:p>
    <w:p w14:paraId="3D0F5778" w14:textId="77777777" w:rsidR="005253A9" w:rsidRDefault="005253A9" w:rsidP="005253A9">
      <w:pPr>
        <w:pStyle w:val="CodeListing"/>
      </w:pPr>
      <w:r>
        <w:t xml:space="preserve">  foreach (Table table in model.Tables) {</w:t>
      </w:r>
    </w:p>
    <w:p w14:paraId="109B5BE8" w14:textId="77777777" w:rsidR="005253A9" w:rsidRDefault="005253A9" w:rsidP="005253A9">
      <w:pPr>
        <w:pStyle w:val="CodeListing"/>
      </w:pPr>
      <w:r>
        <w:t xml:space="preserve">    if (!table.IsHidden) {</w:t>
      </w:r>
    </w:p>
    <w:p w14:paraId="3321876F" w14:textId="77777777" w:rsidR="005253A9" w:rsidRDefault="005253A9" w:rsidP="005253A9">
      <w:pPr>
        <w:pStyle w:val="CodeListing"/>
      </w:pPr>
    </w:p>
    <w:p w14:paraId="285570FC" w14:textId="2C2E4AEF" w:rsidR="005253A9" w:rsidRPr="002336CE" w:rsidRDefault="005253A9" w:rsidP="005253A9">
      <w:pPr>
        <w:pStyle w:val="CodeListing"/>
        <w:rPr>
          <w:color w:val="538135" w:themeColor="accent6" w:themeShade="BF"/>
        </w:rPr>
      </w:pPr>
      <w:r w:rsidRPr="002336CE">
        <w:rPr>
          <w:color w:val="538135" w:themeColor="accent6" w:themeShade="BF"/>
        </w:rPr>
        <w:t xml:space="preserve">      // </w:t>
      </w:r>
      <w:r w:rsidR="007C2448">
        <w:rPr>
          <w:color w:val="538135" w:themeColor="accent6" w:themeShade="BF"/>
        </w:rPr>
        <w:t xml:space="preserve">(2) </w:t>
      </w:r>
      <w:r w:rsidRPr="002336CE">
        <w:rPr>
          <w:color w:val="538135" w:themeColor="accent6" w:themeShade="BF"/>
        </w:rPr>
        <w:t>set translation for table</w:t>
      </w:r>
    </w:p>
    <w:p w14:paraId="70DC4E35" w14:textId="77777777" w:rsidR="005253A9" w:rsidRDefault="005253A9" w:rsidP="005253A9">
      <w:pPr>
        <w:pStyle w:val="CodeListing"/>
      </w:pPr>
      <w:r>
        <w:t xml:space="preserve">      culture.ObjectTranslations.SetTranslation(table, TranslatedProperty.Caption, table.Name);</w:t>
      </w:r>
    </w:p>
    <w:p w14:paraId="4EB13F37" w14:textId="77777777" w:rsidR="005253A9" w:rsidRDefault="005253A9" w:rsidP="005253A9">
      <w:pPr>
        <w:pStyle w:val="CodeListing"/>
      </w:pPr>
    </w:p>
    <w:p w14:paraId="00D2F37B" w14:textId="22A41577" w:rsidR="005253A9" w:rsidRPr="002336CE" w:rsidRDefault="005253A9" w:rsidP="005253A9">
      <w:pPr>
        <w:pStyle w:val="CodeListing"/>
        <w:rPr>
          <w:color w:val="538135" w:themeColor="accent6" w:themeShade="BF"/>
        </w:rPr>
      </w:pPr>
      <w:r w:rsidRPr="002336CE">
        <w:rPr>
          <w:color w:val="538135" w:themeColor="accent6" w:themeShade="BF"/>
        </w:rPr>
        <w:t xml:space="preserve">      // </w:t>
      </w:r>
      <w:r w:rsidR="007C2448">
        <w:rPr>
          <w:color w:val="538135" w:themeColor="accent6" w:themeShade="BF"/>
        </w:rPr>
        <w:t xml:space="preserve">(3) </w:t>
      </w:r>
      <w:r w:rsidRPr="002336CE">
        <w:rPr>
          <w:color w:val="538135" w:themeColor="accent6" w:themeShade="BF"/>
        </w:rPr>
        <w:t>set translations for all non-hidden columns</w:t>
      </w:r>
    </w:p>
    <w:p w14:paraId="37D368A3" w14:textId="77777777" w:rsidR="005253A9" w:rsidRDefault="005253A9" w:rsidP="005253A9">
      <w:pPr>
        <w:pStyle w:val="CodeListing"/>
      </w:pPr>
      <w:r>
        <w:t xml:space="preserve">      foreach (Column column in table.Columns) {</w:t>
      </w:r>
    </w:p>
    <w:p w14:paraId="4461FC79" w14:textId="77777777" w:rsidR="005253A9" w:rsidRDefault="005253A9" w:rsidP="005253A9">
      <w:pPr>
        <w:pStyle w:val="CodeListing"/>
      </w:pPr>
      <w:r>
        <w:t xml:space="preserve">        if (!column.IsHidden) {</w:t>
      </w:r>
    </w:p>
    <w:p w14:paraId="7E1F894B" w14:textId="77777777" w:rsidR="005253A9" w:rsidRDefault="005253A9" w:rsidP="005253A9">
      <w:pPr>
        <w:pStyle w:val="CodeListing"/>
      </w:pPr>
      <w:r>
        <w:t xml:space="preserve">          culture.ObjectTranslations.SetTranslation(column, TranslatedProperty.Caption, column.Name);</w:t>
      </w:r>
    </w:p>
    <w:p w14:paraId="1AE2EC33" w14:textId="77777777" w:rsidR="005253A9" w:rsidRDefault="005253A9" w:rsidP="005253A9">
      <w:pPr>
        <w:pStyle w:val="CodeListing"/>
      </w:pPr>
      <w:r>
        <w:t xml:space="preserve">        }</w:t>
      </w:r>
    </w:p>
    <w:p w14:paraId="0E8C0E03" w14:textId="77777777" w:rsidR="005253A9" w:rsidRDefault="005253A9" w:rsidP="005253A9">
      <w:pPr>
        <w:pStyle w:val="CodeListing"/>
      </w:pPr>
      <w:r>
        <w:t xml:space="preserve">      };</w:t>
      </w:r>
    </w:p>
    <w:p w14:paraId="2E024662" w14:textId="77777777" w:rsidR="005253A9" w:rsidRDefault="005253A9" w:rsidP="005253A9">
      <w:pPr>
        <w:pStyle w:val="CodeListing"/>
      </w:pPr>
    </w:p>
    <w:p w14:paraId="2852E768" w14:textId="79544D59" w:rsidR="005253A9" w:rsidRPr="002336CE" w:rsidRDefault="005253A9" w:rsidP="005253A9">
      <w:pPr>
        <w:pStyle w:val="CodeListing"/>
        <w:rPr>
          <w:color w:val="538135" w:themeColor="accent6" w:themeShade="BF"/>
        </w:rPr>
      </w:pPr>
      <w:r w:rsidRPr="002336CE">
        <w:rPr>
          <w:color w:val="538135" w:themeColor="accent6" w:themeShade="BF"/>
        </w:rPr>
        <w:t xml:space="preserve">      // </w:t>
      </w:r>
      <w:r w:rsidR="007C2448">
        <w:rPr>
          <w:color w:val="538135" w:themeColor="accent6" w:themeShade="BF"/>
        </w:rPr>
        <w:t xml:space="preserve">(4) </w:t>
      </w:r>
      <w:r w:rsidRPr="002336CE">
        <w:rPr>
          <w:color w:val="538135" w:themeColor="accent6" w:themeShade="BF"/>
        </w:rPr>
        <w:t>set translations for all non-hidden measures</w:t>
      </w:r>
    </w:p>
    <w:p w14:paraId="0F845767" w14:textId="77777777" w:rsidR="005253A9" w:rsidRDefault="005253A9" w:rsidP="005253A9">
      <w:pPr>
        <w:pStyle w:val="CodeListing"/>
      </w:pPr>
      <w:r>
        <w:t xml:space="preserve">      foreach (Measure measure in table.Measures) {</w:t>
      </w:r>
    </w:p>
    <w:p w14:paraId="6319BCFE" w14:textId="77777777" w:rsidR="005253A9" w:rsidRDefault="005253A9" w:rsidP="005253A9">
      <w:pPr>
        <w:pStyle w:val="CodeListing"/>
      </w:pPr>
      <w:r>
        <w:t xml:space="preserve">        if (!measure.IsHidden) {</w:t>
      </w:r>
    </w:p>
    <w:p w14:paraId="6D744D6A" w14:textId="77777777" w:rsidR="005253A9" w:rsidRDefault="005253A9" w:rsidP="005253A9">
      <w:pPr>
        <w:pStyle w:val="CodeListing"/>
      </w:pPr>
      <w:r>
        <w:t xml:space="preserve">          culture.ObjectTranslations.SetTranslation(measure, TranslatedProperty.Caption, measure.Name);</w:t>
      </w:r>
    </w:p>
    <w:p w14:paraId="21CABFFD" w14:textId="77777777" w:rsidR="005253A9" w:rsidRDefault="005253A9" w:rsidP="005253A9">
      <w:pPr>
        <w:pStyle w:val="CodeListing"/>
      </w:pPr>
      <w:r>
        <w:t xml:space="preserve">        }</w:t>
      </w:r>
    </w:p>
    <w:p w14:paraId="7A3416B6" w14:textId="77777777" w:rsidR="005253A9" w:rsidRDefault="005253A9" w:rsidP="005253A9">
      <w:pPr>
        <w:pStyle w:val="CodeListing"/>
      </w:pPr>
      <w:r>
        <w:t xml:space="preserve">      };</w:t>
      </w:r>
    </w:p>
    <w:p w14:paraId="3B584119" w14:textId="77777777" w:rsidR="005253A9" w:rsidRDefault="005253A9" w:rsidP="005253A9">
      <w:pPr>
        <w:pStyle w:val="CodeListing"/>
      </w:pPr>
    </w:p>
    <w:p w14:paraId="43C63506" w14:textId="5042144F" w:rsidR="005253A9" w:rsidRPr="002336CE" w:rsidRDefault="005253A9" w:rsidP="005253A9">
      <w:pPr>
        <w:pStyle w:val="CodeListing"/>
        <w:rPr>
          <w:color w:val="538135" w:themeColor="accent6" w:themeShade="BF"/>
        </w:rPr>
      </w:pPr>
      <w:r w:rsidRPr="002336CE">
        <w:rPr>
          <w:color w:val="538135" w:themeColor="accent6" w:themeShade="BF"/>
        </w:rPr>
        <w:t xml:space="preserve">      // </w:t>
      </w:r>
      <w:r w:rsidR="007C2448">
        <w:rPr>
          <w:color w:val="538135" w:themeColor="accent6" w:themeShade="BF"/>
        </w:rPr>
        <w:t xml:space="preserve">(5) </w:t>
      </w:r>
      <w:r w:rsidRPr="002336CE">
        <w:rPr>
          <w:color w:val="538135" w:themeColor="accent6" w:themeShade="BF"/>
        </w:rPr>
        <w:t>set translations for all non-hidden hierarchies</w:t>
      </w:r>
    </w:p>
    <w:p w14:paraId="25ECF1F6" w14:textId="77777777" w:rsidR="005253A9" w:rsidRDefault="005253A9" w:rsidP="005253A9">
      <w:pPr>
        <w:pStyle w:val="CodeListing"/>
      </w:pPr>
      <w:r>
        <w:t xml:space="preserve">      foreach (Hierarchy hierarchy in table.Hierarchies) {</w:t>
      </w:r>
    </w:p>
    <w:p w14:paraId="0E0B287C" w14:textId="77777777" w:rsidR="005253A9" w:rsidRDefault="005253A9" w:rsidP="005253A9">
      <w:pPr>
        <w:pStyle w:val="CodeListing"/>
      </w:pPr>
      <w:r>
        <w:t xml:space="preserve">        if (!hierarchy.IsHidden) {</w:t>
      </w:r>
    </w:p>
    <w:p w14:paraId="5D1CE6C6" w14:textId="41620F27" w:rsidR="005253A9" w:rsidRDefault="005253A9" w:rsidP="005253A9">
      <w:pPr>
        <w:pStyle w:val="CodeListing"/>
      </w:pPr>
      <w:r>
        <w:t xml:space="preserve">          culture.ObjectTranslations.SetTranslation(hierarchy, TranslatedProperty.Caption, hierarchy.Name);</w:t>
      </w:r>
    </w:p>
    <w:p w14:paraId="4B40077D" w14:textId="77777777" w:rsidR="002336CE" w:rsidRDefault="002336CE" w:rsidP="002336CE">
      <w:pPr>
        <w:pStyle w:val="CodeListing"/>
      </w:pPr>
    </w:p>
    <w:p w14:paraId="3187BF94" w14:textId="73F67D43" w:rsidR="002336CE" w:rsidRPr="002336CE" w:rsidRDefault="002336CE" w:rsidP="002336CE">
      <w:pPr>
        <w:pStyle w:val="CodeListing"/>
        <w:rPr>
          <w:color w:val="538135" w:themeColor="accent6" w:themeShade="BF"/>
        </w:rPr>
      </w:pPr>
      <w:r w:rsidRPr="002336CE">
        <w:rPr>
          <w:color w:val="538135" w:themeColor="accent6" w:themeShade="BF"/>
        </w:rPr>
        <w:t xml:space="preserve">          // </w:t>
      </w:r>
      <w:r w:rsidR="007C2448">
        <w:rPr>
          <w:color w:val="538135" w:themeColor="accent6" w:themeShade="BF"/>
        </w:rPr>
        <w:t xml:space="preserve">(6) </w:t>
      </w:r>
      <w:r w:rsidRPr="002336CE">
        <w:rPr>
          <w:color w:val="538135" w:themeColor="accent6" w:themeShade="BF"/>
        </w:rPr>
        <w:t>set translations for all hierarchy levels</w:t>
      </w:r>
    </w:p>
    <w:p w14:paraId="2CF51CEF" w14:textId="270575AA" w:rsidR="002336CE" w:rsidRDefault="002336CE" w:rsidP="002336CE">
      <w:pPr>
        <w:pStyle w:val="CodeListing"/>
      </w:pPr>
      <w:r>
        <w:t xml:space="preserve">          foreach (var level in hierarchy.Levels) {</w:t>
      </w:r>
    </w:p>
    <w:p w14:paraId="5263CE1F" w14:textId="4B6475DF" w:rsidR="002336CE" w:rsidRDefault="002336CE" w:rsidP="002336CE">
      <w:pPr>
        <w:pStyle w:val="CodeListing"/>
      </w:pPr>
      <w:r>
        <w:t xml:space="preserve">            culture.ObjectTranslations.SetTranslation(level, TranslatedProperty.Caption, level.Name);</w:t>
      </w:r>
    </w:p>
    <w:p w14:paraId="69EC2335" w14:textId="4EAC8483" w:rsidR="002336CE" w:rsidRDefault="002336CE" w:rsidP="002336CE">
      <w:pPr>
        <w:pStyle w:val="CodeListing"/>
      </w:pPr>
      <w:r>
        <w:t xml:space="preserve">          }</w:t>
      </w:r>
    </w:p>
    <w:p w14:paraId="38CE2FF1" w14:textId="77777777" w:rsidR="005253A9" w:rsidRDefault="005253A9" w:rsidP="005253A9">
      <w:pPr>
        <w:pStyle w:val="CodeListing"/>
      </w:pPr>
      <w:r>
        <w:t xml:space="preserve">        }</w:t>
      </w:r>
    </w:p>
    <w:p w14:paraId="59120D9C" w14:textId="77777777" w:rsidR="005253A9" w:rsidRDefault="005253A9" w:rsidP="005253A9">
      <w:pPr>
        <w:pStyle w:val="CodeListing"/>
      </w:pPr>
      <w:r>
        <w:t xml:space="preserve">      };</w:t>
      </w:r>
    </w:p>
    <w:p w14:paraId="24A10A71" w14:textId="77777777" w:rsidR="005253A9" w:rsidRDefault="005253A9" w:rsidP="005253A9">
      <w:pPr>
        <w:pStyle w:val="CodeListing"/>
      </w:pPr>
      <w:r>
        <w:t xml:space="preserve">    }</w:t>
      </w:r>
    </w:p>
    <w:p w14:paraId="511A52B0" w14:textId="54A12EBB" w:rsidR="005253A9" w:rsidRDefault="005253A9" w:rsidP="005253A9">
      <w:pPr>
        <w:pStyle w:val="CodeListing"/>
      </w:pPr>
      <w:r>
        <w:t xml:space="preserve">    model.SaveChanges();</w:t>
      </w:r>
    </w:p>
    <w:p w14:paraId="79E30845" w14:textId="77777777" w:rsidR="005253A9" w:rsidRDefault="005253A9" w:rsidP="005253A9">
      <w:pPr>
        <w:pStyle w:val="CodeListing"/>
      </w:pPr>
      <w:r>
        <w:t xml:space="preserve">  }</w:t>
      </w:r>
    </w:p>
    <w:p w14:paraId="72EC82E7" w14:textId="67CEC315" w:rsidR="00E03E82" w:rsidRDefault="005253A9" w:rsidP="00D03B66">
      <w:pPr>
        <w:pStyle w:val="CodeListing"/>
      </w:pPr>
      <w:r>
        <w:t>}</w:t>
      </w:r>
    </w:p>
    <w:p w14:paraId="5124561F" w14:textId="479C5581" w:rsidR="007C2448" w:rsidRDefault="007C2448" w:rsidP="007C2448">
      <w:pPr>
        <w:pStyle w:val="Callout"/>
      </w:pPr>
      <w:r>
        <w:t xml:space="preserve">The actual implementation of </w:t>
      </w:r>
      <w:proofErr w:type="spellStart"/>
      <w:r w:rsidRPr="007C2448">
        <w:rPr>
          <w:b/>
          <w:bCs/>
        </w:rPr>
        <w:t>PopulateDefaultCultureTranslations</w:t>
      </w:r>
      <w:proofErr w:type="spellEnd"/>
      <w:r w:rsidRPr="007C2448">
        <w:t xml:space="preserve"> </w:t>
      </w:r>
      <w:r>
        <w:t>includes extra code to add metadata translations to dataset object using</w:t>
      </w:r>
      <w:r w:rsidR="008F2120">
        <w:t xml:space="preserve"> the</w:t>
      </w:r>
      <w:r>
        <w:t xml:space="preserve"> </w:t>
      </w:r>
      <w:r w:rsidRPr="007C2448">
        <w:rPr>
          <w:b/>
          <w:bCs/>
        </w:rPr>
        <w:t>Description</w:t>
      </w:r>
      <w:r>
        <w:t xml:space="preserve"> propert</w:t>
      </w:r>
      <w:r w:rsidR="008F2120">
        <w:t>y</w:t>
      </w:r>
      <w:r>
        <w:t xml:space="preserve"> and</w:t>
      </w:r>
      <w:r w:rsidR="008F2120">
        <w:t xml:space="preserve"> the</w:t>
      </w:r>
      <w:r>
        <w:t xml:space="preserve"> </w:t>
      </w:r>
      <w:proofErr w:type="spellStart"/>
      <w:r w:rsidRPr="007C2448">
        <w:rPr>
          <w:b/>
          <w:bCs/>
        </w:rPr>
        <w:t>DisplayFolder</w:t>
      </w:r>
      <w:proofErr w:type="spellEnd"/>
      <w:r>
        <w:t xml:space="preserve"> propert</w:t>
      </w:r>
      <w:r w:rsidR="008F2120">
        <w:t>y</w:t>
      </w:r>
      <w:r>
        <w:t xml:space="preserve"> in addition to</w:t>
      </w:r>
      <w:r w:rsidR="008F2120">
        <w:t xml:space="preserve"> the</w:t>
      </w:r>
      <w:r>
        <w:t xml:space="preserve"> </w:t>
      </w:r>
      <w:r w:rsidRPr="007C2448">
        <w:rPr>
          <w:b/>
          <w:bCs/>
        </w:rPr>
        <w:t>Caption</w:t>
      </w:r>
      <w:r>
        <w:t xml:space="preserve"> propert</w:t>
      </w:r>
      <w:r w:rsidR="008F2120">
        <w:t>y</w:t>
      </w:r>
      <w:r>
        <w:t>.</w:t>
      </w:r>
    </w:p>
    <w:p w14:paraId="4360E334" w14:textId="468AAD3A" w:rsidR="00D03B66" w:rsidRDefault="005253A9" w:rsidP="00922E3E">
      <w:r>
        <w:t xml:space="preserve">The </w:t>
      </w:r>
      <w:r w:rsidRPr="005253A9">
        <w:rPr>
          <w:b/>
          <w:bCs/>
        </w:rPr>
        <w:t>TranslationsBuilder</w:t>
      </w:r>
      <w:r>
        <w:t xml:space="preserve"> application provides a </w:t>
      </w:r>
      <w:r w:rsidRPr="00A760AE">
        <w:rPr>
          <w:b/>
          <w:bCs/>
        </w:rPr>
        <w:t>Default Culture</w:t>
      </w:r>
      <w:r>
        <w:t xml:space="preserve"> section with a </w:t>
      </w:r>
      <w:r w:rsidRPr="00A760AE">
        <w:rPr>
          <w:b/>
          <w:bCs/>
        </w:rPr>
        <w:t>Populate Translations</w:t>
      </w:r>
      <w:r w:rsidR="00A760AE">
        <w:t xml:space="preserve"> button. When you click this button, it executes </w:t>
      </w:r>
      <w:proofErr w:type="spellStart"/>
      <w:r w:rsidR="00A760AE" w:rsidRPr="00A760AE">
        <w:rPr>
          <w:b/>
          <w:bCs/>
        </w:rPr>
        <w:t>PopulateDefaultCultureTranslations</w:t>
      </w:r>
      <w:proofErr w:type="spellEnd"/>
      <w:r w:rsidR="00A760AE">
        <w:t xml:space="preserve">. After clicking </w:t>
      </w:r>
      <w:r w:rsidR="00A760AE" w:rsidRPr="00A760AE">
        <w:rPr>
          <w:b/>
          <w:bCs/>
        </w:rPr>
        <w:t>Populate Translations</w:t>
      </w:r>
      <w:r w:rsidR="00A760AE">
        <w:t xml:space="preserve">, you should be able to </w:t>
      </w:r>
      <w:r w:rsidR="00EE3A18">
        <w:t>view</w:t>
      </w:r>
      <w:r w:rsidR="00A760AE">
        <w:t xml:space="preserve"> the </w:t>
      </w:r>
      <w:r w:rsidR="002B291D">
        <w:t xml:space="preserve">metadata </w:t>
      </w:r>
      <w:r w:rsidR="00A760AE">
        <w:t xml:space="preserve">translations that have been added into the default culture </w:t>
      </w:r>
      <w:r w:rsidR="00EE3A18">
        <w:t xml:space="preserve">as shown </w:t>
      </w:r>
      <w:r w:rsidR="00A760AE">
        <w:t xml:space="preserve">in the </w:t>
      </w:r>
      <w:r w:rsidR="00EE3A18">
        <w:t xml:space="preserve">table grid </w:t>
      </w:r>
      <w:r w:rsidR="00A760AE">
        <w:t>below.</w:t>
      </w:r>
    </w:p>
    <w:p w14:paraId="062A5407" w14:textId="19A2CDD2" w:rsidR="006D3262" w:rsidRDefault="002336CE" w:rsidP="006D3262">
      <w:r>
        <w:rPr>
          <w:noProof/>
        </w:rPr>
        <w:drawing>
          <wp:inline distT="0" distB="0" distL="0" distR="0" wp14:anchorId="6412500E" wp14:editId="6DFFF7D2">
            <wp:extent cx="6280381" cy="1832190"/>
            <wp:effectExtent l="19050" t="19050" r="25400" b="158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b="22394"/>
                    <a:stretch/>
                  </pic:blipFill>
                  <pic:spPr bwMode="auto">
                    <a:xfrm>
                      <a:off x="0" y="0"/>
                      <a:ext cx="6367893" cy="185772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53B7E143" w14:textId="5BD51DFC" w:rsidR="001335EF" w:rsidRDefault="001335EF" w:rsidP="001335EF">
      <w:pPr>
        <w:pStyle w:val="Heading3"/>
      </w:pPr>
      <w:bookmarkStart w:id="12" w:name="_Toc121559774"/>
      <w:r>
        <w:lastRenderedPageBreak/>
        <w:t xml:space="preserve">Generate Machine Translations using </w:t>
      </w:r>
      <w:r w:rsidR="00BE366A">
        <w:t>Azure</w:t>
      </w:r>
      <w:r>
        <w:t xml:space="preserve"> Translator Service</w:t>
      </w:r>
      <w:bookmarkEnd w:id="12"/>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3C049FBB" w14:textId="18A2483C" w:rsidR="00F629DF" w:rsidRDefault="00F629DF" w:rsidP="001335EF">
      <w:r>
        <w:t xml:space="preserve">The </w:t>
      </w:r>
      <w:r w:rsidRPr="00F629DF">
        <w:rPr>
          <w:b/>
          <w:bCs/>
        </w:rPr>
        <w:t>TranslationsBuilder</w:t>
      </w:r>
      <w:r>
        <w:t xml:space="preserve"> application </w:t>
      </w:r>
      <w:r w:rsidR="00093121">
        <w:t xml:space="preserve">includes support to </w:t>
      </w:r>
      <w:r w:rsidR="00CF7F8C">
        <w:t xml:space="preserve">generate machine translations </w:t>
      </w:r>
      <w:r w:rsidR="008036BB">
        <w:t xml:space="preserve">with </w:t>
      </w:r>
      <w:r w:rsidR="000735F0">
        <w:t xml:space="preserve">the </w:t>
      </w:r>
      <w:hyperlink r:id="rId24" w:history="1">
        <w:r w:rsidR="008036BB" w:rsidRPr="008036BB">
          <w:rPr>
            <w:rStyle w:val="Hyperlink"/>
          </w:rPr>
          <w:t xml:space="preserve">Azure </w:t>
        </w:r>
        <w:r w:rsidR="000735F0" w:rsidRPr="008036BB">
          <w:rPr>
            <w:rStyle w:val="Hyperlink"/>
          </w:rPr>
          <w:t>Translator service</w:t>
        </w:r>
      </w:hyperlink>
      <w:r w:rsidR="000735F0">
        <w:t xml:space="preserve"> </w:t>
      </w:r>
      <w:r w:rsidR="00CF7F8C">
        <w:t xml:space="preserve">that is part of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secondary languages. The diagram below </w:t>
      </w:r>
      <w:r w:rsidR="00AB6AC1">
        <w:t xml:space="preserve">shows the details of executing </w:t>
      </w:r>
      <w:r w:rsidR="008036BB">
        <w:t xml:space="preserve">a </w:t>
      </w:r>
      <w:r w:rsidR="00AB6AC1">
        <w:t xml:space="preserve">Translator service API </w:t>
      </w:r>
      <w:r w:rsidR="008036BB">
        <w:t xml:space="preserve">request </w:t>
      </w:r>
      <w:r w:rsidR="00AB6AC1">
        <w:t>to convert a table name from English (en) to Dutch (nl).</w:t>
      </w:r>
    </w:p>
    <w:p w14:paraId="3EA3F2AE" w14:textId="6590CFD2" w:rsidR="008036BB" w:rsidRDefault="00A665EA" w:rsidP="001335EF">
      <w:r>
        <w:rPr>
          <w:noProof/>
        </w:rPr>
        <w:drawing>
          <wp:inline distT="0" distB="0" distL="0" distR="0" wp14:anchorId="7F9C9B32" wp14:editId="215243BE">
            <wp:extent cx="5284447" cy="110728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16538" cy="1134967"/>
                    </a:xfrm>
                    <a:prstGeom prst="rect">
                      <a:avLst/>
                    </a:prstGeom>
                    <a:noFill/>
                    <a:ln>
                      <a:noFill/>
                    </a:ln>
                  </pic:spPr>
                </pic:pic>
              </a:graphicData>
            </a:graphic>
          </wp:inline>
        </w:drawing>
      </w:r>
    </w:p>
    <w:p w14:paraId="58993C18" w14:textId="027511BD" w:rsidR="00DF6B70"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an Azure subscription. </w:t>
      </w:r>
      <w:r w:rsidR="00DF6B70">
        <w:t xml:space="preserve">An </w:t>
      </w:r>
      <w:r>
        <w:t xml:space="preserve">Azure subscription </w:t>
      </w:r>
      <w:r w:rsidR="00DF6B70">
        <w:t xml:space="preserve">is required because you must </w:t>
      </w:r>
      <w:r>
        <w:t xml:space="preserve">create </w:t>
      </w:r>
      <w:r w:rsidR="00DF6B70">
        <w:t xml:space="preserve">your own </w:t>
      </w:r>
      <w:r>
        <w:t>instance of the Translator service</w:t>
      </w:r>
      <w:r w:rsidR="00DF6B70">
        <w:t xml:space="preserve"> in Microsoft Azure</w:t>
      </w:r>
      <w:r>
        <w:t xml:space="preserve">. Once you have created an instance of the Translator service, you must determine its location and acquire an application key </w:t>
      </w:r>
      <w:r w:rsidR="008E3D3F">
        <w:t xml:space="preserve">before you can </w:t>
      </w:r>
      <w:r w:rsidR="001B34CE">
        <w:t xml:space="preserve">successfully call to </w:t>
      </w:r>
      <w:r w:rsidR="00DE7AEC">
        <w:t xml:space="preserve">it from </w:t>
      </w:r>
      <w:r w:rsidR="00DF6B70">
        <w:t xml:space="preserve">the </w:t>
      </w:r>
      <w:r w:rsidR="00DF6B70" w:rsidRPr="00DF6B70">
        <w:rPr>
          <w:b/>
          <w:bCs/>
        </w:rPr>
        <w:t>TranslationsBuilder</w:t>
      </w:r>
      <w:r w:rsidR="00DF6B70">
        <w:t xml:space="preserve"> application.</w:t>
      </w:r>
    </w:p>
    <w:p w14:paraId="35CB64E3" w14:textId="5A747F42" w:rsidR="00AB6AC1" w:rsidRDefault="00DF6B70" w:rsidP="001335EF">
      <w:r>
        <w:t>The Azure Translator service do</w:t>
      </w:r>
      <w:r w:rsidR="008E3D3F">
        <w:t>es</w:t>
      </w:r>
      <w:r>
        <w:t xml:space="preserve"> not support </w:t>
      </w:r>
      <w:r w:rsidR="008E3D3F">
        <w:t xml:space="preserve">anonymous </w:t>
      </w:r>
      <w:r>
        <w:t xml:space="preserve">API calls. </w:t>
      </w:r>
      <w:r w:rsidR="00DE7AEC">
        <w:t xml:space="preserve">Instead, you must acquire an </w:t>
      </w:r>
      <w:r>
        <w:t xml:space="preserve">application keys </w:t>
      </w:r>
      <w:r w:rsidR="00DE7AEC">
        <w:t xml:space="preserve">which </w:t>
      </w:r>
      <w:r>
        <w:t>act</w:t>
      </w:r>
      <w:r w:rsidR="00DE7AEC">
        <w:t>s</w:t>
      </w:r>
      <w:r>
        <w:t xml:space="preserve"> as </w:t>
      </w:r>
      <w:r w:rsidR="00DE7AEC">
        <w:t xml:space="preserve">a </w:t>
      </w:r>
      <w:r>
        <w:t xml:space="preserve">security credential </w:t>
      </w:r>
      <w:r w:rsidR="00DE7AEC">
        <w:t xml:space="preserve">because it </w:t>
      </w:r>
      <w:r>
        <w:t>allow</w:t>
      </w:r>
      <w:r w:rsidR="00DE7AEC">
        <w:t>s</w:t>
      </w:r>
      <w:r>
        <w:t xml:space="preserve"> </w:t>
      </w:r>
      <w:r w:rsidR="00DE7AEC">
        <w:t xml:space="preserve">you to execute secure Web API calls to </w:t>
      </w:r>
      <w:r>
        <w:t>the Translator service.</w:t>
      </w:r>
      <w:r w:rsidR="008E3D3F">
        <w:t xml:space="preserve"> </w:t>
      </w:r>
      <w:r>
        <w:t xml:space="preserve">When working with an instance of the Translator service in the Azure portal, you can </w:t>
      </w:r>
      <w:r w:rsidR="00DE7AEC">
        <w:t xml:space="preserve">navigate to the </w:t>
      </w:r>
      <w:r w:rsidR="008E3D3F" w:rsidRPr="008E3D3F">
        <w:rPr>
          <w:b/>
          <w:bCs/>
        </w:rPr>
        <w:t>Keys and Endpoint</w:t>
      </w:r>
      <w:r w:rsidR="008E3D3F">
        <w:t xml:space="preserve"> </w:t>
      </w:r>
      <w:r>
        <w:t xml:space="preserve">page where you can </w:t>
      </w:r>
      <w:r w:rsidR="00DE7AEC">
        <w:t xml:space="preserve">view and acquire an application </w:t>
      </w:r>
      <w:r>
        <w:t>key.</w:t>
      </w:r>
    </w:p>
    <w:p w14:paraId="088EFE36" w14:textId="50272199" w:rsidR="00AB6AC1" w:rsidRDefault="00AB6AC1" w:rsidP="001335EF">
      <w:r>
        <w:rPr>
          <w:noProof/>
        </w:rPr>
        <w:drawing>
          <wp:inline distT="0" distB="0" distL="0" distR="0" wp14:anchorId="4ED9D54A" wp14:editId="094BF26B">
            <wp:extent cx="5489081" cy="15090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91818" cy="1537284"/>
                    </a:xfrm>
                    <a:prstGeom prst="rect">
                      <a:avLst/>
                    </a:prstGeom>
                    <a:noFill/>
                    <a:ln>
                      <a:noFill/>
                    </a:ln>
                  </pic:spPr>
                </pic:pic>
              </a:graphicData>
            </a:graphic>
          </wp:inline>
        </w:drawing>
      </w:r>
    </w:p>
    <w:p w14:paraId="4ECE8F35" w14:textId="3434BB6D" w:rsidR="00AB6AC1" w:rsidRDefault="008E3D3F" w:rsidP="00DF6B70">
      <w:r>
        <w:lastRenderedPageBreak/>
        <w:t xml:space="preserve">On the </w:t>
      </w:r>
      <w:r w:rsidRPr="008E3D3F">
        <w:rPr>
          <w:b/>
          <w:bCs/>
        </w:rPr>
        <w:t>Keys and Endpoint</w:t>
      </w:r>
      <w:r>
        <w:t xml:space="preserve"> page, y</w:t>
      </w:r>
      <w:r w:rsidR="00DF6B70">
        <w:t xml:space="preserve">ou can copy the </w:t>
      </w:r>
      <w:r>
        <w:t xml:space="preserve">application </w:t>
      </w:r>
      <w:r w:rsidR="00DF6B70">
        <w:t xml:space="preserve">key and then paste it into the </w:t>
      </w:r>
      <w:r w:rsidR="00DF6B70" w:rsidRPr="008E3D3F">
        <w:rPr>
          <w:b/>
          <w:bCs/>
        </w:rPr>
        <w:t>Configuration Options</w:t>
      </w:r>
      <w:r w:rsidR="00DF6B70">
        <w:t xml:space="preserve"> dialog </w:t>
      </w:r>
      <w:r>
        <w:t xml:space="preserve">in </w:t>
      </w:r>
      <w:r w:rsidR="00DF6B70" w:rsidRPr="008E3D3F">
        <w:rPr>
          <w:b/>
          <w:bCs/>
        </w:rPr>
        <w:t>TranslationsBuilder</w:t>
      </w:r>
      <w:r w:rsidR="00DF6B70">
        <w:t xml:space="preserve">. You will also need to </w:t>
      </w:r>
      <w:r>
        <w:t xml:space="preserve">copy the service </w:t>
      </w:r>
      <w:r w:rsidRPr="008E3D3F">
        <w:rPr>
          <w:b/>
          <w:bCs/>
        </w:rPr>
        <w:t>Location</w:t>
      </w:r>
      <w:r>
        <w:t xml:space="preserve"> </w:t>
      </w:r>
      <w:r w:rsidR="00DF6B70">
        <w:t xml:space="preserve">and paste </w:t>
      </w:r>
      <w:r>
        <w:t xml:space="preserve">that value </w:t>
      </w:r>
      <w:r w:rsidR="00DE7AEC">
        <w:t xml:space="preserve">into the </w:t>
      </w:r>
      <w:r w:rsidR="00DE7AEC" w:rsidRPr="008E3D3F">
        <w:rPr>
          <w:b/>
          <w:bCs/>
        </w:rPr>
        <w:t>Configuration Options</w:t>
      </w:r>
      <w:r w:rsidR="00DE7AEC">
        <w:t xml:space="preserve"> dialog </w:t>
      </w:r>
      <w:r w:rsidR="00DF6B70">
        <w:t>as well.</w:t>
      </w:r>
    </w:p>
    <w:p w14:paraId="0EA0CA91" w14:textId="150CAD6B" w:rsidR="00AB6AC1" w:rsidRDefault="008E3D3F" w:rsidP="001335EF">
      <w:r>
        <w:rPr>
          <w:noProof/>
        </w:rPr>
        <w:drawing>
          <wp:inline distT="0" distB="0" distL="0" distR="0" wp14:anchorId="672A7D35" wp14:editId="688CBE43">
            <wp:extent cx="2406611" cy="117767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47370" cy="1197615"/>
                    </a:xfrm>
                    <a:prstGeom prst="rect">
                      <a:avLst/>
                    </a:prstGeom>
                    <a:noFill/>
                    <a:ln>
                      <a:noFill/>
                    </a:ln>
                  </pic:spPr>
                </pic:pic>
              </a:graphicData>
            </a:graphic>
          </wp:inline>
        </w:drawing>
      </w:r>
    </w:p>
    <w:p w14:paraId="464C5207" w14:textId="5514E6BA" w:rsidR="00AB6AC1" w:rsidRDefault="008E3D3F" w:rsidP="001335EF">
      <w:r>
        <w:t xml:space="preserve">Once you </w:t>
      </w:r>
      <w:r w:rsidR="00DE7AEC">
        <w:t xml:space="preserve">have </w:t>
      </w:r>
      <w:r>
        <w:t>copy-and-paste</w:t>
      </w:r>
      <w:r w:rsidR="00DE7AEC">
        <w:t>d</w:t>
      </w:r>
      <w:r>
        <w:t xml:space="preserve"> the application key and </w:t>
      </w:r>
      <w:r w:rsidR="00223236">
        <w:t xml:space="preserve">the </w:t>
      </w:r>
      <w:r>
        <w:t xml:space="preserve">location for your Translator service </w:t>
      </w:r>
      <w:r w:rsidR="00223236">
        <w:t xml:space="preserve">instance, you can save your changes </w:t>
      </w:r>
      <w:r w:rsidR="00DE7AEC">
        <w:t xml:space="preserve">in the </w:t>
      </w:r>
      <w:r w:rsidR="00DE7AEC" w:rsidRPr="00223236">
        <w:rPr>
          <w:b/>
          <w:bCs/>
        </w:rPr>
        <w:t>Configuration Options</w:t>
      </w:r>
      <w:r w:rsidR="00DE7AEC">
        <w:t xml:space="preserve"> dialog </w:t>
      </w:r>
      <w:r w:rsidR="00223236">
        <w:t>and begin generating machine translations.</w:t>
      </w:r>
    </w:p>
    <w:p w14:paraId="14E2D8DB" w14:textId="1DF212E7" w:rsidR="00AB6AC1" w:rsidRDefault="008036BB" w:rsidP="001335EF">
      <w:r>
        <w:rPr>
          <w:noProof/>
        </w:rPr>
        <w:drawing>
          <wp:inline distT="0" distB="0" distL="0" distR="0" wp14:anchorId="56FB8501" wp14:editId="489107F7">
            <wp:extent cx="3096618" cy="1327737"/>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12657" cy="1377491"/>
                    </a:xfrm>
                    <a:prstGeom prst="rect">
                      <a:avLst/>
                    </a:prstGeom>
                    <a:noFill/>
                    <a:ln>
                      <a:noFill/>
                    </a:ln>
                  </pic:spPr>
                </pic:pic>
              </a:graphicData>
            </a:graphic>
          </wp:inline>
        </w:drawing>
      </w:r>
    </w:p>
    <w:p w14:paraId="2F21EB0C" w14:textId="0A6DF5FE" w:rsidR="00223236" w:rsidRDefault="006D3262" w:rsidP="00223236">
      <w:r>
        <w:t xml:space="preserve">The </w:t>
      </w:r>
      <w:r w:rsidRPr="006D3262">
        <w:rPr>
          <w:b/>
          <w:bCs/>
        </w:rPr>
        <w:t>TranslationsBuilder</w:t>
      </w:r>
      <w:r>
        <w:t xml:space="preserve"> </w:t>
      </w:r>
      <w:r w:rsidR="00505CEA">
        <w:t xml:space="preserve">project contains a class named </w:t>
      </w:r>
      <w:hyperlink r:id="rId29" w:history="1">
        <w:r w:rsidR="00505CEA" w:rsidRPr="00DE7AEC">
          <w:rPr>
            <w:rStyle w:val="Hyperlink"/>
            <w:b/>
            <w:bCs/>
          </w:rPr>
          <w:t>TranslatorService</w:t>
        </w:r>
      </w:hyperlink>
      <w:r w:rsidR="00505CEA">
        <w:t xml:space="preserve"> </w:t>
      </w:r>
      <w:r w:rsidR="00223236">
        <w:t xml:space="preserve">which contains code to </w:t>
      </w:r>
      <w:r w:rsidR="0079090F">
        <w:t xml:space="preserve">manage </w:t>
      </w:r>
      <w:r w:rsidR="00223236">
        <w:t xml:space="preserve">the low-level details of calling the Translator service API to translate </w:t>
      </w:r>
      <w:r w:rsidR="0079090F">
        <w:t>text value</w:t>
      </w:r>
      <w:r w:rsidR="005132A5">
        <w:t>s</w:t>
      </w:r>
      <w:r w:rsidR="0079090F">
        <w:t xml:space="preserve"> from one language to another</w:t>
      </w:r>
      <w:r w:rsidR="00223236">
        <w:t xml:space="preserve">. The </w:t>
      </w:r>
      <w:r w:rsidR="00223236" w:rsidRPr="00505CEA">
        <w:rPr>
          <w:b/>
          <w:bCs/>
        </w:rPr>
        <w:t>TranslatorService</w:t>
      </w:r>
      <w:r w:rsidR="00223236">
        <w:rPr>
          <w:b/>
          <w:bCs/>
        </w:rPr>
        <w:t xml:space="preserve"> </w:t>
      </w:r>
      <w:r w:rsidR="00223236">
        <w:t xml:space="preserve">class </w:t>
      </w:r>
      <w:r w:rsidR="0079090F">
        <w:t xml:space="preserve">provides the </w:t>
      </w:r>
      <w:r w:rsidR="005132A5">
        <w:t xml:space="preserve">public </w:t>
      </w:r>
      <w:r w:rsidR="00505CEA">
        <w:t xml:space="preserve">static method named </w:t>
      </w:r>
      <w:hyperlink r:id="rId30" w:anchor="L64" w:history="1">
        <w:proofErr w:type="spellStart"/>
        <w:r w:rsidR="0079090F" w:rsidRPr="00DE7AEC">
          <w:rPr>
            <w:rStyle w:val="Hyperlink"/>
            <w:b/>
            <w:bCs/>
          </w:rPr>
          <w:t>TranslateContent</w:t>
        </w:r>
        <w:proofErr w:type="spellEnd"/>
      </w:hyperlink>
      <w:r w:rsidR="0079090F">
        <w:t xml:space="preserve"> </w:t>
      </w:r>
      <w:r w:rsidR="00505CEA">
        <w:t>which can be called to translate text value</w:t>
      </w:r>
      <w:r w:rsidR="0079090F">
        <w:t>s</w:t>
      </w:r>
      <w:r w:rsidR="00505CEA">
        <w:t>.</w:t>
      </w:r>
    </w:p>
    <w:p w14:paraId="0A265B98" w14:textId="22ED40AB" w:rsidR="00CE1B0F" w:rsidRPr="00505CEA" w:rsidRDefault="0079090F" w:rsidP="00223236">
      <w:r>
        <w:t xml:space="preserve">The </w:t>
      </w:r>
      <w:proofErr w:type="spellStart"/>
      <w:r w:rsidR="00505CEA" w:rsidRPr="00505CEA">
        <w:rPr>
          <w:b/>
          <w:bCs/>
        </w:rPr>
        <w:t>TranslateContent</w:t>
      </w:r>
      <w:proofErr w:type="spellEnd"/>
      <w:r>
        <w:t xml:space="preserve"> method accepts </w:t>
      </w:r>
      <w:r w:rsidR="00223236">
        <w:t xml:space="preserve">two parameters. The first parameter is a </w:t>
      </w:r>
      <w:r w:rsidR="00505CEA">
        <w:t xml:space="preserve">string value </w:t>
      </w:r>
      <w:r w:rsidR="00223236">
        <w:t xml:space="preserve">containing the text to be translated. The second parameter is used to pass </w:t>
      </w:r>
      <w:r w:rsidR="00505CEA">
        <w:t xml:space="preserve">the target language for translation. The implementation of </w:t>
      </w:r>
      <w:proofErr w:type="spellStart"/>
      <w:r w:rsidR="00505CEA" w:rsidRPr="00505CEA">
        <w:rPr>
          <w:b/>
          <w:bCs/>
        </w:rPr>
        <w:t>TranslateContent</w:t>
      </w:r>
      <w:proofErr w:type="spellEnd"/>
      <w:r w:rsidR="00505CEA">
        <w:t xml:space="preserve"> </w:t>
      </w:r>
      <w:r>
        <w:t xml:space="preserve">abstracts </w:t>
      </w:r>
      <w:r w:rsidR="00223236">
        <w:t xml:space="preserve">calling </w:t>
      </w:r>
      <w:r w:rsidR="00505CEA">
        <w:t xml:space="preserve">the Translator </w:t>
      </w:r>
      <w:r w:rsidR="00223236">
        <w:t xml:space="preserve">server Web </w:t>
      </w:r>
      <w:r w:rsidR="00505CEA">
        <w:t xml:space="preserve">API </w:t>
      </w:r>
      <w:r w:rsidR="006B54DC">
        <w:t xml:space="preserve">and does the work to </w:t>
      </w:r>
      <w:r w:rsidR="00505CEA">
        <w:t xml:space="preserve">translate text </w:t>
      </w:r>
      <w:r w:rsidR="00223236">
        <w:t xml:space="preserve">value </w:t>
      </w:r>
      <w:r w:rsidR="00505CEA">
        <w:t xml:space="preserve">from </w:t>
      </w:r>
      <w:r w:rsidR="006B54DC">
        <w:t xml:space="preserve">the </w:t>
      </w:r>
      <w:r w:rsidR="00505CEA">
        <w:t xml:space="preserve">default culture </w:t>
      </w:r>
      <w:r w:rsidR="00223236">
        <w:t xml:space="preserve">language </w:t>
      </w:r>
      <w:r w:rsidR="006B54DC">
        <w:t xml:space="preserve">to </w:t>
      </w:r>
      <w:r w:rsidR="00505CEA">
        <w:t>the target language.</w:t>
      </w:r>
      <w:r w:rsidR="00223236">
        <w:t xml:space="preserve"> Here is an example of calling </w:t>
      </w:r>
      <w:proofErr w:type="spellStart"/>
      <w:r w:rsidR="00223236" w:rsidRPr="00223236">
        <w:rPr>
          <w:b/>
          <w:bCs/>
        </w:rPr>
        <w:t>TranslateContent</w:t>
      </w:r>
      <w:proofErr w:type="spellEnd"/>
      <w:r w:rsidR="00223236">
        <w:t xml:space="preserve"> to translate a text value from</w:t>
      </w:r>
      <w:r w:rsidR="006B54DC">
        <w:t xml:space="preserve"> </w:t>
      </w:r>
      <w:r w:rsidR="00223236">
        <w:t>the default culture language</w:t>
      </w:r>
      <w:r w:rsidR="006B54DC">
        <w:t xml:space="preserve"> (e.g. English)</w:t>
      </w:r>
      <w:r w:rsidR="00223236">
        <w:t xml:space="preserve"> to </w:t>
      </w:r>
      <w:r w:rsidR="006B54DC">
        <w:t xml:space="preserve">the language of </w:t>
      </w:r>
      <w:r w:rsidR="00223236">
        <w:t>Spanish</w:t>
      </w:r>
      <w:r w:rsidR="006B54DC">
        <w:t xml:space="preserve"> in the locale of Spain</w:t>
      </w:r>
      <w:r w:rsidR="00223236">
        <w:t>.</w:t>
      </w:r>
    </w:p>
    <w:p w14:paraId="0E2D1827" w14:textId="06CFDCC3" w:rsidR="006D3262" w:rsidRDefault="006D3262" w:rsidP="006D3262">
      <w:pPr>
        <w:pStyle w:val="CodeListing"/>
      </w:pPr>
      <w:r>
        <w:t xml:space="preserve">String translatedSpanishName = </w:t>
      </w:r>
      <w:r w:rsidRPr="00CE1B0F">
        <w:t>TranslatorService.</w:t>
      </w:r>
      <w:r>
        <w:t>TranslateContent("Customers", "es-ES");</w:t>
      </w:r>
    </w:p>
    <w:p w14:paraId="43C733A2" w14:textId="71EEF6B1" w:rsidR="00A84BAE" w:rsidRDefault="00A84BAE" w:rsidP="00A84BAE">
      <w:pPr>
        <w:rPr>
          <w:noProof/>
        </w:rPr>
      </w:pPr>
      <w:r>
        <w:t xml:space="preserve">The </w:t>
      </w:r>
      <w:r w:rsidRPr="005132A5">
        <w:rPr>
          <w:b/>
          <w:bCs/>
        </w:rPr>
        <w:t>TranslationsBuilder</w:t>
      </w:r>
      <w:r>
        <w:t xml:space="preserve"> application contains a </w:t>
      </w:r>
      <w:r w:rsidRPr="005132A5">
        <w:rPr>
          <w:b/>
          <w:bCs/>
        </w:rPr>
        <w:t>Machine Translations</w:t>
      </w:r>
      <w:r>
        <w:t xml:space="preserve"> section with a </w:t>
      </w:r>
      <w:r w:rsidRPr="005132A5">
        <w:rPr>
          <w:b/>
          <w:bCs/>
        </w:rPr>
        <w:t>Generate Translations</w:t>
      </w:r>
      <w:r>
        <w:t xml:space="preserve"> button.</w:t>
      </w:r>
      <w:r w:rsidRPr="00223236">
        <w:rPr>
          <w:noProof/>
        </w:rPr>
        <w:t xml:space="preserve"> </w:t>
      </w:r>
      <w:r>
        <w:rPr>
          <w:noProof/>
        </w:rPr>
        <w:t xml:space="preserve">Note that the </w:t>
      </w:r>
      <w:r w:rsidRPr="005132A5">
        <w:rPr>
          <w:b/>
          <w:bCs/>
        </w:rPr>
        <w:t>Machine Translations</w:t>
      </w:r>
      <w:r>
        <w:t xml:space="preserve"> section will not be visible until you have added an application key and a location for the Azure Translation Service in the </w:t>
      </w:r>
      <w:r w:rsidRPr="005132A5">
        <w:rPr>
          <w:b/>
          <w:bCs/>
        </w:rPr>
        <w:t>Configuration Options</w:t>
      </w:r>
      <w:r>
        <w:t xml:space="preserve"> dialog. Once you have configure</w:t>
      </w:r>
      <w:r w:rsidR="00ED3F28">
        <w:t>d</w:t>
      </w:r>
      <w:r>
        <w:t xml:space="preserve"> </w:t>
      </w:r>
      <w:r w:rsidRPr="005132A5">
        <w:rPr>
          <w:b/>
          <w:bCs/>
        </w:rPr>
        <w:t>TranslationsBuilder</w:t>
      </w:r>
      <w:r>
        <w:t xml:space="preserve"> with an application key and a location </w:t>
      </w:r>
      <w:r w:rsidR="00ED3F28">
        <w:t>for</w:t>
      </w:r>
      <w:r>
        <w:t xml:space="preserve"> your Translator service instance, you should be able to select a target culture with the language you want and click the </w:t>
      </w:r>
      <w:r w:rsidRPr="005132A5">
        <w:rPr>
          <w:b/>
          <w:bCs/>
        </w:rPr>
        <w:t>Generate Translations</w:t>
      </w:r>
      <w:r>
        <w:t xml:space="preserve"> button to generate machine translation for that language.</w:t>
      </w:r>
    </w:p>
    <w:p w14:paraId="4C14AB49" w14:textId="08010360" w:rsidR="00A84BAE" w:rsidRDefault="008F2120" w:rsidP="00A84BAE">
      <w:r>
        <w:rPr>
          <w:noProof/>
        </w:rPr>
        <w:drawing>
          <wp:inline distT="0" distB="0" distL="0" distR="0" wp14:anchorId="7C5B2D45" wp14:editId="4F4E4E86">
            <wp:extent cx="5534602" cy="1630236"/>
            <wp:effectExtent l="19050" t="19050" r="9525" b="273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52852" cy="1635612"/>
                    </a:xfrm>
                    <a:prstGeom prst="rect">
                      <a:avLst/>
                    </a:prstGeom>
                    <a:noFill/>
                    <a:ln>
                      <a:solidFill>
                        <a:schemeClr val="tx1">
                          <a:lumMod val="75000"/>
                          <a:lumOff val="25000"/>
                        </a:schemeClr>
                      </a:solidFill>
                    </a:ln>
                  </pic:spPr>
                </pic:pic>
              </a:graphicData>
            </a:graphic>
          </wp:inline>
        </w:drawing>
      </w:r>
    </w:p>
    <w:p w14:paraId="069573C4" w14:textId="73C41689" w:rsidR="00B93B4D" w:rsidRDefault="00505CEA" w:rsidP="001335EF">
      <w:r>
        <w:lastRenderedPageBreak/>
        <w:t xml:space="preserve">The </w:t>
      </w:r>
      <w:r w:rsidRPr="00505CEA">
        <w:rPr>
          <w:b/>
          <w:bCs/>
        </w:rPr>
        <w:t>TranslationsManager</w:t>
      </w:r>
      <w:r>
        <w:t xml:space="preserve"> class </w:t>
      </w:r>
      <w:r w:rsidR="006B54DC">
        <w:t xml:space="preserve">contains a static method named </w:t>
      </w:r>
      <w:hyperlink r:id="rId32" w:anchor="L354" w:history="1">
        <w:proofErr w:type="spellStart"/>
        <w:r w:rsidRPr="00ED3F28">
          <w:rPr>
            <w:rStyle w:val="Hyperlink"/>
            <w:b/>
            <w:bCs/>
          </w:rPr>
          <w:t>PopulateCultureWithMachineTranslations</w:t>
        </w:r>
        <w:proofErr w:type="spellEnd"/>
      </w:hyperlink>
      <w:r>
        <w:t xml:space="preserve"> which takes a </w:t>
      </w:r>
      <w:r w:rsidR="006B54DC">
        <w:t xml:space="preserve">single </w:t>
      </w:r>
      <w:r>
        <w:t xml:space="preserve">string parameter </w:t>
      </w:r>
      <w:r w:rsidR="006B54DC">
        <w:t xml:space="preserve">for </w:t>
      </w:r>
      <w:r>
        <w:t xml:space="preserve">the target language. </w:t>
      </w:r>
      <w:r w:rsidR="006B54DC">
        <w:t xml:space="preserve">The implementation of this method </w:t>
      </w:r>
      <w:r>
        <w:t xml:space="preserve">adds new </w:t>
      </w:r>
      <w:r w:rsidR="006B54DC">
        <w:t xml:space="preserve">machine-generated </w:t>
      </w:r>
      <w:r>
        <w:t xml:space="preserve">translations </w:t>
      </w:r>
      <w:r w:rsidR="008F2120">
        <w:t>to</w:t>
      </w:r>
      <w:r>
        <w:t xml:space="preserve"> every </w:t>
      </w:r>
      <w:r w:rsidR="006B54DC">
        <w:t xml:space="preserve">non-hidden </w:t>
      </w:r>
      <w:r>
        <w:t>table, column, measure</w:t>
      </w:r>
      <w:r w:rsidR="008F2120">
        <w:t xml:space="preserve">, </w:t>
      </w:r>
      <w:r>
        <w:t xml:space="preserve">hierarchy </w:t>
      </w:r>
      <w:r w:rsidR="008F2120">
        <w:t xml:space="preserve">and level </w:t>
      </w:r>
      <w:r>
        <w:t xml:space="preserve">in the </w:t>
      </w:r>
      <w:r w:rsidR="0006732B">
        <w:t>dataset</w:t>
      </w:r>
      <w:r>
        <w:t>.</w:t>
      </w:r>
      <w:r w:rsidR="005132A5">
        <w:t xml:space="preserve"> You can walk through the following listing to see </w:t>
      </w:r>
      <w:r w:rsidR="008F2120">
        <w:t xml:space="preserve">a simplified version of this method which </w:t>
      </w:r>
      <w:r w:rsidR="005132A5">
        <w:t>add</w:t>
      </w:r>
      <w:r w:rsidR="008F2120">
        <w:t>s</w:t>
      </w:r>
      <w:r w:rsidR="005132A5">
        <w:t xml:space="preserve"> </w:t>
      </w:r>
      <w:r w:rsidR="008F2120">
        <w:t xml:space="preserve">metadata </w:t>
      </w:r>
      <w:r w:rsidR="005132A5">
        <w:t xml:space="preserve">translations </w:t>
      </w:r>
      <w:r w:rsidR="008F2120">
        <w:t xml:space="preserve">to </w:t>
      </w:r>
      <w:r w:rsidR="005132A5">
        <w:t>a secondary culture.</w:t>
      </w:r>
    </w:p>
    <w:p w14:paraId="4FAC16B3" w14:textId="77777777" w:rsidR="006B54DC" w:rsidRDefault="006B54DC" w:rsidP="006B54DC">
      <w:pPr>
        <w:pStyle w:val="CodeListing"/>
      </w:pPr>
      <w:r>
        <w:t>public static void PopulateCultureWithMachineTranslations(string CultureName) {</w:t>
      </w:r>
    </w:p>
    <w:p w14:paraId="17EFB330" w14:textId="77777777" w:rsidR="006B54DC" w:rsidRDefault="006B54DC" w:rsidP="006B54DC">
      <w:pPr>
        <w:pStyle w:val="CodeListing"/>
      </w:pPr>
    </w:p>
    <w:p w14:paraId="61B9E9F7" w14:textId="6E2B0460" w:rsidR="006B54DC" w:rsidRPr="00D36B8E" w:rsidRDefault="006B54DC" w:rsidP="006B54DC">
      <w:pPr>
        <w:pStyle w:val="CodeListing"/>
        <w:rPr>
          <w:color w:val="538135" w:themeColor="accent6" w:themeShade="BF"/>
        </w:rPr>
      </w:pPr>
      <w:r w:rsidRPr="00D36B8E">
        <w:rPr>
          <w:color w:val="538135" w:themeColor="accent6" w:themeShade="BF"/>
        </w:rPr>
        <w:t xml:space="preserve">  // </w:t>
      </w:r>
      <w:r w:rsidR="008F2120">
        <w:rPr>
          <w:color w:val="538135" w:themeColor="accent6" w:themeShade="BF"/>
        </w:rPr>
        <w:t xml:space="preserve">(1) </w:t>
      </w:r>
      <w:r w:rsidRPr="00D36B8E">
        <w:rPr>
          <w:color w:val="538135" w:themeColor="accent6" w:themeShade="BF"/>
        </w:rPr>
        <w:t xml:space="preserve">add </w:t>
      </w:r>
      <w:r w:rsidR="00ED3F28" w:rsidRPr="00D36B8E">
        <w:rPr>
          <w:color w:val="538135" w:themeColor="accent6" w:themeShade="BF"/>
        </w:rPr>
        <w:t xml:space="preserve">secondary </w:t>
      </w:r>
      <w:r w:rsidRPr="00D36B8E">
        <w:rPr>
          <w:color w:val="538135" w:themeColor="accent6" w:themeShade="BF"/>
        </w:rPr>
        <w:t>culture to model if it doesn't already exist</w:t>
      </w:r>
    </w:p>
    <w:p w14:paraId="3451850B" w14:textId="77777777" w:rsidR="006B54DC" w:rsidRDefault="006B54DC" w:rsidP="006B54DC">
      <w:pPr>
        <w:pStyle w:val="CodeListing"/>
      </w:pPr>
      <w:r>
        <w:t xml:space="preserve">  if (!model.Cultures.ContainsName(CultureName)) {</w:t>
      </w:r>
    </w:p>
    <w:p w14:paraId="3669C872" w14:textId="77777777" w:rsidR="006B54DC" w:rsidRDefault="006B54DC" w:rsidP="006B54DC">
      <w:pPr>
        <w:pStyle w:val="CodeListing"/>
      </w:pPr>
      <w:r>
        <w:t xml:space="preserve">    model.Cultures.Add(new Culture { Name = CultureName });</w:t>
      </w:r>
    </w:p>
    <w:p w14:paraId="133B81E7" w14:textId="77777777" w:rsidR="006B54DC" w:rsidRDefault="006B54DC" w:rsidP="006B54DC">
      <w:pPr>
        <w:pStyle w:val="CodeListing"/>
      </w:pPr>
      <w:r>
        <w:t xml:space="preserve">  }</w:t>
      </w:r>
    </w:p>
    <w:p w14:paraId="6CF32F24" w14:textId="77777777" w:rsidR="006B54DC" w:rsidRDefault="006B54DC" w:rsidP="006B54DC">
      <w:pPr>
        <w:pStyle w:val="CodeListing"/>
      </w:pPr>
    </w:p>
    <w:p w14:paraId="48646912" w14:textId="698C82C2" w:rsidR="006B54DC" w:rsidRPr="00D36B8E" w:rsidRDefault="006B54DC" w:rsidP="006B54DC">
      <w:pPr>
        <w:pStyle w:val="CodeListing"/>
        <w:rPr>
          <w:color w:val="538135" w:themeColor="accent6" w:themeShade="BF"/>
        </w:rPr>
      </w:pPr>
      <w:r w:rsidRPr="00D36B8E">
        <w:rPr>
          <w:color w:val="538135" w:themeColor="accent6" w:themeShade="BF"/>
        </w:rPr>
        <w:t xml:space="preserve">  // </w:t>
      </w:r>
      <w:r w:rsidR="008F2120">
        <w:rPr>
          <w:color w:val="538135" w:themeColor="accent6" w:themeShade="BF"/>
        </w:rPr>
        <w:t xml:space="preserve">(2) </w:t>
      </w:r>
      <w:r w:rsidRPr="00D36B8E">
        <w:rPr>
          <w:color w:val="538135" w:themeColor="accent6" w:themeShade="BF"/>
        </w:rPr>
        <w:t xml:space="preserve">get target Culture object where </w:t>
      </w:r>
      <w:r w:rsidR="008F2120">
        <w:rPr>
          <w:color w:val="538135" w:themeColor="accent6" w:themeShade="BF"/>
        </w:rPr>
        <w:t xml:space="preserve">metadata </w:t>
      </w:r>
      <w:r w:rsidRPr="00D36B8E">
        <w:rPr>
          <w:color w:val="538135" w:themeColor="accent6" w:themeShade="BF"/>
        </w:rPr>
        <w:t>translations will be added</w:t>
      </w:r>
    </w:p>
    <w:p w14:paraId="4F1FAE15" w14:textId="77777777" w:rsidR="006B54DC" w:rsidRDefault="006B54DC" w:rsidP="006B54DC">
      <w:pPr>
        <w:pStyle w:val="CodeListing"/>
      </w:pPr>
      <w:r>
        <w:t xml:space="preserve">  Culture culture = model.Cultures[CultureName];</w:t>
      </w:r>
    </w:p>
    <w:p w14:paraId="0D662D9B" w14:textId="77777777" w:rsidR="006B54DC" w:rsidRDefault="006B54DC" w:rsidP="006B54DC">
      <w:pPr>
        <w:pStyle w:val="CodeListing"/>
      </w:pPr>
    </w:p>
    <w:p w14:paraId="23F03BD9" w14:textId="6674F285" w:rsidR="006B54DC" w:rsidRPr="00D36B8E" w:rsidRDefault="006B54DC" w:rsidP="006B54DC">
      <w:pPr>
        <w:pStyle w:val="CodeListing"/>
        <w:rPr>
          <w:color w:val="538135" w:themeColor="accent6" w:themeShade="BF"/>
        </w:rPr>
      </w:pPr>
      <w:r w:rsidRPr="00D36B8E">
        <w:rPr>
          <w:color w:val="538135" w:themeColor="accent6" w:themeShade="BF"/>
        </w:rPr>
        <w:t xml:space="preserve">  // </w:t>
      </w:r>
      <w:r w:rsidR="008F2120">
        <w:rPr>
          <w:color w:val="538135" w:themeColor="accent6" w:themeShade="BF"/>
        </w:rPr>
        <w:t xml:space="preserve">(3) </w:t>
      </w:r>
      <w:r w:rsidRPr="00D36B8E">
        <w:rPr>
          <w:color w:val="538135" w:themeColor="accent6" w:themeShade="BF"/>
        </w:rPr>
        <w:t>enumerate through all non-hidden tables, columns, measures and hierachies</w:t>
      </w:r>
    </w:p>
    <w:p w14:paraId="5234B192" w14:textId="77777777" w:rsidR="006B54DC" w:rsidRDefault="006B54DC" w:rsidP="006B54DC">
      <w:pPr>
        <w:pStyle w:val="CodeListing"/>
      </w:pPr>
      <w:r>
        <w:t xml:space="preserve">  foreach (Table table in model.Tables) {</w:t>
      </w:r>
    </w:p>
    <w:p w14:paraId="4A8D21A7" w14:textId="77777777" w:rsidR="006B54DC" w:rsidRDefault="006B54DC" w:rsidP="006B54DC">
      <w:pPr>
        <w:pStyle w:val="CodeListing"/>
      </w:pPr>
      <w:r>
        <w:t xml:space="preserve">    if (!table.IsHidden) {</w:t>
      </w:r>
    </w:p>
    <w:p w14:paraId="2350E7ED" w14:textId="77777777" w:rsidR="006B54DC" w:rsidRDefault="006B54DC" w:rsidP="006B54DC">
      <w:pPr>
        <w:pStyle w:val="CodeListing"/>
      </w:pPr>
    </w:p>
    <w:p w14:paraId="71DE23EB" w14:textId="2D189852" w:rsidR="006B54DC" w:rsidRPr="00D36B8E" w:rsidRDefault="006B54DC" w:rsidP="006B54DC">
      <w:pPr>
        <w:pStyle w:val="CodeListing"/>
        <w:rPr>
          <w:color w:val="538135" w:themeColor="accent6" w:themeShade="BF"/>
        </w:rPr>
      </w:pPr>
      <w:r w:rsidRPr="00D36B8E">
        <w:rPr>
          <w:color w:val="538135" w:themeColor="accent6" w:themeShade="BF"/>
        </w:rPr>
        <w:t xml:space="preserve">      // (</w:t>
      </w:r>
      <w:r w:rsidR="008F2120">
        <w:rPr>
          <w:color w:val="538135" w:themeColor="accent6" w:themeShade="BF"/>
        </w:rPr>
        <w:t>4</w:t>
      </w:r>
      <w:r w:rsidRPr="00D36B8E">
        <w:rPr>
          <w:color w:val="538135" w:themeColor="accent6" w:themeShade="BF"/>
        </w:rPr>
        <w:t>) get machine translation for table name and use it set translation for Caption property</w:t>
      </w:r>
    </w:p>
    <w:p w14:paraId="7214F0BE" w14:textId="77777777" w:rsidR="006B54DC" w:rsidRDefault="006B54DC" w:rsidP="006B54DC">
      <w:pPr>
        <w:pStyle w:val="CodeListing"/>
      </w:pPr>
      <w:r>
        <w:t xml:space="preserve">      String translatedName = TranslatorService.TranslateContent(table.Name, CultureName);</w:t>
      </w:r>
    </w:p>
    <w:p w14:paraId="2864AB53" w14:textId="77777777" w:rsidR="006B54DC" w:rsidRDefault="006B54DC" w:rsidP="006B54DC">
      <w:pPr>
        <w:pStyle w:val="CodeListing"/>
      </w:pPr>
      <w:r>
        <w:t xml:space="preserve">      culture.ObjectTranslations.SetTranslation(table, TranslatedProperty.Caption, translatedName);</w:t>
      </w:r>
    </w:p>
    <w:p w14:paraId="390D6432" w14:textId="77777777" w:rsidR="006B54DC" w:rsidRDefault="006B54DC" w:rsidP="006B54DC">
      <w:pPr>
        <w:pStyle w:val="CodeListing"/>
      </w:pPr>
    </w:p>
    <w:p w14:paraId="51C9B239" w14:textId="261A0B82" w:rsidR="006B54DC" w:rsidRPr="00D36B8E" w:rsidRDefault="006B54DC" w:rsidP="006B54DC">
      <w:pPr>
        <w:pStyle w:val="CodeListing"/>
        <w:rPr>
          <w:color w:val="538135" w:themeColor="accent6" w:themeShade="BF"/>
        </w:rPr>
      </w:pPr>
      <w:r w:rsidRPr="00D36B8E">
        <w:rPr>
          <w:color w:val="538135" w:themeColor="accent6" w:themeShade="BF"/>
        </w:rPr>
        <w:t xml:space="preserve">      // (</w:t>
      </w:r>
      <w:r w:rsidR="008F2120">
        <w:rPr>
          <w:color w:val="538135" w:themeColor="accent6" w:themeShade="BF"/>
        </w:rPr>
        <w:t>5</w:t>
      </w:r>
      <w:r w:rsidRPr="00D36B8E">
        <w:rPr>
          <w:color w:val="538135" w:themeColor="accent6" w:themeShade="BF"/>
        </w:rPr>
        <w:t>) get machine translations for visible column names and use them to set translations</w:t>
      </w:r>
    </w:p>
    <w:p w14:paraId="41C7094D" w14:textId="77777777" w:rsidR="006B54DC" w:rsidRDefault="006B54DC" w:rsidP="006B54DC">
      <w:pPr>
        <w:pStyle w:val="CodeListing"/>
      </w:pPr>
      <w:r>
        <w:t xml:space="preserve">      foreach (Column column in table.Columns) {</w:t>
      </w:r>
    </w:p>
    <w:p w14:paraId="0BBCAB96" w14:textId="77777777" w:rsidR="006B54DC" w:rsidRDefault="006B54DC" w:rsidP="006B54DC">
      <w:pPr>
        <w:pStyle w:val="CodeListing"/>
      </w:pPr>
      <w:r>
        <w:t xml:space="preserve">        if (column.IsHidden) {</w:t>
      </w:r>
    </w:p>
    <w:p w14:paraId="600F6073" w14:textId="77777777" w:rsidR="006B54DC" w:rsidRDefault="006B54DC" w:rsidP="006B54DC">
      <w:pPr>
        <w:pStyle w:val="CodeListing"/>
      </w:pPr>
      <w:r>
        <w:t xml:space="preserve">          translatedName = TranslatorService.TranslateContent(column.Name, CultureName);</w:t>
      </w:r>
    </w:p>
    <w:p w14:paraId="48F3F624" w14:textId="77777777" w:rsidR="006B54DC" w:rsidRDefault="006B54DC" w:rsidP="006B54DC">
      <w:pPr>
        <w:pStyle w:val="CodeListing"/>
      </w:pPr>
      <w:r>
        <w:t xml:space="preserve">          culture.ObjectTranslations.SetTranslation(column, TranslatedProperty.Caption, translatedName);</w:t>
      </w:r>
    </w:p>
    <w:p w14:paraId="52369F2A" w14:textId="77777777" w:rsidR="006B54DC" w:rsidRDefault="006B54DC" w:rsidP="006B54DC">
      <w:pPr>
        <w:pStyle w:val="CodeListing"/>
      </w:pPr>
      <w:r>
        <w:t xml:space="preserve">        }</w:t>
      </w:r>
    </w:p>
    <w:p w14:paraId="1484F12B" w14:textId="77777777" w:rsidR="006B54DC" w:rsidRDefault="006B54DC" w:rsidP="006B54DC">
      <w:pPr>
        <w:pStyle w:val="CodeListing"/>
      </w:pPr>
      <w:r>
        <w:t xml:space="preserve">      };</w:t>
      </w:r>
    </w:p>
    <w:p w14:paraId="4B24A91B" w14:textId="77777777" w:rsidR="006B54DC" w:rsidRDefault="006B54DC" w:rsidP="006B54DC">
      <w:pPr>
        <w:pStyle w:val="CodeListing"/>
      </w:pPr>
    </w:p>
    <w:p w14:paraId="58784A46" w14:textId="1996BD87" w:rsidR="006B54DC" w:rsidRPr="00D36B8E" w:rsidRDefault="006B54DC" w:rsidP="006B54DC">
      <w:pPr>
        <w:pStyle w:val="CodeListing"/>
        <w:rPr>
          <w:color w:val="538135" w:themeColor="accent6" w:themeShade="BF"/>
        </w:rPr>
      </w:pPr>
      <w:r w:rsidRPr="00D36B8E">
        <w:rPr>
          <w:color w:val="538135" w:themeColor="accent6" w:themeShade="BF"/>
        </w:rPr>
        <w:t xml:space="preserve">      // (</w:t>
      </w:r>
      <w:r w:rsidR="008F2120">
        <w:rPr>
          <w:color w:val="538135" w:themeColor="accent6" w:themeShade="BF"/>
        </w:rPr>
        <w:t>6</w:t>
      </w:r>
      <w:r w:rsidRPr="00D36B8E">
        <w:rPr>
          <w:color w:val="538135" w:themeColor="accent6" w:themeShade="BF"/>
        </w:rPr>
        <w:t>) get machine translations for visible measure names and use them to set translations</w:t>
      </w:r>
    </w:p>
    <w:p w14:paraId="19C634A0" w14:textId="77777777" w:rsidR="006B54DC" w:rsidRDefault="006B54DC" w:rsidP="006B54DC">
      <w:pPr>
        <w:pStyle w:val="CodeListing"/>
      </w:pPr>
      <w:r>
        <w:t xml:space="preserve">      foreach (Measure measure in table.Measures) {</w:t>
      </w:r>
    </w:p>
    <w:p w14:paraId="63DDA5C1" w14:textId="77777777" w:rsidR="006B54DC" w:rsidRDefault="006B54DC" w:rsidP="006B54DC">
      <w:pPr>
        <w:pStyle w:val="CodeListing"/>
      </w:pPr>
      <w:r>
        <w:t xml:space="preserve">        if (!measure.IsHidden) {</w:t>
      </w:r>
    </w:p>
    <w:p w14:paraId="492CCFD4" w14:textId="77777777" w:rsidR="006B54DC" w:rsidRDefault="006B54DC" w:rsidP="006B54DC">
      <w:pPr>
        <w:pStyle w:val="CodeListing"/>
      </w:pPr>
      <w:r>
        <w:t xml:space="preserve">          translatedName = TranslatorService.TranslateContent(measure.Name, CultureName);</w:t>
      </w:r>
    </w:p>
    <w:p w14:paraId="572DD560" w14:textId="77777777" w:rsidR="006B54DC" w:rsidRDefault="006B54DC" w:rsidP="006B54DC">
      <w:pPr>
        <w:pStyle w:val="CodeListing"/>
      </w:pPr>
      <w:r>
        <w:t xml:space="preserve">          culture.ObjectTranslations.SetTranslation(measure, TranslatedProperty.Caption, translatedName);</w:t>
      </w:r>
    </w:p>
    <w:p w14:paraId="145FAA28" w14:textId="77777777" w:rsidR="006B54DC" w:rsidRDefault="006B54DC" w:rsidP="006B54DC">
      <w:pPr>
        <w:pStyle w:val="CodeListing"/>
      </w:pPr>
      <w:r>
        <w:t xml:space="preserve">        }</w:t>
      </w:r>
    </w:p>
    <w:p w14:paraId="350F71AF" w14:textId="77777777" w:rsidR="006B54DC" w:rsidRDefault="006B54DC" w:rsidP="006B54DC">
      <w:pPr>
        <w:pStyle w:val="CodeListing"/>
      </w:pPr>
      <w:r>
        <w:t xml:space="preserve">      };</w:t>
      </w:r>
    </w:p>
    <w:p w14:paraId="2C892669" w14:textId="77777777" w:rsidR="006B54DC" w:rsidRDefault="006B54DC" w:rsidP="006B54DC">
      <w:pPr>
        <w:pStyle w:val="CodeListing"/>
      </w:pPr>
    </w:p>
    <w:p w14:paraId="249349D6" w14:textId="3D2C1C8A" w:rsidR="006B54DC" w:rsidRPr="00086222" w:rsidRDefault="006B54DC" w:rsidP="006B54DC">
      <w:pPr>
        <w:pStyle w:val="CodeListing"/>
        <w:rPr>
          <w:color w:val="538135" w:themeColor="accent6" w:themeShade="BF"/>
        </w:rPr>
      </w:pPr>
      <w:r w:rsidRPr="00086222">
        <w:rPr>
          <w:color w:val="538135" w:themeColor="accent6" w:themeShade="BF"/>
        </w:rPr>
        <w:t xml:space="preserve">      // (</w:t>
      </w:r>
      <w:r w:rsidR="008F2120">
        <w:rPr>
          <w:color w:val="538135" w:themeColor="accent6" w:themeShade="BF"/>
        </w:rPr>
        <w:t>7</w:t>
      </w:r>
      <w:r w:rsidRPr="00086222">
        <w:rPr>
          <w:color w:val="538135" w:themeColor="accent6" w:themeShade="BF"/>
        </w:rPr>
        <w:t>) get machine translations for visible hierachy names and use them to set translations</w:t>
      </w:r>
    </w:p>
    <w:p w14:paraId="4184595B" w14:textId="77777777" w:rsidR="006B54DC" w:rsidRDefault="006B54DC" w:rsidP="006B54DC">
      <w:pPr>
        <w:pStyle w:val="CodeListing"/>
      </w:pPr>
      <w:r>
        <w:t xml:space="preserve">      foreach (Hierarchy hierarchy in table.Hierarchies) {</w:t>
      </w:r>
    </w:p>
    <w:p w14:paraId="0D64BDE5" w14:textId="77777777" w:rsidR="006B54DC" w:rsidRDefault="006B54DC" w:rsidP="006B54DC">
      <w:pPr>
        <w:pStyle w:val="CodeListing"/>
      </w:pPr>
      <w:r>
        <w:t xml:space="preserve">        if (!hierarchy.IsHidden) {</w:t>
      </w:r>
    </w:p>
    <w:p w14:paraId="6CD5B8C1" w14:textId="77777777" w:rsidR="006B54DC" w:rsidRDefault="006B54DC" w:rsidP="006B54DC">
      <w:pPr>
        <w:pStyle w:val="CodeListing"/>
      </w:pPr>
      <w:r>
        <w:t xml:space="preserve">          translatedName = TranslatorService.TranslateContent(hierarchy.Name, CultureName);</w:t>
      </w:r>
    </w:p>
    <w:p w14:paraId="5E1DB7A7" w14:textId="0866DBD6" w:rsidR="006B54DC" w:rsidRDefault="006B54DC" w:rsidP="006B54DC">
      <w:pPr>
        <w:pStyle w:val="CodeListing"/>
      </w:pPr>
      <w:r>
        <w:t xml:space="preserve">          culture.ObjectTranslations.SetTranslation(hierarchy, TranslatedProperty.Caption, translatedName);</w:t>
      </w:r>
    </w:p>
    <w:p w14:paraId="6D0C50C5" w14:textId="3E8993B7" w:rsidR="00086222" w:rsidRDefault="00086222" w:rsidP="006B54DC">
      <w:pPr>
        <w:pStyle w:val="CodeListing"/>
      </w:pPr>
    </w:p>
    <w:p w14:paraId="253C6783" w14:textId="6E5056C3" w:rsidR="00086222" w:rsidRDefault="00086222" w:rsidP="00086222">
      <w:pPr>
        <w:pStyle w:val="CodeListing"/>
        <w:rPr>
          <w:color w:val="538135" w:themeColor="accent6" w:themeShade="BF"/>
        </w:rPr>
      </w:pPr>
      <w:r>
        <w:rPr>
          <w:color w:val="538135" w:themeColor="accent6" w:themeShade="BF"/>
        </w:rPr>
        <w:t xml:space="preserve">    </w:t>
      </w:r>
      <w:r w:rsidRPr="00086222">
        <w:rPr>
          <w:color w:val="538135" w:themeColor="accent6" w:themeShade="BF"/>
        </w:rPr>
        <w:t xml:space="preserve">      // (</w:t>
      </w:r>
      <w:r w:rsidR="008F2120">
        <w:rPr>
          <w:color w:val="538135" w:themeColor="accent6" w:themeShade="BF"/>
        </w:rPr>
        <w:t>8</w:t>
      </w:r>
      <w:r w:rsidRPr="00086222">
        <w:rPr>
          <w:color w:val="538135" w:themeColor="accent6" w:themeShade="BF"/>
        </w:rPr>
        <w:t xml:space="preserve">) get machine translations for hierachy </w:t>
      </w:r>
      <w:r>
        <w:rPr>
          <w:color w:val="538135" w:themeColor="accent6" w:themeShade="BF"/>
        </w:rPr>
        <w:t xml:space="preserve">level </w:t>
      </w:r>
      <w:r w:rsidRPr="00086222">
        <w:rPr>
          <w:color w:val="538135" w:themeColor="accent6" w:themeShade="BF"/>
        </w:rPr>
        <w:t>names and use them to set translations</w:t>
      </w:r>
    </w:p>
    <w:p w14:paraId="448C169C" w14:textId="1D64206B" w:rsidR="00086222" w:rsidRDefault="00086222" w:rsidP="00086222">
      <w:pPr>
        <w:pStyle w:val="CodeListing"/>
      </w:pPr>
      <w:r>
        <w:t xml:space="preserve">          foreach(var level in hierarchy.Levels) {</w:t>
      </w:r>
    </w:p>
    <w:p w14:paraId="4D4C404E" w14:textId="77777777" w:rsidR="00086222" w:rsidRDefault="00086222" w:rsidP="00086222">
      <w:pPr>
        <w:pStyle w:val="CodeListing"/>
      </w:pPr>
      <w:r>
        <w:t xml:space="preserve">            var translatedLevelName = TranslateContent(level.Name, CultureName);</w:t>
      </w:r>
    </w:p>
    <w:p w14:paraId="014BBDD1" w14:textId="77777777" w:rsidR="00086222" w:rsidRDefault="00086222" w:rsidP="00086222">
      <w:pPr>
        <w:pStyle w:val="CodeListing"/>
      </w:pPr>
      <w:r>
        <w:t xml:space="preserve">            culture.ObjectTranslations.SetTranslation(level, TranslatedProperty.Caption, translatedLevelName);</w:t>
      </w:r>
    </w:p>
    <w:p w14:paraId="4F60E571" w14:textId="73CA433F" w:rsidR="00086222" w:rsidRDefault="00086222" w:rsidP="00086222">
      <w:pPr>
        <w:pStyle w:val="CodeListing"/>
      </w:pPr>
      <w:r>
        <w:t xml:space="preserve">          }</w:t>
      </w:r>
    </w:p>
    <w:p w14:paraId="351B5F1B" w14:textId="77777777" w:rsidR="006B54DC" w:rsidRDefault="006B54DC" w:rsidP="006B54DC">
      <w:pPr>
        <w:pStyle w:val="CodeListing"/>
      </w:pPr>
      <w:r>
        <w:t xml:space="preserve">        }</w:t>
      </w:r>
    </w:p>
    <w:p w14:paraId="761C55B0" w14:textId="02BEF539" w:rsidR="006B54DC" w:rsidRDefault="006B54DC" w:rsidP="006B54DC">
      <w:pPr>
        <w:pStyle w:val="CodeListing"/>
      </w:pPr>
      <w:r>
        <w:t xml:space="preserve">      };</w:t>
      </w:r>
    </w:p>
    <w:p w14:paraId="72D23032" w14:textId="77777777" w:rsidR="00C73102" w:rsidRDefault="00C73102" w:rsidP="006B54DC">
      <w:pPr>
        <w:pStyle w:val="CodeListing"/>
      </w:pPr>
    </w:p>
    <w:p w14:paraId="38103AB2" w14:textId="77777777" w:rsidR="006B54DC" w:rsidRDefault="006B54DC" w:rsidP="006B54DC">
      <w:pPr>
        <w:pStyle w:val="CodeListing"/>
      </w:pPr>
      <w:r>
        <w:t xml:space="preserve">    }</w:t>
      </w:r>
    </w:p>
    <w:p w14:paraId="6EC0F17B" w14:textId="32215B94" w:rsidR="005132A5" w:rsidRDefault="006B54DC" w:rsidP="00A84BAE">
      <w:pPr>
        <w:pStyle w:val="CodeListing"/>
      </w:pPr>
      <w:r>
        <w:t xml:space="preserve">  }</w:t>
      </w:r>
    </w:p>
    <w:p w14:paraId="44C310E9" w14:textId="77777777" w:rsidR="00C73102" w:rsidRDefault="00C73102" w:rsidP="00A84BAE">
      <w:pPr>
        <w:pStyle w:val="CodeListing"/>
      </w:pPr>
    </w:p>
    <w:p w14:paraId="536CA6D6" w14:textId="794287F6" w:rsidR="005132A5" w:rsidRPr="00086222" w:rsidRDefault="005132A5" w:rsidP="006B54DC">
      <w:pPr>
        <w:pStyle w:val="CodeListing"/>
        <w:rPr>
          <w:color w:val="538135" w:themeColor="accent6" w:themeShade="BF"/>
        </w:rPr>
      </w:pPr>
      <w:r w:rsidRPr="00086222">
        <w:rPr>
          <w:color w:val="538135" w:themeColor="accent6" w:themeShade="BF"/>
        </w:rPr>
        <w:t xml:space="preserve">  // (</w:t>
      </w:r>
      <w:r w:rsidR="00086222">
        <w:rPr>
          <w:color w:val="538135" w:themeColor="accent6" w:themeShade="BF"/>
        </w:rPr>
        <w:t>6</w:t>
      </w:r>
      <w:r w:rsidRPr="00086222">
        <w:rPr>
          <w:color w:val="538135" w:themeColor="accent6" w:themeShade="BF"/>
        </w:rPr>
        <w:t>) Save changes to the underlying dataset</w:t>
      </w:r>
    </w:p>
    <w:p w14:paraId="1CE6936A" w14:textId="77777777" w:rsidR="006B54DC" w:rsidRDefault="006B54DC" w:rsidP="006B54DC">
      <w:pPr>
        <w:pStyle w:val="CodeListing"/>
      </w:pPr>
      <w:r>
        <w:t xml:space="preserve">  model.SaveChanges();</w:t>
      </w:r>
    </w:p>
    <w:p w14:paraId="026F4BE3" w14:textId="77777777" w:rsidR="00C73102" w:rsidRDefault="00C73102" w:rsidP="006B54DC">
      <w:pPr>
        <w:pStyle w:val="CodeListing"/>
      </w:pPr>
    </w:p>
    <w:p w14:paraId="4CC739E0" w14:textId="0A6C93D0" w:rsidR="006B54DC" w:rsidRDefault="006B54DC" w:rsidP="006B54DC">
      <w:pPr>
        <w:pStyle w:val="CodeListing"/>
      </w:pPr>
      <w:r>
        <w:t>}</w:t>
      </w:r>
    </w:p>
    <w:p w14:paraId="76437750" w14:textId="2E06AEE4" w:rsidR="00086222" w:rsidRPr="00C73102" w:rsidRDefault="00086222" w:rsidP="00086222">
      <w:pPr>
        <w:pStyle w:val="Callout"/>
      </w:pPr>
      <w:r>
        <w:t>The</w:t>
      </w:r>
      <w:r w:rsidR="008733B6">
        <w:t xml:space="preserve"> actual implementation of</w:t>
      </w:r>
      <w:r>
        <w:t xml:space="preserve"> </w:t>
      </w:r>
      <w:proofErr w:type="spellStart"/>
      <w:r w:rsidRPr="00086222">
        <w:rPr>
          <w:b/>
          <w:bCs/>
        </w:rPr>
        <w:t>PopulateCultureWithMachineTranslations</w:t>
      </w:r>
      <w:proofErr w:type="spellEnd"/>
      <w:r>
        <w:t xml:space="preserve"> </w:t>
      </w:r>
      <w:r w:rsidR="00C73102">
        <w:t xml:space="preserve">contains </w:t>
      </w:r>
      <w:r w:rsidR="008733B6">
        <w:t xml:space="preserve">more code than is shown in this code listing. More specifically, the actual implementation of </w:t>
      </w:r>
      <w:proofErr w:type="spellStart"/>
      <w:r w:rsidR="008733B6" w:rsidRPr="00086222">
        <w:rPr>
          <w:b/>
          <w:bCs/>
        </w:rPr>
        <w:t>PopulateCultureWithMachineTranslations</w:t>
      </w:r>
      <w:proofErr w:type="spellEnd"/>
      <w:r w:rsidR="008733B6">
        <w:t xml:space="preserve"> includes extra code to ensure that metadata translation are added for any dataset object that has non-blank property values for either its </w:t>
      </w:r>
      <w:proofErr w:type="spellStart"/>
      <w:r w:rsidR="00C73102" w:rsidRPr="00C73102">
        <w:rPr>
          <w:b/>
          <w:bCs/>
        </w:rPr>
        <w:t>DisplayFolder</w:t>
      </w:r>
      <w:proofErr w:type="spellEnd"/>
      <w:r w:rsidR="00C73102">
        <w:t xml:space="preserve"> </w:t>
      </w:r>
      <w:r w:rsidR="008733B6">
        <w:t xml:space="preserve">property or its </w:t>
      </w:r>
      <w:r w:rsidR="00C73102" w:rsidRPr="00C73102">
        <w:rPr>
          <w:b/>
          <w:bCs/>
        </w:rPr>
        <w:t>Description</w:t>
      </w:r>
      <w:r w:rsidR="008733B6">
        <w:t xml:space="preserve"> property. Adding this extra support </w:t>
      </w:r>
      <w:r w:rsidR="006E63CD">
        <w:t>to localize the property values for the</w:t>
      </w:r>
      <w:r w:rsidR="008733B6">
        <w:t xml:space="preserve"> </w:t>
      </w:r>
      <w:proofErr w:type="spellStart"/>
      <w:r w:rsidR="008733B6" w:rsidRPr="00C73102">
        <w:rPr>
          <w:b/>
          <w:bCs/>
        </w:rPr>
        <w:t>DisplayFolder</w:t>
      </w:r>
      <w:proofErr w:type="spellEnd"/>
      <w:r w:rsidR="008733B6">
        <w:t xml:space="preserve"> property and </w:t>
      </w:r>
      <w:r w:rsidR="008733B6" w:rsidRPr="00C73102">
        <w:rPr>
          <w:b/>
          <w:bCs/>
        </w:rPr>
        <w:t>Description</w:t>
      </w:r>
      <w:r w:rsidR="008733B6">
        <w:t xml:space="preserve"> property </w:t>
      </w:r>
      <w:r w:rsidR="006E63CD">
        <w:t>is important. This is especially true for scenarios will be using different languages to open report in edit mode</w:t>
      </w:r>
      <w:r w:rsidR="008733B6">
        <w:t>.</w:t>
      </w:r>
    </w:p>
    <w:p w14:paraId="3E25CB57" w14:textId="10864A34" w:rsidR="00660AAA" w:rsidRDefault="00660AAA" w:rsidP="001335EF">
      <w:r>
        <w:lastRenderedPageBreak/>
        <w:t xml:space="preserve">You now seen how the </w:t>
      </w:r>
      <w:r w:rsidRPr="00660AAA">
        <w:rPr>
          <w:b/>
          <w:bCs/>
        </w:rPr>
        <w:t>TranslationsBuilder</w:t>
      </w:r>
      <w:r>
        <w:t xml:space="preserve"> application can automate common localization tasks such as adding secondary cultures and generating machines translations. This will allow you to reach you first milestone of adding the first round of </w:t>
      </w:r>
      <w:r w:rsidR="00645DF3">
        <w:t xml:space="preserve">metadata </w:t>
      </w:r>
      <w:r>
        <w:t xml:space="preserve">translations so you can begin testing them by loading a localized report </w:t>
      </w:r>
      <w:r w:rsidR="00645DF3">
        <w:t xml:space="preserve">with </w:t>
      </w:r>
      <w:r>
        <w:t>different languages.</w:t>
      </w:r>
    </w:p>
    <w:p w14:paraId="41CDFC29" w14:textId="57D5C5D4" w:rsidR="00C342DB" w:rsidRDefault="00645DF3" w:rsidP="001335EF">
      <w:r>
        <w:rPr>
          <w:noProof/>
        </w:rPr>
        <w:drawing>
          <wp:inline distT="0" distB="0" distL="0" distR="0" wp14:anchorId="3F134D87" wp14:editId="3074E1CC">
            <wp:extent cx="6858000" cy="23374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2337435"/>
                    </a:xfrm>
                    <a:prstGeom prst="rect">
                      <a:avLst/>
                    </a:prstGeom>
                  </pic:spPr>
                </pic:pic>
              </a:graphicData>
            </a:graphic>
          </wp:inline>
        </w:drawing>
      </w:r>
    </w:p>
    <w:p w14:paraId="629E74F3" w14:textId="65D2AEE6" w:rsidR="00C342DB" w:rsidRDefault="00342844" w:rsidP="001335EF">
      <w:r>
        <w:t xml:space="preserve">Once you have added metadata translations for a secondary culture, you can test your work by publishing the dataset and report to a workspace in the Power BI Service. Remember that the workspace must be associated with a Premium capacity or a Power BI Embedded capacity or metadata translations will not </w:t>
      </w:r>
      <w:r w:rsidR="00ED3F28">
        <w:t>load</w:t>
      </w:r>
      <w:r>
        <w:t xml:space="preserve"> as expected. To load the metadata translations for a specific language, you can add the </w:t>
      </w:r>
      <w:r w:rsidRPr="00342844">
        <w:rPr>
          <w:b/>
          <w:bCs/>
        </w:rPr>
        <w:t>language</w:t>
      </w:r>
      <w:r>
        <w:t xml:space="preserve"> query string parameter at the end of the URL for a report. For example, you can load a report with Spanish translations by adding a </w:t>
      </w:r>
      <w:r w:rsidRPr="00342844">
        <w:rPr>
          <w:b/>
          <w:bCs/>
        </w:rPr>
        <w:t>language</w:t>
      </w:r>
      <w:r>
        <w:t xml:space="preserve"> query string </w:t>
      </w:r>
      <w:r w:rsidR="00654613">
        <w:t xml:space="preserve">parameter </w:t>
      </w:r>
      <w:r>
        <w:t xml:space="preserve">of </w:t>
      </w:r>
      <w:r w:rsidRPr="00342844">
        <w:rPr>
          <w:b/>
          <w:bCs/>
        </w:rPr>
        <w:t>es</w:t>
      </w:r>
      <w:r>
        <w:t xml:space="preserve"> or </w:t>
      </w:r>
      <w:r w:rsidRPr="00342844">
        <w:rPr>
          <w:b/>
          <w:bCs/>
        </w:rPr>
        <w:t>es-ES</w:t>
      </w:r>
      <w:r>
        <w:t>.</w:t>
      </w:r>
    </w:p>
    <w:p w14:paraId="7FE43A5E" w14:textId="39294DF0" w:rsidR="00521FA5" w:rsidRDefault="00654613" w:rsidP="001335EF">
      <w:r>
        <w:rPr>
          <w:noProof/>
        </w:rPr>
        <w:drawing>
          <wp:inline distT="0" distB="0" distL="0" distR="0" wp14:anchorId="3EE3B8E8" wp14:editId="27FE1FE7">
            <wp:extent cx="6813782" cy="1573480"/>
            <wp:effectExtent l="0" t="0" r="635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274503" cy="1679873"/>
                    </a:xfrm>
                    <a:prstGeom prst="rect">
                      <a:avLst/>
                    </a:prstGeom>
                    <a:noFill/>
                    <a:ln>
                      <a:noFill/>
                    </a:ln>
                  </pic:spPr>
                </pic:pic>
              </a:graphicData>
            </a:graphic>
          </wp:inline>
        </w:drawing>
      </w:r>
    </w:p>
    <w:p w14:paraId="525FDD9F" w14:textId="721EBE97" w:rsidR="00C342DB" w:rsidRDefault="00342844" w:rsidP="00A84BAE">
      <w:pPr>
        <w:pStyle w:val="Callout"/>
      </w:pPr>
      <w:r>
        <w:t xml:space="preserve">There is one important thing to note about loading reports </w:t>
      </w:r>
      <w:r w:rsidR="00654613">
        <w:t xml:space="preserve">with the </w:t>
      </w:r>
      <w:r w:rsidR="00654613" w:rsidRPr="00654613">
        <w:rPr>
          <w:b/>
          <w:bCs/>
        </w:rPr>
        <w:t>language</w:t>
      </w:r>
      <w:r w:rsidR="00654613">
        <w:t xml:space="preserve"> query string parameter. At the time of this writing in July of 2021, loading a report with the </w:t>
      </w:r>
      <w:r w:rsidR="00654613" w:rsidRPr="00654613">
        <w:rPr>
          <w:b/>
          <w:bCs/>
        </w:rPr>
        <w:t>language</w:t>
      </w:r>
      <w:r w:rsidR="00654613">
        <w:t xml:space="preserve"> query string parameter does not change the behavior of the </w:t>
      </w:r>
      <w:proofErr w:type="spellStart"/>
      <w:r w:rsidR="00654613" w:rsidRPr="00654613">
        <w:rPr>
          <w:b/>
          <w:bCs/>
        </w:rPr>
        <w:t>UserCulture</w:t>
      </w:r>
      <w:proofErr w:type="spellEnd"/>
      <w:r w:rsidR="00654613">
        <w:t xml:space="preserve"> function in DAX. If you have written measures which use the </w:t>
      </w:r>
      <w:proofErr w:type="spellStart"/>
      <w:r w:rsidR="00654613" w:rsidRPr="00654613">
        <w:rPr>
          <w:b/>
          <w:bCs/>
        </w:rPr>
        <w:t>UserCulture</w:t>
      </w:r>
      <w:proofErr w:type="spellEnd"/>
      <w:r w:rsidR="00654613">
        <w:t xml:space="preserve"> function to conditionally return different values depending on the user's language or locale, they will not work correctly. Instead you must </w:t>
      </w:r>
      <w:r w:rsidR="00DC7850">
        <w:t xml:space="preserve">configure </w:t>
      </w:r>
      <w:r w:rsidR="00654613">
        <w:t xml:space="preserve">the browser setting for </w:t>
      </w:r>
      <w:r w:rsidR="00ED3F28">
        <w:t xml:space="preserve">user </w:t>
      </w:r>
      <w:r w:rsidR="00654613">
        <w:t xml:space="preserve">language </w:t>
      </w:r>
      <w:r w:rsidR="00ED3F28">
        <w:t xml:space="preserve">and user locale </w:t>
      </w:r>
      <w:r w:rsidR="00654613">
        <w:t>to effectively test measures</w:t>
      </w:r>
      <w:r w:rsidR="00ED3F28">
        <w:t xml:space="preserve"> that call </w:t>
      </w:r>
      <w:proofErr w:type="spellStart"/>
      <w:r w:rsidR="00ED3F28" w:rsidRPr="00ED3F28">
        <w:rPr>
          <w:b/>
          <w:bCs/>
        </w:rPr>
        <w:t>UserCulture</w:t>
      </w:r>
      <w:proofErr w:type="spellEnd"/>
      <w:r w:rsidR="00ED3F28">
        <w:t>.</w:t>
      </w:r>
      <w:r w:rsidR="00654613">
        <w:t xml:space="preserve"> </w:t>
      </w:r>
      <w:r w:rsidR="00DC7850">
        <w:t>Alternatively, you can test report</w:t>
      </w:r>
      <w:r w:rsidR="00ED3F28">
        <w:t>s</w:t>
      </w:r>
      <w:r w:rsidR="00DC7850">
        <w:t xml:space="preserve"> using </w:t>
      </w:r>
      <w:r w:rsidR="00654613">
        <w:t xml:space="preserve">Power BI embedding where you have completed control over </w:t>
      </w:r>
      <w:r w:rsidR="00ED3F28">
        <w:t xml:space="preserve">which </w:t>
      </w:r>
      <w:r w:rsidR="00654613">
        <w:t xml:space="preserve">language and locale </w:t>
      </w:r>
      <w:r w:rsidR="00ED3F28">
        <w:t xml:space="preserve">is </w:t>
      </w:r>
      <w:r w:rsidR="00DC7850">
        <w:t xml:space="preserve">used to </w:t>
      </w:r>
      <w:r w:rsidR="00654613">
        <w:t>load a report.</w:t>
      </w:r>
    </w:p>
    <w:p w14:paraId="68360025" w14:textId="026809A0" w:rsidR="00477716" w:rsidRDefault="005F217C" w:rsidP="00A95F71">
      <w:pPr>
        <w:pStyle w:val="Heading3"/>
      </w:pPr>
      <w:bookmarkStart w:id="13" w:name="_Toc121559775"/>
      <w:r>
        <w:t xml:space="preserve">Enable Human Workflows </w:t>
      </w:r>
      <w:r w:rsidR="00922E3E">
        <w:t xml:space="preserve">for Translation </w:t>
      </w:r>
      <w:r>
        <w:t>using Export and Import</w:t>
      </w:r>
      <w:bookmarkEnd w:id="13"/>
    </w:p>
    <w:p w14:paraId="6C20901D" w14:textId="51701B32" w:rsidR="00922E3E" w:rsidRDefault="00922E3E" w:rsidP="00922E3E">
      <w:r>
        <w:t xml:space="preserve">Another important consideration when building multi-language reports involves the human aspect of translating text values from one language to another. While it's possible to generate the first round of </w:t>
      </w:r>
      <w:r w:rsidR="00ED3F28">
        <w:t xml:space="preserve">metadata </w:t>
      </w:r>
      <w:r>
        <w:t xml:space="preserve">translations using </w:t>
      </w:r>
      <w:r w:rsidR="00DC7850">
        <w:t>machine translations</w:t>
      </w:r>
      <w:r>
        <w:t xml:space="preserve">, </w:t>
      </w:r>
      <w:r w:rsidR="00ED3F28">
        <w:t xml:space="preserve">it's likely </w:t>
      </w:r>
      <w:r>
        <w:t xml:space="preserve">you will eventually need to integrate </w:t>
      </w:r>
      <w:r w:rsidR="00DC7850">
        <w:t xml:space="preserve">those friendly </w:t>
      </w:r>
      <w:r>
        <w:t xml:space="preserve">carbon-based life forms (i.e. people) </w:t>
      </w:r>
      <w:r w:rsidR="009C78C5">
        <w:t xml:space="preserve">who play </w:t>
      </w:r>
      <w:r w:rsidR="00DC7850">
        <w:t xml:space="preserve">the role of translators </w:t>
      </w:r>
      <w:r>
        <w:t xml:space="preserve">to generate </w:t>
      </w:r>
      <w:r w:rsidR="00DC7850">
        <w:t xml:space="preserve">high </w:t>
      </w:r>
      <w:r>
        <w:t xml:space="preserve">quality translations. Furthermore, you cannot expect that people who work as </w:t>
      </w:r>
      <w:r w:rsidR="00DC7850">
        <w:t xml:space="preserve">professional </w:t>
      </w:r>
      <w:r>
        <w:t xml:space="preserve">translators will be able to use an advanced </w:t>
      </w:r>
      <w:r w:rsidR="00DC7850">
        <w:t xml:space="preserve">Power BI </w:t>
      </w:r>
      <w:r>
        <w:t>data modeling tool like the Tabular Editor.</w:t>
      </w:r>
    </w:p>
    <w:p w14:paraId="18DA1391" w14:textId="54D03A1C" w:rsidR="00DC7850" w:rsidRDefault="00922E3E" w:rsidP="00922E3E">
      <w:r>
        <w:lastRenderedPageBreak/>
        <w:t>While it</w:t>
      </w:r>
      <w:r w:rsidR="00DC7850">
        <w:t>'</w:t>
      </w:r>
      <w:r>
        <w:t xml:space="preserve">s </w:t>
      </w:r>
      <w:r w:rsidR="00DC7850">
        <w:t xml:space="preserve">theoretically </w:t>
      </w:r>
      <w:r>
        <w:t xml:space="preserve">possible to have human translators work on files generated by the </w:t>
      </w:r>
      <w:r w:rsidRPr="00DC7850">
        <w:rPr>
          <w:b/>
          <w:bCs/>
        </w:rPr>
        <w:t>Export Translations</w:t>
      </w:r>
      <w:r>
        <w:t xml:space="preserve"> command of the Tabular Editor, the JSON-based format will likely be rejected by professional translator teams due to it being a non-standard file format that is hard to work with. Once you begin writing custom code with TOM, however, you can generate the </w:t>
      </w:r>
      <w:r w:rsidR="009C78C5">
        <w:t xml:space="preserve">translation </w:t>
      </w:r>
      <w:r>
        <w:t xml:space="preserve">files that are sent out to </w:t>
      </w:r>
      <w:r w:rsidR="009C78C5">
        <w:t xml:space="preserve">a </w:t>
      </w:r>
      <w:r>
        <w:t>translat</w:t>
      </w:r>
      <w:r w:rsidR="009C78C5">
        <w:t>ion team</w:t>
      </w:r>
      <w:r>
        <w:t xml:space="preserve"> using whatever file format </w:t>
      </w:r>
      <w:r w:rsidR="009C78C5">
        <w:t xml:space="preserve">they </w:t>
      </w:r>
      <w:r>
        <w:t>require.</w:t>
      </w:r>
    </w:p>
    <w:p w14:paraId="5B28157D" w14:textId="3D23121F" w:rsidR="00DC7850" w:rsidRDefault="00922E3E" w:rsidP="00922E3E">
      <w:r>
        <w:t xml:space="preserve">If you are working with a professional translation team, you might be requires to generate translation files in a standard translation format such as RESX files or </w:t>
      </w:r>
      <w:r w:rsidRPr="00A635C7">
        <w:t>XLIFF</w:t>
      </w:r>
      <w:r>
        <w:t xml:space="preserve"> files. </w:t>
      </w:r>
      <w:r w:rsidR="001F24C5">
        <w:t xml:space="preserve">Depending on the requirements of the translator team, you might be able to </w:t>
      </w:r>
      <w:r>
        <w:t>generate translations files in easy-to-use formats such as CSV files or XLSX files.</w:t>
      </w:r>
      <w:r w:rsidR="006C06FF">
        <w:t xml:space="preserve"> The </w:t>
      </w:r>
      <w:r w:rsidR="006C06FF" w:rsidRPr="006C06FF">
        <w:rPr>
          <w:b/>
          <w:bCs/>
        </w:rPr>
        <w:t>TranslationsBuilder</w:t>
      </w:r>
      <w:r w:rsidR="006C06FF">
        <w:t xml:space="preserve"> application provides </w:t>
      </w:r>
      <w:r w:rsidR="001F24C5">
        <w:t xml:space="preserve">an </w:t>
      </w:r>
      <w:r w:rsidR="006C06FF" w:rsidRPr="006C06FF">
        <w:rPr>
          <w:b/>
          <w:bCs/>
        </w:rPr>
        <w:t>Export Translation Sheet</w:t>
      </w:r>
      <w:r w:rsidR="006C06FF">
        <w:t xml:space="preserve"> </w:t>
      </w:r>
      <w:r w:rsidR="001F24C5">
        <w:t xml:space="preserve">command </w:t>
      </w:r>
      <w:r w:rsidR="006C06FF">
        <w:t>which demonstrates how to generate a translation sheet for a human translator using a simple CSV format.</w:t>
      </w:r>
    </w:p>
    <w:p w14:paraId="7AD25AA6" w14:textId="427CBF81" w:rsidR="00DC7850" w:rsidRDefault="00DC7850" w:rsidP="00922E3E">
      <w:r>
        <w:rPr>
          <w:noProof/>
        </w:rPr>
        <w:drawing>
          <wp:inline distT="0" distB="0" distL="0" distR="0" wp14:anchorId="7AF50B10" wp14:editId="54B7D832">
            <wp:extent cx="6955982" cy="137753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979537" cy="1382203"/>
                    </a:xfrm>
                    <a:prstGeom prst="rect">
                      <a:avLst/>
                    </a:prstGeom>
                    <a:noFill/>
                    <a:ln>
                      <a:noFill/>
                    </a:ln>
                  </pic:spPr>
                </pic:pic>
              </a:graphicData>
            </a:graphic>
          </wp:inline>
        </w:drawing>
      </w:r>
    </w:p>
    <w:p w14:paraId="238C7006" w14:textId="07166D84" w:rsidR="00DC7850" w:rsidRPr="00B455E6" w:rsidRDefault="006C06FF" w:rsidP="00DC7850">
      <w:r>
        <w:t>When you click</w:t>
      </w:r>
      <w:r w:rsidR="001F24C5">
        <w:t xml:space="preserve"> the</w:t>
      </w:r>
      <w:r>
        <w:t xml:space="preserve"> </w:t>
      </w:r>
      <w:r w:rsidRPr="006C06FF">
        <w:rPr>
          <w:b/>
          <w:bCs/>
        </w:rPr>
        <w:t>Export Translation Sheet</w:t>
      </w:r>
      <w:r w:rsidR="001F24C5">
        <w:t xml:space="preserve"> button, </w:t>
      </w:r>
      <w:r>
        <w:t xml:space="preserve">the </w:t>
      </w:r>
      <w:r w:rsidRPr="006C06FF">
        <w:rPr>
          <w:b/>
          <w:bCs/>
        </w:rPr>
        <w:t>TranslationsBuilder</w:t>
      </w:r>
      <w:r>
        <w:t xml:space="preserve"> application generates a CSV file </w:t>
      </w:r>
      <w:r w:rsidR="001F24C5">
        <w:t xml:space="preserve">for the selected language </w:t>
      </w:r>
      <w:r>
        <w:t xml:space="preserve">using a naming format </w:t>
      </w:r>
      <w:r w:rsidR="001F24C5">
        <w:t xml:space="preserve">(e.g. </w:t>
      </w:r>
      <w:r w:rsidR="001F24C5" w:rsidRPr="001F24C5">
        <w:rPr>
          <w:b/>
          <w:bCs/>
        </w:rPr>
        <w:t>ProductSales-Translations-German.csv</w:t>
      </w:r>
      <w:r w:rsidR="001F24C5">
        <w:t xml:space="preserve">) which </w:t>
      </w:r>
      <w:r>
        <w:t>includes the dataset name and the language for translation.</w:t>
      </w:r>
      <w:r w:rsidR="001F24C5">
        <w:t xml:space="preserve"> After generating the file and saving it to the location of </w:t>
      </w:r>
      <w:proofErr w:type="spellStart"/>
      <w:r w:rsidR="001F24C5" w:rsidRPr="000E04C4">
        <w:rPr>
          <w:b/>
          <w:bCs/>
        </w:rPr>
        <w:t>TranslationsOutboxFolderPath</w:t>
      </w:r>
      <w:proofErr w:type="spellEnd"/>
      <w:r w:rsidR="001F24C5">
        <w:t xml:space="preserve"> </w:t>
      </w:r>
      <w:r w:rsidR="00B455E6">
        <w:t xml:space="preserve">the </w:t>
      </w:r>
      <w:r w:rsidR="00B455E6" w:rsidRPr="006C06FF">
        <w:rPr>
          <w:b/>
          <w:bCs/>
        </w:rPr>
        <w:t>TranslationsBuilder</w:t>
      </w:r>
      <w:r w:rsidR="00B455E6">
        <w:t xml:space="preserve"> application will then open the translation sheet in Microsoft Excel.</w:t>
      </w:r>
    </w:p>
    <w:p w14:paraId="62D670E6" w14:textId="02306593" w:rsidR="00DC7850" w:rsidRDefault="00D056E1" w:rsidP="00DC7850">
      <w:r>
        <w:rPr>
          <w:noProof/>
        </w:rPr>
        <w:drawing>
          <wp:inline distT="0" distB="0" distL="0" distR="0" wp14:anchorId="56B61E86" wp14:editId="46D6E9CF">
            <wp:extent cx="6486920" cy="2005693"/>
            <wp:effectExtent l="19050" t="19050" r="9525" b="139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35844"/>
                    <a:stretch/>
                  </pic:blipFill>
                  <pic:spPr bwMode="auto">
                    <a:xfrm>
                      <a:off x="0" y="0"/>
                      <a:ext cx="6656435" cy="205810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FC0F475" w14:textId="6D63D188" w:rsidR="00D056E1" w:rsidRDefault="009C78C5" w:rsidP="00DC7850">
      <w:r>
        <w:t xml:space="preserve">Once these translation files have been generated, they can be sent </w:t>
      </w:r>
      <w:r w:rsidR="006E63CD">
        <w:t xml:space="preserve">out </w:t>
      </w:r>
      <w:r>
        <w:t>to the translation team. Once these translations files have been edited and returned with the high-quality human translations, y</w:t>
      </w:r>
      <w:r w:rsidR="00B455E6">
        <w:t xml:space="preserve">ou can </w:t>
      </w:r>
      <w:r>
        <w:t xml:space="preserve">then </w:t>
      </w:r>
      <w:r w:rsidR="00B455E6">
        <w:t xml:space="preserve">use the </w:t>
      </w:r>
      <w:r w:rsidR="00B455E6" w:rsidRPr="00B455E6">
        <w:rPr>
          <w:b/>
          <w:bCs/>
        </w:rPr>
        <w:t>Import Translations</w:t>
      </w:r>
      <w:r w:rsidR="00B455E6">
        <w:t xml:space="preserve"> command to important </w:t>
      </w:r>
      <w:r>
        <w:t xml:space="preserve">these human </w:t>
      </w:r>
      <w:r w:rsidR="00B455E6">
        <w:t>translations</w:t>
      </w:r>
      <w:r>
        <w:t xml:space="preserve"> which </w:t>
      </w:r>
      <w:r w:rsidR="006E63CD">
        <w:t xml:space="preserve">will then </w:t>
      </w:r>
      <w:r>
        <w:t>effectively overwrite the machine translations</w:t>
      </w:r>
      <w:r w:rsidR="00B455E6">
        <w:t>.</w:t>
      </w:r>
    </w:p>
    <w:p w14:paraId="4A439A78" w14:textId="56938B21" w:rsidR="006C06FF" w:rsidRDefault="006C06FF" w:rsidP="00DC7850">
      <w:r>
        <w:rPr>
          <w:noProof/>
        </w:rPr>
        <w:drawing>
          <wp:inline distT="0" distB="0" distL="0" distR="0" wp14:anchorId="22F60DE4" wp14:editId="590C181D">
            <wp:extent cx="6392728" cy="1240971"/>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49252" cy="1251944"/>
                    </a:xfrm>
                    <a:prstGeom prst="rect">
                      <a:avLst/>
                    </a:prstGeom>
                    <a:noFill/>
                    <a:ln>
                      <a:noFill/>
                    </a:ln>
                  </pic:spPr>
                </pic:pic>
              </a:graphicData>
            </a:graphic>
          </wp:inline>
        </w:drawing>
      </w:r>
    </w:p>
    <w:p w14:paraId="393168AB" w14:textId="320CBF31" w:rsidR="0048255E" w:rsidRDefault="004568A2" w:rsidP="00A95F71">
      <w:pPr>
        <w:pStyle w:val="Heading3"/>
      </w:pPr>
      <w:bookmarkStart w:id="14" w:name="_Toc121559776"/>
      <w:r>
        <w:lastRenderedPageBreak/>
        <w:t xml:space="preserve">Embed </w:t>
      </w:r>
      <w:r w:rsidR="005F217C">
        <w:t xml:space="preserve">Power BI </w:t>
      </w:r>
      <w:r w:rsidR="0048255E" w:rsidRPr="0048255E">
        <w:t xml:space="preserve">Reports with Specific </w:t>
      </w:r>
      <w:r w:rsidR="005F217C">
        <w:t xml:space="preserve">Languages and </w:t>
      </w:r>
      <w:r w:rsidR="0048255E" w:rsidRPr="0048255E">
        <w:t>Locales</w:t>
      </w:r>
      <w:bookmarkEnd w:id="14"/>
    </w:p>
    <w:p w14:paraId="46E5BFC6" w14:textId="78CBE14B" w:rsidR="00DC7850" w:rsidRDefault="004568A2" w:rsidP="00DC7850">
      <w:r>
        <w:t xml:space="preserve">If you are developing with Power BI embedding, you </w:t>
      </w:r>
      <w:r w:rsidR="009C78C5">
        <w:t xml:space="preserve">can </w:t>
      </w:r>
      <w:r>
        <w:t xml:space="preserve">use the Power BI JavaScript API to load reports with a specific language and locale using the </w:t>
      </w:r>
      <w:proofErr w:type="spellStart"/>
      <w:r w:rsidRPr="004568A2">
        <w:rPr>
          <w:b/>
          <w:bCs/>
        </w:rPr>
        <w:t>localeSettings</w:t>
      </w:r>
      <w:proofErr w:type="spellEnd"/>
      <w:r>
        <w:t xml:space="preserve"> parameter. The </w:t>
      </w:r>
      <w:proofErr w:type="spellStart"/>
      <w:r w:rsidRPr="004568A2">
        <w:rPr>
          <w:b/>
          <w:bCs/>
        </w:rPr>
        <w:t>localeSettings</w:t>
      </w:r>
      <w:proofErr w:type="spellEnd"/>
      <w:r>
        <w:t xml:space="preserve"> parameter is an object with a </w:t>
      </w:r>
      <w:r w:rsidRPr="004568A2">
        <w:rPr>
          <w:b/>
          <w:bCs/>
        </w:rPr>
        <w:t>language</w:t>
      </w:r>
      <w:r>
        <w:t xml:space="preserve"> property and a </w:t>
      </w:r>
      <w:proofErr w:type="spellStart"/>
      <w:r w:rsidRPr="004568A2">
        <w:rPr>
          <w:b/>
          <w:bCs/>
        </w:rPr>
        <w:t>formatLocale</w:t>
      </w:r>
      <w:proofErr w:type="spellEnd"/>
      <w:r>
        <w:t xml:space="preserve"> property that can be included as part of the </w:t>
      </w:r>
      <w:r w:rsidRPr="004568A2">
        <w:rPr>
          <w:b/>
          <w:bCs/>
        </w:rPr>
        <w:t>config</w:t>
      </w:r>
      <w:r>
        <w:t xml:space="preserve"> object that is passed in the call to </w:t>
      </w:r>
      <w:proofErr w:type="spellStart"/>
      <w:r w:rsidRPr="004568A2">
        <w:rPr>
          <w:b/>
          <w:bCs/>
        </w:rPr>
        <w:t>powerbi.embed</w:t>
      </w:r>
      <w:proofErr w:type="spellEnd"/>
      <w:r>
        <w:t xml:space="preserve"> as shown in the following code.</w:t>
      </w:r>
    </w:p>
    <w:p w14:paraId="08C6C180" w14:textId="77777777" w:rsidR="00B455E6" w:rsidRPr="00B455E6" w:rsidRDefault="00B455E6" w:rsidP="00B455E6">
      <w:pPr>
        <w:pStyle w:val="CodeListing"/>
        <w:rPr>
          <w:color w:val="7F7F7F" w:themeColor="text1" w:themeTint="80"/>
        </w:rPr>
      </w:pPr>
      <w:r w:rsidRPr="00B455E6">
        <w:rPr>
          <w:color w:val="7F7F7F" w:themeColor="text1" w:themeTint="80"/>
        </w:rPr>
        <w:t>let config = {</w:t>
      </w:r>
    </w:p>
    <w:p w14:paraId="4BFA032C" w14:textId="77777777" w:rsidR="00B455E6" w:rsidRPr="00B455E6" w:rsidRDefault="00B455E6" w:rsidP="00B455E6">
      <w:pPr>
        <w:pStyle w:val="CodeListing"/>
        <w:rPr>
          <w:color w:val="7F7F7F" w:themeColor="text1" w:themeTint="80"/>
        </w:rPr>
      </w:pPr>
      <w:r w:rsidRPr="00B455E6">
        <w:rPr>
          <w:color w:val="7F7F7F" w:themeColor="text1" w:themeTint="80"/>
        </w:rPr>
        <w:t xml:space="preserve">  type: "report",</w:t>
      </w:r>
    </w:p>
    <w:p w14:paraId="51588740" w14:textId="77777777" w:rsidR="00B455E6" w:rsidRPr="00B455E6" w:rsidRDefault="00B455E6" w:rsidP="00B455E6">
      <w:pPr>
        <w:pStyle w:val="CodeListing"/>
        <w:rPr>
          <w:color w:val="7F7F7F" w:themeColor="text1" w:themeTint="80"/>
        </w:rPr>
      </w:pPr>
      <w:r w:rsidRPr="00B455E6">
        <w:rPr>
          <w:color w:val="7F7F7F" w:themeColor="text1" w:themeTint="80"/>
        </w:rPr>
        <w:t xml:space="preserve">  id: reportId,</w:t>
      </w:r>
    </w:p>
    <w:p w14:paraId="4C497B0A" w14:textId="77777777" w:rsidR="00B455E6" w:rsidRPr="00B455E6" w:rsidRDefault="00B455E6" w:rsidP="00B455E6">
      <w:pPr>
        <w:pStyle w:val="CodeListing"/>
        <w:rPr>
          <w:color w:val="7F7F7F" w:themeColor="text1" w:themeTint="80"/>
        </w:rPr>
      </w:pPr>
      <w:r w:rsidRPr="00B455E6">
        <w:rPr>
          <w:color w:val="7F7F7F" w:themeColor="text1" w:themeTint="80"/>
        </w:rPr>
        <w:t xml:space="preserve">  embedUrl: embedUrl,</w:t>
      </w:r>
    </w:p>
    <w:p w14:paraId="3A0211D7" w14:textId="77777777" w:rsidR="00B455E6" w:rsidRPr="00B455E6" w:rsidRDefault="00B455E6" w:rsidP="00B455E6">
      <w:pPr>
        <w:pStyle w:val="CodeListing"/>
        <w:rPr>
          <w:color w:val="7F7F7F" w:themeColor="text1" w:themeTint="80"/>
        </w:rPr>
      </w:pPr>
      <w:r w:rsidRPr="00B455E6">
        <w:rPr>
          <w:color w:val="7F7F7F" w:themeColor="text1" w:themeTint="80"/>
        </w:rPr>
        <w:t xml:space="preserve">  accessToken: embedToken,</w:t>
      </w:r>
    </w:p>
    <w:p w14:paraId="7C732B76" w14:textId="77777777" w:rsidR="00B455E6" w:rsidRPr="00B455E6" w:rsidRDefault="00B455E6" w:rsidP="00B455E6">
      <w:pPr>
        <w:pStyle w:val="CodeListing"/>
        <w:rPr>
          <w:color w:val="7F7F7F" w:themeColor="text1" w:themeTint="80"/>
        </w:rPr>
      </w:pPr>
      <w:r w:rsidRPr="00B455E6">
        <w:rPr>
          <w:color w:val="7F7F7F" w:themeColor="text1" w:themeTint="80"/>
        </w:rPr>
        <w:t xml:space="preserve">  tokenType: models.TokenType.Embed,</w:t>
      </w:r>
    </w:p>
    <w:p w14:paraId="2FB1EB24" w14:textId="31DFFF63" w:rsidR="00B455E6" w:rsidRDefault="00B455E6" w:rsidP="00B455E6">
      <w:pPr>
        <w:pStyle w:val="CodeListing"/>
      </w:pPr>
      <w:r>
        <w:t xml:space="preserve">  localeSettings: { language: "</w:t>
      </w:r>
      <w:r w:rsidR="0097359C">
        <w:t>de-DE</w:t>
      </w:r>
      <w:r>
        <w:t>", formatLocale: "</w:t>
      </w:r>
      <w:r w:rsidR="0097359C">
        <w:t>de-DE</w:t>
      </w:r>
      <w:r>
        <w:t>" }</w:t>
      </w:r>
    </w:p>
    <w:p w14:paraId="5796875D" w14:textId="77777777" w:rsidR="00B455E6" w:rsidRPr="00B455E6" w:rsidRDefault="00B455E6" w:rsidP="00B455E6">
      <w:pPr>
        <w:pStyle w:val="CodeListing"/>
        <w:rPr>
          <w:color w:val="7F7F7F" w:themeColor="text1" w:themeTint="80"/>
        </w:rPr>
      </w:pPr>
      <w:r w:rsidRPr="00B455E6">
        <w:rPr>
          <w:color w:val="7F7F7F" w:themeColor="text1" w:themeTint="80"/>
        </w:rPr>
        <w:t>};</w:t>
      </w:r>
    </w:p>
    <w:p w14:paraId="44D3D8F8" w14:textId="77777777" w:rsidR="00B455E6" w:rsidRPr="00B455E6" w:rsidRDefault="00B455E6" w:rsidP="00B455E6">
      <w:pPr>
        <w:pStyle w:val="CodeListing"/>
        <w:rPr>
          <w:color w:val="7F7F7F" w:themeColor="text1" w:themeTint="80"/>
        </w:rPr>
      </w:pPr>
    </w:p>
    <w:p w14:paraId="25F84019" w14:textId="03749C29" w:rsidR="00B455E6" w:rsidRDefault="00B455E6" w:rsidP="00B455E6">
      <w:pPr>
        <w:pStyle w:val="CodeListing"/>
      </w:pPr>
      <w:r w:rsidRPr="00B455E6">
        <w:rPr>
          <w:color w:val="7F7F7F" w:themeColor="text1" w:themeTint="80"/>
        </w:rPr>
        <w:t>let report = powerbi.embed(reportContainer, config);</w:t>
      </w:r>
    </w:p>
    <w:p w14:paraId="1B7E7EF8" w14:textId="44CCDBE7" w:rsidR="00DC7850" w:rsidRDefault="009C78C5" w:rsidP="00DC7850">
      <w:r>
        <w:t>W</w:t>
      </w:r>
      <w:r w:rsidR="002C5B88">
        <w:t xml:space="preserve">hen </w:t>
      </w:r>
      <w:r>
        <w:t xml:space="preserve">you </w:t>
      </w:r>
      <w:r w:rsidR="002C5B88">
        <w:t xml:space="preserve">embed reports using an explicit value for the </w:t>
      </w:r>
      <w:proofErr w:type="spellStart"/>
      <w:r w:rsidR="002C5B88" w:rsidRPr="002C5B88">
        <w:rPr>
          <w:b/>
          <w:bCs/>
        </w:rPr>
        <w:t>formatLocale</w:t>
      </w:r>
      <w:proofErr w:type="spellEnd"/>
      <w:r w:rsidR="002C5B88">
        <w:t xml:space="preserve"> parameter, the </w:t>
      </w:r>
      <w:proofErr w:type="spellStart"/>
      <w:r w:rsidR="002C5B88" w:rsidRPr="002C5B88">
        <w:rPr>
          <w:b/>
          <w:bCs/>
        </w:rPr>
        <w:t>UserCulture</w:t>
      </w:r>
      <w:proofErr w:type="spellEnd"/>
      <w:r w:rsidR="002C5B88">
        <w:t xml:space="preserve"> function will work correctly</w:t>
      </w:r>
      <w:r>
        <w:t xml:space="preserve">. That </w:t>
      </w:r>
      <w:r w:rsidR="002C5B88">
        <w:t xml:space="preserve">means you can write </w:t>
      </w:r>
      <w:r>
        <w:t xml:space="preserve">and test </w:t>
      </w:r>
      <w:r w:rsidR="002C5B88">
        <w:t>measures that conditionally return values based on the user's locale.</w:t>
      </w:r>
      <w:r w:rsidR="0097359C">
        <w:t xml:space="preserve"> This is different from the scenario in which you’re loading reports in the Power BI Service using the </w:t>
      </w:r>
      <w:r w:rsidR="0097359C" w:rsidRPr="0097359C">
        <w:rPr>
          <w:b/>
          <w:bCs/>
        </w:rPr>
        <w:t>language</w:t>
      </w:r>
      <w:r w:rsidR="0097359C">
        <w:t xml:space="preserve"> query string parameter where the return value of the </w:t>
      </w:r>
      <w:proofErr w:type="spellStart"/>
      <w:r w:rsidR="0097359C" w:rsidRPr="0097359C">
        <w:rPr>
          <w:b/>
          <w:bCs/>
        </w:rPr>
        <w:t>UserCulture</w:t>
      </w:r>
      <w:proofErr w:type="spellEnd"/>
      <w:r w:rsidR="0097359C">
        <w:t xml:space="preserve"> function does not return the expected value.</w:t>
      </w:r>
    </w:p>
    <w:p w14:paraId="021D0197" w14:textId="192076D0" w:rsidR="0097359C" w:rsidRDefault="0097359C" w:rsidP="00481460">
      <w:r>
        <w:t xml:space="preserve">In the screenshot </w:t>
      </w:r>
      <w:r w:rsidR="00481460">
        <w:t>below</w:t>
      </w:r>
      <w:r>
        <w:t xml:space="preserve">, you can see a visual in the top right displaying a text value of </w:t>
      </w:r>
      <w:r w:rsidRPr="00D55826">
        <w:rPr>
          <w:b/>
          <w:bCs/>
        </w:rPr>
        <w:t>de-DE</w:t>
      </w:r>
      <w:r>
        <w:t xml:space="preserve">. This visual displays the value returned by the </w:t>
      </w:r>
      <w:proofErr w:type="spellStart"/>
      <w:r w:rsidRPr="002C5B88">
        <w:rPr>
          <w:b/>
          <w:bCs/>
        </w:rPr>
        <w:t>UserCulture</w:t>
      </w:r>
      <w:proofErr w:type="spellEnd"/>
      <w:r>
        <w:t xml:space="preserve"> function. You can inspect this value when loading a report into the Power BI Service or with Power BI embedding to determine whether the </w:t>
      </w:r>
      <w:proofErr w:type="spellStart"/>
      <w:r w:rsidRPr="004375BA">
        <w:rPr>
          <w:b/>
          <w:bCs/>
        </w:rPr>
        <w:t>UserCulture</w:t>
      </w:r>
      <w:proofErr w:type="spellEnd"/>
      <w:r>
        <w:t xml:space="preserve"> is returning the language and locale you expect.</w:t>
      </w:r>
    </w:p>
    <w:p w14:paraId="3A87C91F" w14:textId="25973B59" w:rsidR="004A3A47" w:rsidRDefault="0097359C" w:rsidP="00DC7850">
      <w:r>
        <w:rPr>
          <w:noProof/>
        </w:rPr>
        <w:drawing>
          <wp:inline distT="0" distB="0" distL="0" distR="0" wp14:anchorId="26CEB929" wp14:editId="103282BF">
            <wp:extent cx="6361611" cy="3604913"/>
            <wp:effectExtent l="19050" t="19050" r="20320" b="146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67694" cy="3608360"/>
                    </a:xfrm>
                    <a:prstGeom prst="rect">
                      <a:avLst/>
                    </a:prstGeom>
                    <a:noFill/>
                    <a:ln>
                      <a:solidFill>
                        <a:schemeClr val="tx1">
                          <a:lumMod val="85000"/>
                          <a:lumOff val="15000"/>
                        </a:schemeClr>
                      </a:solidFill>
                    </a:ln>
                  </pic:spPr>
                </pic:pic>
              </a:graphicData>
            </a:graphic>
          </wp:inline>
        </w:drawing>
      </w:r>
    </w:p>
    <w:p w14:paraId="153C2627" w14:textId="5A91634E" w:rsidR="00D55826" w:rsidRDefault="0097359C" w:rsidP="00D55826">
      <w:pPr>
        <w:pStyle w:val="Callout"/>
      </w:pPr>
      <w:r>
        <w:t xml:space="preserve">This concludes </w:t>
      </w:r>
      <w:r w:rsidR="00481460">
        <w:t xml:space="preserve">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00481460" w:rsidRPr="00481460">
        <w:rPr>
          <w:b/>
          <w:bCs/>
          <w:i/>
          <w:iCs/>
        </w:rPr>
        <w:t>why</w:t>
      </w:r>
      <w:r w:rsidR="00481460">
        <w:t xml:space="preserve">, </w:t>
      </w:r>
      <w:r w:rsidR="00481460" w:rsidRPr="00481460">
        <w:rPr>
          <w:b/>
          <w:bCs/>
          <w:i/>
          <w:iCs/>
        </w:rPr>
        <w:t>when</w:t>
      </w:r>
      <w:r w:rsidR="00481460">
        <w:t xml:space="preserve"> and </w:t>
      </w:r>
      <w:r w:rsidR="00481460" w:rsidRPr="00481460">
        <w:rPr>
          <w:b/>
          <w:bCs/>
          <w:i/>
          <w:iCs/>
        </w:rPr>
        <w:t>how</w:t>
      </w:r>
      <w:r w:rsidR="00481460">
        <w:t xml:space="preserve"> of implementing data translations.</w:t>
      </w:r>
    </w:p>
    <w:p w14:paraId="2D2C70F6" w14:textId="77777777" w:rsidR="00A569AA" w:rsidRDefault="00A569AA" w:rsidP="00A569AA">
      <w:pPr>
        <w:tabs>
          <w:tab w:val="left" w:pos="8347"/>
        </w:tabs>
      </w:pPr>
      <w:bookmarkStart w:id="15" w:name="_Toc121559777"/>
      <w:r>
        <w:lastRenderedPageBreak/>
        <w:t>When creating a report for Power BI, it's a common practice to add text-based labels for report elements such as titles, headings and button captions. However, this creates an unexpected bump in the road when building multi-language reports in Power BI Desktop. The problem is that you cannot create labels for a report using the standard approach where you add textboxes and buttons to the report. That's because any text you add for a property value of a textbox or a button is stored in the report layout and, therefore, cannot be localized.</w:t>
      </w:r>
    </w:p>
    <w:p w14:paraId="1CF65A2C" w14:textId="77777777" w:rsidR="00A569AA" w:rsidRDefault="00A569AA" w:rsidP="00A569AA">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to this question is that you cannot. </w:t>
      </w:r>
    </w:p>
    <w:p w14:paraId="31EE046E" w14:textId="77777777" w:rsidR="00A569AA" w:rsidRDefault="00A569AA" w:rsidP="00A569AA">
      <w:pPr>
        <w:tabs>
          <w:tab w:val="left" w:pos="8347"/>
        </w:tabs>
      </w:pPr>
      <w:r>
        <w:t xml:space="preserve">A better question to ask is </w:t>
      </w:r>
      <w:r w:rsidRPr="001E299A">
        <w:rPr>
          <w:b/>
          <w:bCs/>
          <w:i/>
          <w:iCs/>
        </w:rPr>
        <w:t>how can I add the text-based values for labels so they become part of the dataset definition</w:t>
      </w:r>
      <w:r w:rsidRPr="00894FB2">
        <w:rPr>
          <w:b/>
          <w:bCs/>
          <w:i/>
          <w:iCs/>
        </w:rPr>
        <w:t>?</w:t>
      </w:r>
      <w:r>
        <w:t xml:space="preserve"> Once the text-based values for labels become part of the dataset definition, then they can be localized. This leads to an innovative approach of creating the </w:t>
      </w:r>
      <w:r w:rsidRPr="004B0491">
        <w:rPr>
          <w:b/>
          <w:bCs/>
        </w:rPr>
        <w:t>Localized Labels</w:t>
      </w:r>
      <w:r>
        <w:t xml:space="preserve"> table. This design technique will be discussed in detail in the next section of this article.</w:t>
      </w:r>
    </w:p>
    <w:p w14:paraId="132CBD84" w14:textId="77777777" w:rsidR="00A569AA" w:rsidRDefault="00A569AA" w:rsidP="00A569AA">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366F245B" w14:textId="77777777" w:rsidR="00A569AA" w:rsidRDefault="00A569AA" w:rsidP="00A569AA">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2B440929" w:rsidR="0048255E" w:rsidRDefault="00A95F71" w:rsidP="0048255E">
      <w:pPr>
        <w:pStyle w:val="Heading2"/>
      </w:pPr>
      <w:r w:rsidRPr="00A95F71">
        <w:t xml:space="preserve">Design and </w:t>
      </w:r>
      <w:r w:rsidR="005A4E94">
        <w:t>I</w:t>
      </w:r>
      <w:r w:rsidRPr="00A95F71">
        <w:t xml:space="preserve">mplement </w:t>
      </w:r>
      <w:r w:rsidR="00EF0971">
        <w:t xml:space="preserve">a </w:t>
      </w:r>
      <w:r w:rsidR="003155EE">
        <w:t>Data</w:t>
      </w:r>
      <w:r w:rsidRPr="00A95F71">
        <w:t xml:space="preserve"> </w:t>
      </w:r>
      <w:r w:rsidR="005A4E94">
        <w:t>T</w:t>
      </w:r>
      <w:r w:rsidRPr="00A95F71">
        <w:t>ranslation</w:t>
      </w:r>
      <w:r w:rsidR="003155EE">
        <w:t>s</w:t>
      </w:r>
      <w:r w:rsidRPr="00A95F71">
        <w:t xml:space="preserve"> </w:t>
      </w:r>
      <w:r w:rsidR="005A4E94">
        <w:t>S</w:t>
      </w:r>
      <w:r w:rsidRPr="00A95F71">
        <w:t>trategy</w:t>
      </w:r>
      <w:bookmarkEnd w:id="15"/>
    </w:p>
    <w:p w14:paraId="5909594C" w14:textId="7403D24F"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0B8BD993"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757366">
        <w:t xml:space="preserve">on </w:t>
      </w:r>
      <w:r w:rsidR="00BC5131">
        <w:t xml:space="preserve">your </w:t>
      </w:r>
      <w:r w:rsidR="00D92A68">
        <w:t xml:space="preserve">own by </w:t>
      </w:r>
      <w:r>
        <w:t xml:space="preserve">extending a </w:t>
      </w:r>
      <w:r w:rsidR="00A31843">
        <w:t xml:space="preserve">dataset </w:t>
      </w:r>
      <w:r>
        <w:t xml:space="preserve">definition with </w:t>
      </w:r>
      <w:r w:rsidR="00FA7881">
        <w:t>fundamental building blocks such as tables, columns, measures and filters.</w:t>
      </w:r>
      <w:r w:rsidR="00D92A68">
        <w:t xml:space="preserve"> This article walk</w:t>
      </w:r>
      <w:r w:rsidR="00BC5131">
        <w:t>s</w:t>
      </w:r>
      <w:r w:rsidR="00D92A68">
        <w:t xml:space="preserve"> through one possible solution for implementing </w:t>
      </w:r>
      <w:r w:rsidR="003155EE">
        <w:t>data translations</w:t>
      </w:r>
      <w:r w:rsidR="00D92A68">
        <w:t xml:space="preserve"> by examining how </w:t>
      </w:r>
      <w:r w:rsidR="00BC5131">
        <w:t xml:space="preserve">this requirement is met </w:t>
      </w:r>
      <w:r w:rsidR="00D92A68">
        <w:t xml:space="preserve">in the </w:t>
      </w:r>
      <w:r w:rsidR="008F46E0" w:rsidRPr="008F46E0">
        <w:rPr>
          <w:b/>
          <w:bCs/>
        </w:rPr>
        <w:t>Prod</w:t>
      </w:r>
      <w:r w:rsidR="00D92A68">
        <w:rPr>
          <w:b/>
          <w:bCs/>
        </w:rPr>
        <w:t>u</w:t>
      </w:r>
      <w:r w:rsidR="008F46E0" w:rsidRPr="008F46E0">
        <w:rPr>
          <w:b/>
          <w:bCs/>
        </w:rPr>
        <w:t>ctSales.pbix</w:t>
      </w:r>
      <w:r w:rsidR="00D92A68">
        <w:t xml:space="preserve"> developer solution.</w:t>
      </w:r>
    </w:p>
    <w:p w14:paraId="4EA96E7C" w14:textId="562C0EE3" w:rsidR="003D3829" w:rsidRDefault="003D3829" w:rsidP="003D3829">
      <w:pPr>
        <w:pStyle w:val="Heading3"/>
      </w:pPr>
      <w:bookmarkStart w:id="16" w:name="_Toc121559778"/>
      <w:r>
        <w:t xml:space="preserve">Determine Whether Your Solution Requires </w:t>
      </w:r>
      <w:r w:rsidR="003155EE">
        <w:t>Data Translations</w:t>
      </w:r>
      <w:bookmarkEnd w:id="16"/>
    </w:p>
    <w:p w14:paraId="46098428" w14:textId="00BD0147" w:rsidR="004A3A47" w:rsidRPr="001F2E03" w:rsidRDefault="008F46E0" w:rsidP="003D3829">
      <w:pPr>
        <w:rPr>
          <w:b/>
          <w:bCs/>
        </w:rPr>
      </w:pPr>
      <w:bookmarkStart w:id="17"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19DE43F4"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Your translation team might have trouble </w:t>
      </w:r>
      <w:r w:rsidR="00AF527A">
        <w:t xml:space="preserve">scaling to </w:t>
      </w:r>
      <w:r w:rsidR="008A4D17">
        <w:t>handl</w:t>
      </w:r>
      <w:r w:rsidR="00AF527A">
        <w:t>e</w:t>
      </w:r>
      <w:r w:rsidR="008A4D17">
        <w:t xml:space="preserve"> that volume of </w:t>
      </w:r>
      <w:r w:rsidR="00232621">
        <w:t xml:space="preserve">language </w:t>
      </w:r>
      <w:r w:rsidR="008A4D17">
        <w:t>translation</w:t>
      </w:r>
      <w:r w:rsidR="00232621">
        <w:t xml:space="preserve"> by humans</w:t>
      </w:r>
      <w:r w:rsidR="008A4D17">
        <w:t>.</w:t>
      </w:r>
    </w:p>
    <w:p w14:paraId="2DC0CE48" w14:textId="0D2A760F"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where </w:t>
      </w:r>
      <w:r w:rsidR="003048E1">
        <w:t xml:space="preserve">you </w:t>
      </w:r>
      <w:r w:rsidR="006009F3">
        <w:t>create</w:t>
      </w:r>
      <w:r w:rsidR="003048E1">
        <w:t xml:space="preserve"> a finite number of translation for database objects and your work is done. Metadata translations don't require on-going maintenance </w:t>
      </w:r>
      <w:r w:rsidR="00BD293B">
        <w:t xml:space="preserve">as long as the </w:t>
      </w:r>
      <w:r w:rsidR="003048E1">
        <w:t xml:space="preserve">underlying </w:t>
      </w:r>
      <w:r w:rsidR="00BD293B">
        <w:t>dataset schema remains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8" w:name="_Toc121559779"/>
      <w:r>
        <w:t xml:space="preserve">Modify the </w:t>
      </w:r>
      <w:r w:rsidR="0006732B">
        <w:t>Dataset</w:t>
      </w:r>
      <w:r>
        <w:t xml:space="preserve"> Design to Support </w:t>
      </w:r>
      <w:r w:rsidR="003155EE">
        <w:t>Data Translations</w:t>
      </w:r>
      <w:bookmarkEnd w:id="18"/>
    </w:p>
    <w:p w14:paraId="72428760" w14:textId="77777777" w:rsidR="008E7632" w:rsidRDefault="008E7632" w:rsidP="008E7632">
      <w:r>
        <w:t>In years l</w:t>
      </w:r>
      <w:r w:rsidR="003D3829">
        <w:t xml:space="preserve">ong before Microsoft introduced Power BI, software developers around the world </w:t>
      </w:r>
      <w:r>
        <w:t xml:space="preserve">were already </w:t>
      </w:r>
      <w:r w:rsidR="003D3829">
        <w:t xml:space="preserve">building multi-language applications that support </w:t>
      </w:r>
      <w:r w:rsidR="003155EE">
        <w:t>data translations</w:t>
      </w:r>
      <w:r w:rsidR="003D3829">
        <w:t xml:space="preserve">. After two decades of designing and refining various database designs, several common design patterns have emerged as industry best practices to support </w:t>
      </w:r>
      <w:r w:rsidR="003155EE">
        <w:t>data translations</w:t>
      </w:r>
      <w:r w:rsidR="003D3829">
        <w:t xml:space="preserve">. Some of these design patterns involve adding a new table column for each language while other design patterns involve adding a new table row for each language. </w:t>
      </w:r>
      <w:r>
        <w:t>Column-based approach has benefits and the guidance in this article will focus on that approach.</w:t>
      </w:r>
    </w:p>
    <w:p w14:paraId="0F7F5F54" w14:textId="77777777" w:rsidR="008E7632" w:rsidRDefault="008E7632" w:rsidP="008E7632"/>
    <w:bookmarkEnd w:id="17"/>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lastRenderedPageBreak/>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9" w:name="_Toc121559781"/>
      <w:r>
        <w:t>Load Report</w:t>
      </w:r>
      <w:r w:rsidR="00BF4E58">
        <w:t>s</w:t>
      </w:r>
      <w:r>
        <w:t xml:space="preserve"> using Bookmark</w:t>
      </w:r>
      <w:r w:rsidR="00BF4E58">
        <w:t>s</w:t>
      </w:r>
      <w:r>
        <w:t xml:space="preserve"> to Filter </w:t>
      </w:r>
      <w:r w:rsidR="003155EE">
        <w:t>Data Translations</w:t>
      </w:r>
      <w:bookmarkEnd w:id="19"/>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183C0110" w:rsidR="00CC325B" w:rsidRDefault="00EC1241" w:rsidP="003D3829">
      <w:r>
        <w:rPr>
          <w:noProof/>
        </w:rPr>
        <w:drawing>
          <wp:inline distT="0" distB="0" distL="0" distR="0" wp14:anchorId="085A5CDA" wp14:editId="7805848A">
            <wp:extent cx="6569596" cy="2280974"/>
            <wp:effectExtent l="19050" t="19050" r="22225" b="241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745566" cy="2342071"/>
                    </a:xfrm>
                    <a:prstGeom prst="rect">
                      <a:avLst/>
                    </a:prstGeom>
                    <a:noFill/>
                    <a:ln>
                      <a:solidFill>
                        <a:schemeClr val="tx1"/>
                      </a:solidFill>
                    </a:ln>
                  </pic:spPr>
                </pic:pic>
              </a:graphicData>
            </a:graphic>
          </wp:inline>
        </w:drawing>
      </w:r>
    </w:p>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12DCCF9A" w14:textId="0643903D" w:rsidR="00EC1241" w:rsidRDefault="00EC1241" w:rsidP="003D3829">
      <w:r>
        <w:rPr>
          <w:noProof/>
        </w:rPr>
        <w:drawing>
          <wp:inline distT="0" distB="0" distL="0" distR="0" wp14:anchorId="2FBF6AEB" wp14:editId="2A99505C">
            <wp:extent cx="6642708" cy="2338251"/>
            <wp:effectExtent l="0" t="0" r="635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754722" cy="2377680"/>
                    </a:xfrm>
                    <a:prstGeom prst="rect">
                      <a:avLst/>
                    </a:prstGeom>
                    <a:noFill/>
                    <a:ln>
                      <a:noFill/>
                    </a:ln>
                  </pic:spPr>
                </pic:pic>
              </a:graphicData>
            </a:graphic>
          </wp:inline>
        </w:drawing>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08535CF4" w14:textId="3CF4B4DB" w:rsidR="005F07E7" w:rsidRDefault="005F07E7" w:rsidP="00EB7736">
      <w:r>
        <w:rPr>
          <w:noProof/>
        </w:rPr>
        <w:lastRenderedPageBreak/>
        <w:drawing>
          <wp:inline distT="0" distB="0" distL="0" distR="0" wp14:anchorId="477ACBA2" wp14:editId="07C43344">
            <wp:extent cx="6596635" cy="2920093"/>
            <wp:effectExtent l="19050" t="19050" r="13970" b="139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788423" cy="3004991"/>
                    </a:xfrm>
                    <a:prstGeom prst="rect">
                      <a:avLst/>
                    </a:prstGeom>
                    <a:noFill/>
                    <a:ln>
                      <a:solidFill>
                        <a:schemeClr val="tx1"/>
                      </a:solidFill>
                    </a:ln>
                  </pic:spPr>
                </pic:pic>
              </a:graphicData>
            </a:graphic>
          </wp:inline>
        </w:drawing>
      </w:r>
    </w:p>
    <w:p w14:paraId="64BB4666" w14:textId="77777777" w:rsidR="00AA5245" w:rsidRDefault="00AA5245" w:rsidP="00AA5245">
      <w:pPr>
        <w:pStyle w:val="Heading3"/>
      </w:pPr>
      <w:bookmarkStart w:id="20" w:name="_Toc121559782"/>
      <w:r w:rsidRPr="0048255E">
        <w:t xml:space="preserve">Setting the Language for Current User using RLS and </w:t>
      </w:r>
      <w:proofErr w:type="spellStart"/>
      <w:r w:rsidRPr="0048255E">
        <w:t>UserCulture</w:t>
      </w:r>
      <w:bookmarkEnd w:id="20"/>
      <w:proofErr w:type="spellEnd"/>
    </w:p>
    <w:p w14:paraId="4C924FC4" w14:textId="7D152C4D" w:rsidR="00E65DE1" w:rsidRDefault="00430ACC" w:rsidP="005F07E7">
      <w:r>
        <w:t>If you deploy a multi-language report through the Power BI Service, you</w:t>
      </w:r>
      <w:r w:rsidR="00E65DE1">
        <w:t>r deployment scenario</w:t>
      </w:r>
      <w:r>
        <w:t xml:space="preserve"> might require</w:t>
      </w:r>
      <w:r w:rsidR="00E65DE1">
        <w:t xml:space="preserve"> you</w:t>
      </w:r>
      <w:r>
        <w:t xml:space="preserve"> to use URLs with query string parameters for </w:t>
      </w:r>
      <w:r w:rsidRPr="00430ACC">
        <w:rPr>
          <w:b/>
          <w:bCs/>
        </w:rPr>
        <w:t>language</w:t>
      </w:r>
      <w:r>
        <w:t xml:space="preserve"> and </w:t>
      </w:r>
      <w:proofErr w:type="spellStart"/>
      <w:r w:rsidRPr="00430ACC">
        <w:rPr>
          <w:b/>
          <w:bCs/>
        </w:rPr>
        <w:t>bookmarkGuid</w:t>
      </w:r>
      <w:proofErr w:type="spellEnd"/>
      <w:r>
        <w:t xml:space="preserve"> to ensure </w:t>
      </w:r>
      <w:r w:rsidR="00E65DE1">
        <w:t xml:space="preserve">that </w:t>
      </w:r>
      <w:r>
        <w:t>report</w:t>
      </w:r>
      <w:r w:rsidR="00E65DE1">
        <w:t>s</w:t>
      </w:r>
      <w:r>
        <w:t xml:space="preserve"> load with the correct metadata translations and </w:t>
      </w:r>
      <w:r w:rsidR="004E2DED">
        <w:t xml:space="preserve">the </w:t>
      </w:r>
      <w:r w:rsidR="003155EE">
        <w:t>data translations</w:t>
      </w:r>
      <w:r>
        <w:t xml:space="preserve"> filtering for a specific language. When you develop with Power BI embedding you have more control because you can </w:t>
      </w:r>
      <w:r w:rsidR="00E65DE1">
        <w:t xml:space="preserve">embed </w:t>
      </w:r>
      <w:r>
        <w:t xml:space="preserve">the report with a </w:t>
      </w:r>
      <w:proofErr w:type="spellStart"/>
      <w:r w:rsidRPr="00430ACC">
        <w:rPr>
          <w:b/>
          <w:bCs/>
        </w:rPr>
        <w:t>localeSettings</w:t>
      </w:r>
      <w:proofErr w:type="spellEnd"/>
      <w:r>
        <w:t xml:space="preserve"> object which allows </w:t>
      </w:r>
      <w:r w:rsidR="00E65DE1">
        <w:t xml:space="preserve">you </w:t>
      </w:r>
      <w:r>
        <w:t xml:space="preserve">to the specify the </w:t>
      </w:r>
      <w:r w:rsidRPr="00430ACC">
        <w:rPr>
          <w:b/>
          <w:bCs/>
        </w:rPr>
        <w:t>language</w:t>
      </w:r>
      <w:r>
        <w:t xml:space="preserve"> and the </w:t>
      </w:r>
      <w:proofErr w:type="spellStart"/>
      <w:r w:rsidRPr="00430ACC">
        <w:rPr>
          <w:b/>
          <w:bCs/>
        </w:rPr>
        <w:t>formatLocale</w:t>
      </w:r>
      <w:proofErr w:type="spellEnd"/>
      <w:r>
        <w:t>.</w:t>
      </w:r>
    </w:p>
    <w:p w14:paraId="2CA41109" w14:textId="51E8A626" w:rsidR="005F07E7" w:rsidRDefault="00E653CF" w:rsidP="005F07E7">
      <w:r>
        <w:t>If</w:t>
      </w:r>
      <w:r w:rsidR="004E2DED">
        <w:t xml:space="preserve"> you are developing multi-language reports </w:t>
      </w:r>
      <w:r>
        <w:t xml:space="preserve">for </w:t>
      </w:r>
      <w:r w:rsidR="004E2DED">
        <w:t xml:space="preserve">use </w:t>
      </w:r>
      <w:r>
        <w:t xml:space="preserve">in a custom application that uses </w:t>
      </w:r>
      <w:r w:rsidR="004E2DED">
        <w:t>Power BI embedding, y</w:t>
      </w:r>
      <w:r w:rsidR="00430ACC">
        <w:t xml:space="preserve">ou can control </w:t>
      </w:r>
      <w:r w:rsidR="003155EE">
        <w:t>data translations</w:t>
      </w:r>
      <w:r w:rsidR="00430ACC">
        <w:t xml:space="preserve"> filtering using </w:t>
      </w:r>
      <w:r w:rsidR="004E2DED">
        <w:t xml:space="preserve">the </w:t>
      </w:r>
      <w:r w:rsidR="00E65DE1">
        <w:t xml:space="preserve">Power BI features for </w:t>
      </w:r>
      <w:r w:rsidR="00430ACC">
        <w:t>Row Level Security (RLS).</w:t>
      </w:r>
      <w:r w:rsidR="00E65DE1">
        <w:t xml:space="preserve"> </w:t>
      </w:r>
      <w:r>
        <w:t xml:space="preserve">This </w:t>
      </w:r>
      <w:r w:rsidR="00903A42">
        <w:t xml:space="preserve">approach involves creating a single RLS role </w:t>
      </w:r>
      <w:r w:rsidR="00E65DE1">
        <w:t xml:space="preserve">named </w:t>
      </w:r>
      <w:proofErr w:type="spellStart"/>
      <w:r w:rsidR="00903A42" w:rsidRPr="00903A42">
        <w:rPr>
          <w:b/>
          <w:bCs/>
        </w:rPr>
        <w:t>LocalizedUser</w:t>
      </w:r>
      <w:proofErr w:type="spellEnd"/>
      <w:r w:rsidR="00903A42">
        <w:t xml:space="preserve">. This RLS role applies a filter on the </w:t>
      </w:r>
      <w:r w:rsidR="00903A42" w:rsidRPr="00903A42">
        <w:rPr>
          <w:b/>
          <w:bCs/>
        </w:rPr>
        <w:t>Products</w:t>
      </w:r>
      <w:r w:rsidR="00903A42">
        <w:t xml:space="preserve"> table where the </w:t>
      </w:r>
      <w:r w:rsidR="00903A42" w:rsidRPr="00903A42">
        <w:rPr>
          <w:b/>
          <w:bCs/>
        </w:rPr>
        <w:t>LanguageTag</w:t>
      </w:r>
      <w:r w:rsidR="00903A42">
        <w:t xml:space="preserve"> column is equal to the return value of the </w:t>
      </w:r>
      <w:proofErr w:type="spellStart"/>
      <w:r w:rsidR="00903A42" w:rsidRPr="00903A42">
        <w:rPr>
          <w:b/>
          <w:bCs/>
        </w:rPr>
        <w:t>UserCulture</w:t>
      </w:r>
      <w:proofErr w:type="spellEnd"/>
      <w:r w:rsidR="00903A42">
        <w:t xml:space="preserve"> function.</w:t>
      </w:r>
    </w:p>
    <w:p w14:paraId="3A923A92" w14:textId="7C332886" w:rsidR="00903A42" w:rsidRDefault="00903A42" w:rsidP="003D3829">
      <w:r w:rsidRPr="00962A84">
        <w:rPr>
          <w:noProof/>
        </w:rPr>
        <w:drawing>
          <wp:inline distT="0" distB="0" distL="0" distR="0" wp14:anchorId="76BB2C2C" wp14:editId="5E1C6F3B">
            <wp:extent cx="4592525" cy="1509304"/>
            <wp:effectExtent l="19050" t="19050" r="17780" b="15240"/>
            <wp:docPr id="84" name="Picture 4">
              <a:extLst xmlns:a="http://schemas.openxmlformats.org/drawingml/2006/main">
                <a:ext uri="{FF2B5EF4-FFF2-40B4-BE49-F238E27FC236}">
                  <a16:creationId xmlns:a16="http://schemas.microsoft.com/office/drawing/2014/main" id="{EAA32C8C-7589-4B00-9FFD-2929A28EA1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AA32C8C-7589-4B00-9FFD-2929A28EA14C}"/>
                        </a:ext>
                      </a:extLst>
                    </pic:cNvPr>
                    <pic:cNvPicPr>
                      <a:picLocks noChangeAspect="1"/>
                    </pic:cNvPicPr>
                  </pic:nvPicPr>
                  <pic:blipFill>
                    <a:blip r:embed="rId45"/>
                    <a:stretch>
                      <a:fillRect/>
                    </a:stretch>
                  </pic:blipFill>
                  <pic:spPr>
                    <a:xfrm>
                      <a:off x="0" y="0"/>
                      <a:ext cx="4794470" cy="1575672"/>
                    </a:xfrm>
                    <a:prstGeom prst="rect">
                      <a:avLst/>
                    </a:prstGeom>
                    <a:ln>
                      <a:solidFill>
                        <a:schemeClr val="tx1"/>
                      </a:solidFill>
                    </a:ln>
                  </pic:spPr>
                </pic:pic>
              </a:graphicData>
            </a:graphic>
          </wp:inline>
        </w:drawing>
      </w:r>
    </w:p>
    <w:p w14:paraId="0E9281CC" w14:textId="4C6F45DB" w:rsidR="00903A42" w:rsidRDefault="004E2DED" w:rsidP="003D3829">
      <w:r>
        <w:t xml:space="preserve">The </w:t>
      </w:r>
      <w:r w:rsidR="00903A42">
        <w:t xml:space="preserve">RLS role </w:t>
      </w:r>
      <w:r>
        <w:t xml:space="preserve">named </w:t>
      </w:r>
      <w:proofErr w:type="spellStart"/>
      <w:r w:rsidRPr="0029274A">
        <w:rPr>
          <w:b/>
          <w:bCs/>
        </w:rPr>
        <w:t>LocalizedUser</w:t>
      </w:r>
      <w:proofErr w:type="spellEnd"/>
      <w:r>
        <w:t xml:space="preserve"> </w:t>
      </w:r>
      <w:r w:rsidR="0029274A">
        <w:t xml:space="preserve">also </w:t>
      </w:r>
      <w:r w:rsidR="00903A42">
        <w:t xml:space="preserve">applies a second filter on the </w:t>
      </w:r>
      <w:r w:rsidR="00903A42">
        <w:rPr>
          <w:b/>
          <w:bCs/>
        </w:rPr>
        <w:t xml:space="preserve">Countries </w:t>
      </w:r>
      <w:r w:rsidR="00903A42">
        <w:t xml:space="preserve">table where the </w:t>
      </w:r>
      <w:r w:rsidR="00903A42" w:rsidRPr="00903A42">
        <w:rPr>
          <w:b/>
          <w:bCs/>
        </w:rPr>
        <w:t>LanguageTag</w:t>
      </w:r>
      <w:r w:rsidR="00903A42">
        <w:t xml:space="preserve"> column is equal to the return value of the </w:t>
      </w:r>
      <w:proofErr w:type="spellStart"/>
      <w:r w:rsidR="00903A42" w:rsidRPr="00903A42">
        <w:rPr>
          <w:b/>
          <w:bCs/>
        </w:rPr>
        <w:t>UserCulture</w:t>
      </w:r>
      <w:proofErr w:type="spellEnd"/>
      <w:r w:rsidR="00903A42">
        <w:t xml:space="preserve"> function.</w:t>
      </w:r>
    </w:p>
    <w:p w14:paraId="15E5CED6" w14:textId="7E165A46" w:rsidR="00962A84" w:rsidRDefault="00962A84" w:rsidP="003D3829">
      <w:r w:rsidRPr="00962A84">
        <w:rPr>
          <w:noProof/>
        </w:rPr>
        <w:lastRenderedPageBreak/>
        <w:drawing>
          <wp:inline distT="0" distB="0" distL="0" distR="0" wp14:anchorId="37D32536" wp14:editId="732DA326">
            <wp:extent cx="4590790" cy="1443990"/>
            <wp:effectExtent l="19050" t="19050" r="19685" b="22860"/>
            <wp:docPr id="79" name="Picture 3">
              <a:extLst xmlns:a="http://schemas.openxmlformats.org/drawingml/2006/main">
                <a:ext uri="{FF2B5EF4-FFF2-40B4-BE49-F238E27FC236}">
                  <a16:creationId xmlns:a16="http://schemas.microsoft.com/office/drawing/2014/main" id="{10152D4F-7DCE-4576-BE15-699734117F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0152D4F-7DCE-4576-BE15-699734117FF8}"/>
                        </a:ext>
                      </a:extLst>
                    </pic:cNvPr>
                    <pic:cNvPicPr>
                      <a:picLocks noChangeAspect="1"/>
                    </pic:cNvPicPr>
                  </pic:nvPicPr>
                  <pic:blipFill>
                    <a:blip r:embed="rId46"/>
                    <a:stretch>
                      <a:fillRect/>
                    </a:stretch>
                  </pic:blipFill>
                  <pic:spPr>
                    <a:xfrm>
                      <a:off x="0" y="0"/>
                      <a:ext cx="4809104" cy="1512659"/>
                    </a:xfrm>
                    <a:prstGeom prst="rect">
                      <a:avLst/>
                    </a:prstGeom>
                    <a:ln>
                      <a:solidFill>
                        <a:schemeClr val="tx1"/>
                      </a:solidFill>
                    </a:ln>
                  </pic:spPr>
                </pic:pic>
              </a:graphicData>
            </a:graphic>
          </wp:inline>
        </w:drawing>
      </w:r>
    </w:p>
    <w:p w14:paraId="00A88B5E" w14:textId="04C99644" w:rsidR="00204CAB" w:rsidRDefault="00903A42" w:rsidP="00E653CF">
      <w:r>
        <w:t xml:space="preserve">If you </w:t>
      </w:r>
      <w:r w:rsidR="00E653CF">
        <w:t xml:space="preserve">are developing with App-Owns-Data embedding, </w:t>
      </w:r>
      <w:r>
        <w:t>you will be required to generate embed token</w:t>
      </w:r>
      <w:r w:rsidR="00E653CF">
        <w:t>s</w:t>
      </w:r>
      <w:r>
        <w:t xml:space="preserve"> with an effective identity which includes the </w:t>
      </w:r>
      <w:r w:rsidR="009D5E92">
        <w:t xml:space="preserve">RLS role named </w:t>
      </w:r>
      <w:proofErr w:type="spellStart"/>
      <w:r w:rsidRPr="00903A42">
        <w:rPr>
          <w:b/>
          <w:bCs/>
        </w:rPr>
        <w:t>LocalizedUser</w:t>
      </w:r>
      <w:proofErr w:type="spellEnd"/>
      <w:r>
        <w:t xml:space="preserve">. The following code listing demonstrates </w:t>
      </w:r>
      <w:r w:rsidR="009D5E92">
        <w:t xml:space="preserve">how to </w:t>
      </w:r>
      <w:r>
        <w:t>generat</w:t>
      </w:r>
      <w:r w:rsidR="009D5E92">
        <w:t>e</w:t>
      </w:r>
      <w:r>
        <w:t xml:space="preserve"> an embed token with an effective identity </w:t>
      </w:r>
      <w:r w:rsidR="009D5E92">
        <w:t xml:space="preserve">containing the </w:t>
      </w:r>
      <w:proofErr w:type="spellStart"/>
      <w:r w:rsidR="009D5E92" w:rsidRPr="00903A42">
        <w:rPr>
          <w:b/>
          <w:bCs/>
        </w:rPr>
        <w:t>LocalizedUser</w:t>
      </w:r>
      <w:proofErr w:type="spellEnd"/>
      <w:r w:rsidR="009D5E92">
        <w:t xml:space="preserve"> role </w:t>
      </w:r>
      <w:r>
        <w:t>using the Power BI .NET SDK.</w:t>
      </w:r>
    </w:p>
    <w:p w14:paraId="67E32F35" w14:textId="3E7B38EB" w:rsidR="00204CAB" w:rsidRDefault="00962A84" w:rsidP="00204CAB">
      <w:r w:rsidRPr="00962A84">
        <w:rPr>
          <w:noProof/>
        </w:rPr>
        <w:drawing>
          <wp:inline distT="0" distB="0" distL="0" distR="0" wp14:anchorId="379910D0" wp14:editId="3381648C">
            <wp:extent cx="6005858" cy="2972344"/>
            <wp:effectExtent l="19050" t="19050" r="13970" b="19050"/>
            <wp:docPr id="85" name="Picture 2">
              <a:extLst xmlns:a="http://schemas.openxmlformats.org/drawingml/2006/main">
                <a:ext uri="{FF2B5EF4-FFF2-40B4-BE49-F238E27FC236}">
                  <a16:creationId xmlns:a16="http://schemas.microsoft.com/office/drawing/2014/main" id="{7D9A236C-2656-4DFA-8E16-85B5021EED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D9A236C-2656-4DFA-8E16-85B5021EED00}"/>
                        </a:ext>
                      </a:extLst>
                    </pic:cNvPr>
                    <pic:cNvPicPr>
                      <a:picLocks noChangeAspect="1"/>
                    </pic:cNvPicPr>
                  </pic:nvPicPr>
                  <pic:blipFill>
                    <a:blip r:embed="rId47"/>
                    <a:stretch>
                      <a:fillRect/>
                    </a:stretch>
                  </pic:blipFill>
                  <pic:spPr>
                    <a:xfrm>
                      <a:off x="0" y="0"/>
                      <a:ext cx="6053682" cy="2996012"/>
                    </a:xfrm>
                    <a:prstGeom prst="rect">
                      <a:avLst/>
                    </a:prstGeom>
                    <a:ln>
                      <a:solidFill>
                        <a:schemeClr val="tx1"/>
                      </a:solidFill>
                    </a:ln>
                  </pic:spPr>
                </pic:pic>
              </a:graphicData>
            </a:graphic>
          </wp:inline>
        </w:drawing>
      </w:r>
    </w:p>
    <w:p w14:paraId="33CF2D79" w14:textId="3E261EA7" w:rsidR="00C46EE1" w:rsidRDefault="003D18A4" w:rsidP="003D18A4">
      <w:pPr>
        <w:pStyle w:val="Heading2"/>
      </w:pPr>
      <w:bookmarkStart w:id="21" w:name="_Toc121559783"/>
      <w:r>
        <w:t>Summary</w:t>
      </w:r>
      <w:bookmarkEnd w:id="21"/>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202B4A0" w14:textId="7A90E291" w:rsidR="00AA331E"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w:t>
      </w:r>
      <w:r w:rsidR="00990412">
        <w:lastRenderedPageBreak/>
        <w:t xml:space="preserve">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p w14:paraId="75F72F68" w14:textId="4EACD43D" w:rsidR="0029274A" w:rsidRPr="00F253C4" w:rsidRDefault="00990412" w:rsidP="006009F3">
      <w:r>
        <w:t>Also remember that on</w:t>
      </w:r>
      <w:r w:rsidR="00E653CF">
        <w:t>e</w:t>
      </w:r>
      <w:r>
        <w:t xml:space="preserve"> fine day in the future</w:t>
      </w:r>
      <w:r w:rsidR="00E653CF">
        <w:t xml:space="preserve"> that </w:t>
      </w:r>
      <w:r>
        <w:t xml:space="preserve">Power BI will introduce support for calculated columns with dynamic evaluation. That will certainly open up opportunities </w:t>
      </w:r>
      <w:r w:rsidR="00AA1106">
        <w:t xml:space="preserve">for creating </w:t>
      </w:r>
      <w:r>
        <w:t xml:space="preserve">new designs for implementing </w:t>
      </w:r>
      <w:r w:rsidR="003155EE">
        <w:t>data translation</w:t>
      </w:r>
      <w:r>
        <w:t xml:space="preserve"> </w:t>
      </w:r>
      <w:r w:rsidR="00E653CF">
        <w:t xml:space="preserve">strategies </w:t>
      </w:r>
      <w:r>
        <w:t xml:space="preserve">that are more performant </w:t>
      </w:r>
      <w:r w:rsidR="00AA1106">
        <w:t xml:space="preserve">and less complex </w:t>
      </w:r>
      <w:r>
        <w:t>than using the row replication pattern which was demonstrated in this article</w:t>
      </w:r>
      <w:r w:rsidR="00E653CF">
        <w:t xml:space="preserve"> with the </w:t>
      </w:r>
      <w:r w:rsidR="00E653CF" w:rsidRPr="00E653CF">
        <w:rPr>
          <w:b/>
          <w:bCs/>
        </w:rPr>
        <w:t>ProductSales.pbix</w:t>
      </w:r>
      <w:r w:rsidR="00E653CF">
        <w:t xml:space="preserve"> developer solution</w:t>
      </w:r>
      <w:r>
        <w:t>.</w:t>
      </w:r>
    </w:p>
    <w:sectPr w:rsidR="0029274A" w:rsidRPr="00F253C4" w:rsidSect="00A4489A">
      <w:headerReference w:type="even" r:id="rId48"/>
      <w:headerReference w:type="default" r:id="rId49"/>
      <w:footerReference w:type="even" r:id="rId50"/>
      <w:footerReference w:type="default" r:id="rId51"/>
      <w:headerReference w:type="first" r:id="rId52"/>
      <w:footerReference w:type="first" r:id="rId53"/>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CEAF" w14:textId="77777777" w:rsidR="00413E2D" w:rsidRDefault="00413E2D" w:rsidP="00E9478B">
      <w:pPr>
        <w:spacing w:after="0" w:line="240" w:lineRule="auto"/>
      </w:pPr>
      <w:r>
        <w:separator/>
      </w:r>
    </w:p>
  </w:endnote>
  <w:endnote w:type="continuationSeparator" w:id="0">
    <w:p w14:paraId="7FB0628B" w14:textId="77777777" w:rsidR="00413E2D" w:rsidRDefault="00413E2D"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C9F62" w14:textId="77777777" w:rsidR="00413E2D" w:rsidRDefault="00413E2D" w:rsidP="00E9478B">
      <w:pPr>
        <w:spacing w:after="0" w:line="240" w:lineRule="auto"/>
      </w:pPr>
      <w:r>
        <w:separator/>
      </w:r>
    </w:p>
  </w:footnote>
  <w:footnote w:type="continuationSeparator" w:id="0">
    <w:p w14:paraId="7D014940" w14:textId="77777777" w:rsidR="00413E2D" w:rsidRDefault="00413E2D"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44235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B446A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BB292C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5B25B2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86C614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84460B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3AC090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D5EA4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30C42A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4"/>
  </w:num>
  <w:num w:numId="2" w16cid:durableId="1105226960">
    <w:abstractNumId w:val="23"/>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36"/>
  </w:num>
  <w:num w:numId="14" w16cid:durableId="2049716529">
    <w:abstractNumId w:val="10"/>
  </w:num>
  <w:num w:numId="15" w16cid:durableId="2002269832">
    <w:abstractNumId w:val="28"/>
  </w:num>
  <w:num w:numId="16" w16cid:durableId="1953780789">
    <w:abstractNumId w:val="25"/>
  </w:num>
  <w:num w:numId="17" w16cid:durableId="1064180586">
    <w:abstractNumId w:val="32"/>
  </w:num>
  <w:num w:numId="18" w16cid:durableId="1968392714">
    <w:abstractNumId w:val="33"/>
  </w:num>
  <w:num w:numId="19" w16cid:durableId="1307736931">
    <w:abstractNumId w:val="21"/>
  </w:num>
  <w:num w:numId="20" w16cid:durableId="1100177562">
    <w:abstractNumId w:val="13"/>
  </w:num>
  <w:num w:numId="21" w16cid:durableId="1472214399">
    <w:abstractNumId w:val="22"/>
  </w:num>
  <w:num w:numId="22" w16cid:durableId="872763646">
    <w:abstractNumId w:val="16"/>
  </w:num>
  <w:num w:numId="23" w16cid:durableId="1101074634">
    <w:abstractNumId w:val="19"/>
  </w:num>
  <w:num w:numId="24" w16cid:durableId="185221714">
    <w:abstractNumId w:val="37"/>
  </w:num>
  <w:num w:numId="25" w16cid:durableId="942147601">
    <w:abstractNumId w:val="27"/>
  </w:num>
  <w:num w:numId="26" w16cid:durableId="1908880251">
    <w:abstractNumId w:val="12"/>
  </w:num>
  <w:num w:numId="27" w16cid:durableId="605582278">
    <w:abstractNumId w:val="20"/>
  </w:num>
  <w:num w:numId="28" w16cid:durableId="58865604">
    <w:abstractNumId w:val="14"/>
  </w:num>
  <w:num w:numId="29" w16cid:durableId="2104645340">
    <w:abstractNumId w:val="26"/>
  </w:num>
  <w:num w:numId="30" w16cid:durableId="1453091908">
    <w:abstractNumId w:val="29"/>
  </w:num>
  <w:num w:numId="31" w16cid:durableId="1217666111">
    <w:abstractNumId w:val="35"/>
  </w:num>
  <w:num w:numId="32" w16cid:durableId="1500542862">
    <w:abstractNumId w:val="18"/>
  </w:num>
  <w:num w:numId="33" w16cid:durableId="1197809708">
    <w:abstractNumId w:val="15"/>
  </w:num>
  <w:num w:numId="34" w16cid:durableId="1383554494">
    <w:abstractNumId w:val="31"/>
  </w:num>
  <w:num w:numId="35" w16cid:durableId="999505810">
    <w:abstractNumId w:val="11"/>
  </w:num>
  <w:num w:numId="36" w16cid:durableId="188490888">
    <w:abstractNumId w:val="30"/>
  </w:num>
  <w:num w:numId="37" w16cid:durableId="32535732">
    <w:abstractNumId w:val="17"/>
  </w:num>
  <w:num w:numId="38" w16cid:durableId="46243321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57"/>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42835"/>
    <w:rsid w:val="00044869"/>
    <w:rsid w:val="00044D6F"/>
    <w:rsid w:val="00050016"/>
    <w:rsid w:val="000510B5"/>
    <w:rsid w:val="00051C11"/>
    <w:rsid w:val="000552C2"/>
    <w:rsid w:val="00057454"/>
    <w:rsid w:val="00063324"/>
    <w:rsid w:val="00063909"/>
    <w:rsid w:val="0006732B"/>
    <w:rsid w:val="00067B5E"/>
    <w:rsid w:val="00071EFA"/>
    <w:rsid w:val="000735F0"/>
    <w:rsid w:val="0007576D"/>
    <w:rsid w:val="00082293"/>
    <w:rsid w:val="00086222"/>
    <w:rsid w:val="000904D7"/>
    <w:rsid w:val="00093121"/>
    <w:rsid w:val="00093C07"/>
    <w:rsid w:val="000948D5"/>
    <w:rsid w:val="000A1C4F"/>
    <w:rsid w:val="000A2A4F"/>
    <w:rsid w:val="000A48E1"/>
    <w:rsid w:val="000A66EE"/>
    <w:rsid w:val="000B3076"/>
    <w:rsid w:val="000B4D72"/>
    <w:rsid w:val="000C3E31"/>
    <w:rsid w:val="000C6D44"/>
    <w:rsid w:val="000D05A9"/>
    <w:rsid w:val="000D0FCD"/>
    <w:rsid w:val="000D4F1C"/>
    <w:rsid w:val="000E04C4"/>
    <w:rsid w:val="000E388B"/>
    <w:rsid w:val="000E746A"/>
    <w:rsid w:val="000E7C75"/>
    <w:rsid w:val="000F0094"/>
    <w:rsid w:val="000F1154"/>
    <w:rsid w:val="00101D1F"/>
    <w:rsid w:val="0010379E"/>
    <w:rsid w:val="00103C66"/>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50BCE"/>
    <w:rsid w:val="00152FAA"/>
    <w:rsid w:val="001547A3"/>
    <w:rsid w:val="00156D1B"/>
    <w:rsid w:val="001614E5"/>
    <w:rsid w:val="0016325C"/>
    <w:rsid w:val="001636AD"/>
    <w:rsid w:val="00167B87"/>
    <w:rsid w:val="001704F3"/>
    <w:rsid w:val="00170898"/>
    <w:rsid w:val="00171610"/>
    <w:rsid w:val="00175056"/>
    <w:rsid w:val="001770FF"/>
    <w:rsid w:val="001851F2"/>
    <w:rsid w:val="00190C58"/>
    <w:rsid w:val="00193982"/>
    <w:rsid w:val="0019399D"/>
    <w:rsid w:val="00196B7F"/>
    <w:rsid w:val="001A2FD1"/>
    <w:rsid w:val="001A3DDA"/>
    <w:rsid w:val="001A5349"/>
    <w:rsid w:val="001A6671"/>
    <w:rsid w:val="001A6E40"/>
    <w:rsid w:val="001A7AEB"/>
    <w:rsid w:val="001B04A6"/>
    <w:rsid w:val="001B34CE"/>
    <w:rsid w:val="001B761C"/>
    <w:rsid w:val="001B7E4E"/>
    <w:rsid w:val="001C058E"/>
    <w:rsid w:val="001C0BB8"/>
    <w:rsid w:val="001C2785"/>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4CAB"/>
    <w:rsid w:val="00204F76"/>
    <w:rsid w:val="00205F16"/>
    <w:rsid w:val="00210EA0"/>
    <w:rsid w:val="00212820"/>
    <w:rsid w:val="00221244"/>
    <w:rsid w:val="00223236"/>
    <w:rsid w:val="00223C43"/>
    <w:rsid w:val="0022438F"/>
    <w:rsid w:val="002250B7"/>
    <w:rsid w:val="0022794A"/>
    <w:rsid w:val="00232621"/>
    <w:rsid w:val="002336CE"/>
    <w:rsid w:val="00235567"/>
    <w:rsid w:val="002423F0"/>
    <w:rsid w:val="002456C4"/>
    <w:rsid w:val="0024602A"/>
    <w:rsid w:val="002478E0"/>
    <w:rsid w:val="0025047A"/>
    <w:rsid w:val="00254E54"/>
    <w:rsid w:val="00256889"/>
    <w:rsid w:val="00256B32"/>
    <w:rsid w:val="00261835"/>
    <w:rsid w:val="00263D97"/>
    <w:rsid w:val="00273A8A"/>
    <w:rsid w:val="002741E8"/>
    <w:rsid w:val="00282B76"/>
    <w:rsid w:val="0028610D"/>
    <w:rsid w:val="00286E5A"/>
    <w:rsid w:val="0029274A"/>
    <w:rsid w:val="00293AC3"/>
    <w:rsid w:val="00295458"/>
    <w:rsid w:val="002958A2"/>
    <w:rsid w:val="00297904"/>
    <w:rsid w:val="002A0156"/>
    <w:rsid w:val="002A4072"/>
    <w:rsid w:val="002A7BA2"/>
    <w:rsid w:val="002A7D5A"/>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3270"/>
    <w:rsid w:val="002E5D7B"/>
    <w:rsid w:val="002E7FF7"/>
    <w:rsid w:val="002F2B26"/>
    <w:rsid w:val="002F37BC"/>
    <w:rsid w:val="002F5837"/>
    <w:rsid w:val="003008E0"/>
    <w:rsid w:val="003048E1"/>
    <w:rsid w:val="00307600"/>
    <w:rsid w:val="00310C67"/>
    <w:rsid w:val="00314D11"/>
    <w:rsid w:val="003155EE"/>
    <w:rsid w:val="00320C50"/>
    <w:rsid w:val="00322FCD"/>
    <w:rsid w:val="0032309E"/>
    <w:rsid w:val="00324009"/>
    <w:rsid w:val="0032730F"/>
    <w:rsid w:val="0033174D"/>
    <w:rsid w:val="00331D1F"/>
    <w:rsid w:val="00335271"/>
    <w:rsid w:val="003355F0"/>
    <w:rsid w:val="00335C42"/>
    <w:rsid w:val="003369DC"/>
    <w:rsid w:val="00337798"/>
    <w:rsid w:val="00342844"/>
    <w:rsid w:val="003434B0"/>
    <w:rsid w:val="0034429F"/>
    <w:rsid w:val="0034447E"/>
    <w:rsid w:val="00345A6E"/>
    <w:rsid w:val="00365698"/>
    <w:rsid w:val="00366C8F"/>
    <w:rsid w:val="003670CA"/>
    <w:rsid w:val="00371E9F"/>
    <w:rsid w:val="00373D9C"/>
    <w:rsid w:val="00374692"/>
    <w:rsid w:val="00376202"/>
    <w:rsid w:val="003769A1"/>
    <w:rsid w:val="00376F02"/>
    <w:rsid w:val="0037738E"/>
    <w:rsid w:val="003815AF"/>
    <w:rsid w:val="003821C3"/>
    <w:rsid w:val="00382AB8"/>
    <w:rsid w:val="00383E9A"/>
    <w:rsid w:val="00387718"/>
    <w:rsid w:val="00392CA0"/>
    <w:rsid w:val="0039317C"/>
    <w:rsid w:val="003A0A23"/>
    <w:rsid w:val="003A342F"/>
    <w:rsid w:val="003B0169"/>
    <w:rsid w:val="003B68D0"/>
    <w:rsid w:val="003B7D4E"/>
    <w:rsid w:val="003C2297"/>
    <w:rsid w:val="003D18A4"/>
    <w:rsid w:val="003D238A"/>
    <w:rsid w:val="003D3829"/>
    <w:rsid w:val="003D3DA5"/>
    <w:rsid w:val="003D4561"/>
    <w:rsid w:val="003D674F"/>
    <w:rsid w:val="003E145F"/>
    <w:rsid w:val="003E1D7D"/>
    <w:rsid w:val="003E2853"/>
    <w:rsid w:val="003E6603"/>
    <w:rsid w:val="003F1D1A"/>
    <w:rsid w:val="003F6989"/>
    <w:rsid w:val="00402272"/>
    <w:rsid w:val="004028D7"/>
    <w:rsid w:val="00405C68"/>
    <w:rsid w:val="004074B0"/>
    <w:rsid w:val="004077B7"/>
    <w:rsid w:val="004107D8"/>
    <w:rsid w:val="00411AE7"/>
    <w:rsid w:val="004128DE"/>
    <w:rsid w:val="00413882"/>
    <w:rsid w:val="00413E2D"/>
    <w:rsid w:val="0041573C"/>
    <w:rsid w:val="0041656B"/>
    <w:rsid w:val="00416C45"/>
    <w:rsid w:val="00430260"/>
    <w:rsid w:val="00430AA2"/>
    <w:rsid w:val="00430ACC"/>
    <w:rsid w:val="0043466B"/>
    <w:rsid w:val="004375BA"/>
    <w:rsid w:val="0044033C"/>
    <w:rsid w:val="004405AB"/>
    <w:rsid w:val="00440951"/>
    <w:rsid w:val="0044161F"/>
    <w:rsid w:val="00441E8C"/>
    <w:rsid w:val="00451C87"/>
    <w:rsid w:val="004568A2"/>
    <w:rsid w:val="004574E1"/>
    <w:rsid w:val="0046278C"/>
    <w:rsid w:val="004672BD"/>
    <w:rsid w:val="004707B7"/>
    <w:rsid w:val="00471914"/>
    <w:rsid w:val="00473EB4"/>
    <w:rsid w:val="00476D15"/>
    <w:rsid w:val="00477716"/>
    <w:rsid w:val="00481460"/>
    <w:rsid w:val="0048255E"/>
    <w:rsid w:val="004843C3"/>
    <w:rsid w:val="004912B5"/>
    <w:rsid w:val="00491CEF"/>
    <w:rsid w:val="00494CD5"/>
    <w:rsid w:val="004966BE"/>
    <w:rsid w:val="00497EDC"/>
    <w:rsid w:val="00497FF1"/>
    <w:rsid w:val="004A11F9"/>
    <w:rsid w:val="004A31FD"/>
    <w:rsid w:val="004A3A47"/>
    <w:rsid w:val="004A64F4"/>
    <w:rsid w:val="004A7281"/>
    <w:rsid w:val="004A741B"/>
    <w:rsid w:val="004B0491"/>
    <w:rsid w:val="004B1A36"/>
    <w:rsid w:val="004B1F15"/>
    <w:rsid w:val="004B3ECA"/>
    <w:rsid w:val="004B3FEA"/>
    <w:rsid w:val="004B4C8A"/>
    <w:rsid w:val="004B5578"/>
    <w:rsid w:val="004B5C5B"/>
    <w:rsid w:val="004B66C9"/>
    <w:rsid w:val="004C158A"/>
    <w:rsid w:val="004C3399"/>
    <w:rsid w:val="004C6B67"/>
    <w:rsid w:val="004C6F6E"/>
    <w:rsid w:val="004D584A"/>
    <w:rsid w:val="004D65B1"/>
    <w:rsid w:val="004D74B2"/>
    <w:rsid w:val="004E2DED"/>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118F"/>
    <w:rsid w:val="005444E7"/>
    <w:rsid w:val="0054470B"/>
    <w:rsid w:val="0054772B"/>
    <w:rsid w:val="005524E6"/>
    <w:rsid w:val="00552516"/>
    <w:rsid w:val="00553838"/>
    <w:rsid w:val="0056435D"/>
    <w:rsid w:val="00564C82"/>
    <w:rsid w:val="005666AB"/>
    <w:rsid w:val="005673C8"/>
    <w:rsid w:val="00572787"/>
    <w:rsid w:val="0057387F"/>
    <w:rsid w:val="00576A44"/>
    <w:rsid w:val="00577893"/>
    <w:rsid w:val="005829B2"/>
    <w:rsid w:val="0058377A"/>
    <w:rsid w:val="00585895"/>
    <w:rsid w:val="00586C79"/>
    <w:rsid w:val="00587350"/>
    <w:rsid w:val="00587B5F"/>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F07E7"/>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6AC0"/>
    <w:rsid w:val="00627384"/>
    <w:rsid w:val="00627FAC"/>
    <w:rsid w:val="00630D51"/>
    <w:rsid w:val="00631593"/>
    <w:rsid w:val="00632683"/>
    <w:rsid w:val="006334EA"/>
    <w:rsid w:val="006367B6"/>
    <w:rsid w:val="00641256"/>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5B0C"/>
    <w:rsid w:val="006E63CD"/>
    <w:rsid w:val="006F147E"/>
    <w:rsid w:val="006F2C2E"/>
    <w:rsid w:val="006F3405"/>
    <w:rsid w:val="0070186B"/>
    <w:rsid w:val="00704182"/>
    <w:rsid w:val="00707546"/>
    <w:rsid w:val="00707E57"/>
    <w:rsid w:val="00711663"/>
    <w:rsid w:val="00711969"/>
    <w:rsid w:val="00717055"/>
    <w:rsid w:val="00721EB0"/>
    <w:rsid w:val="00724339"/>
    <w:rsid w:val="007244FE"/>
    <w:rsid w:val="0072520B"/>
    <w:rsid w:val="007279C9"/>
    <w:rsid w:val="00730855"/>
    <w:rsid w:val="00731A80"/>
    <w:rsid w:val="00732384"/>
    <w:rsid w:val="00737778"/>
    <w:rsid w:val="00740FA7"/>
    <w:rsid w:val="00742DAB"/>
    <w:rsid w:val="00754044"/>
    <w:rsid w:val="00757366"/>
    <w:rsid w:val="00757C58"/>
    <w:rsid w:val="00764694"/>
    <w:rsid w:val="00766A12"/>
    <w:rsid w:val="00767285"/>
    <w:rsid w:val="0077037A"/>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240B"/>
    <w:rsid w:val="00866001"/>
    <w:rsid w:val="00867EEE"/>
    <w:rsid w:val="008733B6"/>
    <w:rsid w:val="0087484F"/>
    <w:rsid w:val="00874B5D"/>
    <w:rsid w:val="00877227"/>
    <w:rsid w:val="0088406B"/>
    <w:rsid w:val="00885424"/>
    <w:rsid w:val="008879C6"/>
    <w:rsid w:val="00890339"/>
    <w:rsid w:val="008935C4"/>
    <w:rsid w:val="00894FB2"/>
    <w:rsid w:val="00897239"/>
    <w:rsid w:val="0089748B"/>
    <w:rsid w:val="008A123C"/>
    <w:rsid w:val="008A3696"/>
    <w:rsid w:val="008A3758"/>
    <w:rsid w:val="008A4D17"/>
    <w:rsid w:val="008A7833"/>
    <w:rsid w:val="008B6050"/>
    <w:rsid w:val="008B6C8A"/>
    <w:rsid w:val="008C0D48"/>
    <w:rsid w:val="008C18A0"/>
    <w:rsid w:val="008C18E3"/>
    <w:rsid w:val="008C22AC"/>
    <w:rsid w:val="008C331D"/>
    <w:rsid w:val="008C3623"/>
    <w:rsid w:val="008C433F"/>
    <w:rsid w:val="008C4B38"/>
    <w:rsid w:val="008C62FC"/>
    <w:rsid w:val="008D1393"/>
    <w:rsid w:val="008D2A65"/>
    <w:rsid w:val="008D3073"/>
    <w:rsid w:val="008D482E"/>
    <w:rsid w:val="008D669D"/>
    <w:rsid w:val="008D6C88"/>
    <w:rsid w:val="008E3D3F"/>
    <w:rsid w:val="008E4414"/>
    <w:rsid w:val="008E4E44"/>
    <w:rsid w:val="008E7632"/>
    <w:rsid w:val="008F2120"/>
    <w:rsid w:val="008F2E26"/>
    <w:rsid w:val="008F46E0"/>
    <w:rsid w:val="008F64A3"/>
    <w:rsid w:val="00901E28"/>
    <w:rsid w:val="00903A42"/>
    <w:rsid w:val="0090491F"/>
    <w:rsid w:val="00906728"/>
    <w:rsid w:val="00910F11"/>
    <w:rsid w:val="00912A4D"/>
    <w:rsid w:val="00914B4A"/>
    <w:rsid w:val="00922E3E"/>
    <w:rsid w:val="0092338A"/>
    <w:rsid w:val="00923EB5"/>
    <w:rsid w:val="009252BE"/>
    <w:rsid w:val="00930034"/>
    <w:rsid w:val="00933937"/>
    <w:rsid w:val="009350E7"/>
    <w:rsid w:val="00940F23"/>
    <w:rsid w:val="009419BD"/>
    <w:rsid w:val="009419D3"/>
    <w:rsid w:val="00945679"/>
    <w:rsid w:val="0094615E"/>
    <w:rsid w:val="00946322"/>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E094A"/>
    <w:rsid w:val="009E12C0"/>
    <w:rsid w:val="009E35CF"/>
    <w:rsid w:val="009E65E3"/>
    <w:rsid w:val="009E72A7"/>
    <w:rsid w:val="009F5549"/>
    <w:rsid w:val="009F7B32"/>
    <w:rsid w:val="00A0512A"/>
    <w:rsid w:val="00A057A8"/>
    <w:rsid w:val="00A11223"/>
    <w:rsid w:val="00A1171D"/>
    <w:rsid w:val="00A1260A"/>
    <w:rsid w:val="00A15B6B"/>
    <w:rsid w:val="00A2003D"/>
    <w:rsid w:val="00A201CB"/>
    <w:rsid w:val="00A2392E"/>
    <w:rsid w:val="00A3054C"/>
    <w:rsid w:val="00A312AF"/>
    <w:rsid w:val="00A31843"/>
    <w:rsid w:val="00A34675"/>
    <w:rsid w:val="00A34EE1"/>
    <w:rsid w:val="00A36D0F"/>
    <w:rsid w:val="00A4489A"/>
    <w:rsid w:val="00A51164"/>
    <w:rsid w:val="00A553BF"/>
    <w:rsid w:val="00A569AA"/>
    <w:rsid w:val="00A56B08"/>
    <w:rsid w:val="00A61515"/>
    <w:rsid w:val="00A62CEB"/>
    <w:rsid w:val="00A635C7"/>
    <w:rsid w:val="00A64824"/>
    <w:rsid w:val="00A665EA"/>
    <w:rsid w:val="00A724A8"/>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55E6"/>
    <w:rsid w:val="00B521E1"/>
    <w:rsid w:val="00B65689"/>
    <w:rsid w:val="00B664D4"/>
    <w:rsid w:val="00B70DD0"/>
    <w:rsid w:val="00B7197F"/>
    <w:rsid w:val="00B72E1F"/>
    <w:rsid w:val="00B730EF"/>
    <w:rsid w:val="00B7729E"/>
    <w:rsid w:val="00B77687"/>
    <w:rsid w:val="00B77F76"/>
    <w:rsid w:val="00B80B09"/>
    <w:rsid w:val="00B81D48"/>
    <w:rsid w:val="00B90DD5"/>
    <w:rsid w:val="00B925CC"/>
    <w:rsid w:val="00B93B4D"/>
    <w:rsid w:val="00B96740"/>
    <w:rsid w:val="00B971AF"/>
    <w:rsid w:val="00BA0892"/>
    <w:rsid w:val="00BA1D60"/>
    <w:rsid w:val="00BA4863"/>
    <w:rsid w:val="00BA519D"/>
    <w:rsid w:val="00BA5393"/>
    <w:rsid w:val="00BB00F6"/>
    <w:rsid w:val="00BB67F7"/>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31DC"/>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907D7"/>
    <w:rsid w:val="00C914A8"/>
    <w:rsid w:val="00C916E5"/>
    <w:rsid w:val="00C952C9"/>
    <w:rsid w:val="00C95D7D"/>
    <w:rsid w:val="00CA0775"/>
    <w:rsid w:val="00CA0AA5"/>
    <w:rsid w:val="00CA0CB1"/>
    <w:rsid w:val="00CA2596"/>
    <w:rsid w:val="00CA4BC7"/>
    <w:rsid w:val="00CA5722"/>
    <w:rsid w:val="00CA7150"/>
    <w:rsid w:val="00CC325B"/>
    <w:rsid w:val="00CC7019"/>
    <w:rsid w:val="00CC721D"/>
    <w:rsid w:val="00CD2438"/>
    <w:rsid w:val="00CD3905"/>
    <w:rsid w:val="00CE1B0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30BAA"/>
    <w:rsid w:val="00D3255D"/>
    <w:rsid w:val="00D327A5"/>
    <w:rsid w:val="00D36196"/>
    <w:rsid w:val="00D36673"/>
    <w:rsid w:val="00D36B8E"/>
    <w:rsid w:val="00D423A4"/>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DE1"/>
    <w:rsid w:val="00E66EA3"/>
    <w:rsid w:val="00E72F65"/>
    <w:rsid w:val="00E777AE"/>
    <w:rsid w:val="00E846C0"/>
    <w:rsid w:val="00E84C0F"/>
    <w:rsid w:val="00E91B55"/>
    <w:rsid w:val="00E91CDE"/>
    <w:rsid w:val="00E926C6"/>
    <w:rsid w:val="00E93620"/>
    <w:rsid w:val="00E9478B"/>
    <w:rsid w:val="00E94DB4"/>
    <w:rsid w:val="00E9512F"/>
    <w:rsid w:val="00E96390"/>
    <w:rsid w:val="00EA53CC"/>
    <w:rsid w:val="00EA619D"/>
    <w:rsid w:val="00EB4AD8"/>
    <w:rsid w:val="00EB551E"/>
    <w:rsid w:val="00EB6745"/>
    <w:rsid w:val="00EB7736"/>
    <w:rsid w:val="00EB79F5"/>
    <w:rsid w:val="00EB7AF4"/>
    <w:rsid w:val="00EC1241"/>
    <w:rsid w:val="00EC4FFF"/>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13D3"/>
    <w:rsid w:val="00F15700"/>
    <w:rsid w:val="00F221F4"/>
    <w:rsid w:val="00F2229C"/>
    <w:rsid w:val="00F2239D"/>
    <w:rsid w:val="00F253C4"/>
    <w:rsid w:val="00F27314"/>
    <w:rsid w:val="00F27D44"/>
    <w:rsid w:val="00F35237"/>
    <w:rsid w:val="00F37C83"/>
    <w:rsid w:val="00F4343E"/>
    <w:rsid w:val="00F4352F"/>
    <w:rsid w:val="00F43F74"/>
    <w:rsid w:val="00F44833"/>
    <w:rsid w:val="00F44D18"/>
    <w:rsid w:val="00F46158"/>
    <w:rsid w:val="00F462AB"/>
    <w:rsid w:val="00F53114"/>
    <w:rsid w:val="00F53357"/>
    <w:rsid w:val="00F60ED3"/>
    <w:rsid w:val="00F61090"/>
    <w:rsid w:val="00F629DF"/>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62F4"/>
    <w:rsid w:val="00FC0B9F"/>
    <w:rsid w:val="00FC1CF1"/>
    <w:rsid w:val="00FC4750"/>
    <w:rsid w:val="00FC553D"/>
    <w:rsid w:val="00FC5EAA"/>
    <w:rsid w:val="00FD4204"/>
    <w:rsid w:val="00FD6776"/>
    <w:rsid w:val="00FE0C47"/>
    <w:rsid w:val="00FE1CEF"/>
    <w:rsid w:val="00FE20C3"/>
    <w:rsid w:val="00FE6C58"/>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owerBiDevCamp/Multilanguage-Reports/blob/main/TranslationsBuilder/Services/TranslatorService.cs" TargetMode="External"/><Relationship Id="rId11" Type="http://schemas.openxmlformats.org/officeDocument/2006/relationships/image" Target="media/image2.png"/><Relationship Id="rId24" Type="http://schemas.openxmlformats.org/officeDocument/2006/relationships/hyperlink" Target="https://docs.microsoft.com/en-us/azure/cognitive-services/translator/translator-info-overview" TargetMode="External"/><Relationship Id="rId32" Type="http://schemas.openxmlformats.org/officeDocument/2006/relationships/hyperlink" Target="https://github.com/PowerBiDevCamp/Multilanguage-Reports/blob/main/TranslationsBuilder/Services/TranslationsManager.cs"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yperlink" Target="https://github.com/PowerBiDevCamp/TranslationsBuilder/raw/main/LiveDemo/TranslationsBuilderLiveDemo.pbix" TargetMode="External"/><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4" Type="http://schemas.openxmlformats.org/officeDocument/2006/relationships/image" Target="media/image4.png"/><Relationship Id="rId22" Type="http://schemas.openxmlformats.org/officeDocument/2006/relationships/hyperlink" Target="https://github.com/PowerBiDevCamp/Multilanguage-Reports/blob/main/TranslationsBuilder/Services/TranslationsManager.cs" TargetMode="External"/><Relationship Id="rId27" Type="http://schemas.openxmlformats.org/officeDocument/2006/relationships/image" Target="media/image14.png"/><Relationship Id="rId30" Type="http://schemas.openxmlformats.org/officeDocument/2006/relationships/hyperlink" Target="https://github.com/PowerBiDevCamp/Multilanguage-Reports/blob/main/TranslationsBuilder/Services/TranslatorService.cs"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multilanguagereportdemo.azurewebsites.net"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owerBiDevCamp/TranslationsBuilder/raw/main/LiveDemo/TranslationsBuilderLiveDemo.pbix"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2528</TotalTime>
  <Pages>22</Pages>
  <Words>8365</Words>
  <Characters>47682</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55</cp:revision>
  <cp:lastPrinted>2021-07-27T12:37:00Z</cp:lastPrinted>
  <dcterms:created xsi:type="dcterms:W3CDTF">2021-07-18T20:54:00Z</dcterms:created>
  <dcterms:modified xsi:type="dcterms:W3CDTF">2022-12-10T20:40:00Z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