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Vorstellungstermin bei Prof. Habich — Arbeitsaufstellung</w:t>
      </w:r>
    </w:p>
    <w:p>
      <w:pPr>
        <w:jc w:val="center"/>
      </w:pPr>
      <w:r>
        <w:rPr>
          <w:i/>
          <w:sz w:val="20"/>
        </w:rPr>
        <w:t>Termin am 19.06.2026 — Stand: hochgeladenes diplomarbeit.zip, Git-HEAD a0d0a32</w:t>
      </w:r>
    </w:p>
    <w:p>
      <w:pPr>
        <w:pStyle w:val="Heading1"/>
      </w:pPr>
      <w:r>
        <w:t>1. Ziel des Termins</w:t>
      </w:r>
    </w:p>
    <w:p>
      <w:r>
        <w:t>Der Termin soll nicht erneut die Gesamtidee erfinden, sondern den aktuellen Stand der Diplomarbeit als prüfbaren Forschungs- und Implementierungsplan vorstellen: Was ist im Text bereits konsolidiert, was ist an Mess- und Auswertungsapparat sichtbar, was muss als nächstes technisch geschlossen werden?</w:t>
      </w:r>
    </w:p>
    <w:p>
      <w:pPr>
        <w:pStyle w:val="ListBullet"/>
      </w:pPr>
      <w:r>
        <w:rPr>
          <w:b/>
        </w:rPr>
        <w:t xml:space="preserve">Kernbotschaft: </w:t>
      </w:r>
      <w:r>
        <w:t>Die Arbeit ist inzwischen als Framework-Arbeit gefasst: aktive cache-bewusste Hardware-Adaption wird durch eine Achsen-/Baustein-Sezierung von Suchalgorithmen, eine Mess-Pipeline und den Prüfling PRT-ART untersucht.</w:t>
      </w:r>
    </w:p>
    <w:p>
      <w:pPr>
        <w:pStyle w:val="ListBullet"/>
      </w:pPr>
      <w:r>
        <w:rPr>
          <w:b/>
        </w:rPr>
        <w:t xml:space="preserve">Erwartete Entscheidung: </w:t>
      </w:r>
      <w:r>
        <w:t>Prof. Habich soll bestätigen, ob der nächste Schwerpunkt auf der Verifikation der Messapparatur und dem realen End-to-End-Messpfad liegen soll, statt weitere konzeptionelle Breite zu ergänzen.</w:t>
      </w:r>
    </w:p>
    <w:p>
      <w:pPr>
        <w:pStyle w:val="ListBullet"/>
      </w:pPr>
      <w:r>
        <w:rPr>
          <w:b/>
        </w:rPr>
        <w:t xml:space="preserve">Ehrlichkeit: </w:t>
      </w:r>
      <w:r>
        <w:t>Die aktuellen Anhänge enthalten reale Demo-/Smoke-Messartefakte, aber noch keine finalen Hardware-Counter-Messungen; PMC/Cache-Misses sind explizit als offene Limitierung ausgewiesen.</w:t>
      </w:r>
    </w:p>
    <w:p>
      <w:pPr>
        <w:pStyle w:val="Heading1"/>
      </w:pPr>
      <w:r>
        <w:t>2. Gesprächsagenda für 20 Minuten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08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Zeit</w:t>
            </w:r>
          </w:p>
        </w:tc>
        <w:tc>
          <w:tcPr>
            <w:tcW w:type="dxa" w:w="2160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6336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Inhalt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0–3 min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Rahmen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Titel, Forschungsfrage FF0, aktuelle Textfassung, Build-Status.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3–6 min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Textstand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132 Seiten DE / 128 Seiten EN; Kapitel 1–8 plus Anhänge A–F; Aufgabenstellung und Forschungsfragen konsolidiert.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6–10 min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Architektur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Achsen-/Lebewesenmodell, 19 Achsen + 3 Build-Achsen, Drei-Repo-Rollen, Cache Engine als Mess- und Generierungsapparat.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10–14 min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Messpipeline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Messreihen A/B/C, ExperimentDriver-Phasen, Binary → CSV → LaTeX/TikZ/PDF, aktuelle Demo- und Smoke-Messungen.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14–17 min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Limitierungen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PMC noch nicht erhoben, gepinnte Achsen, pseudo-prefetch, Q2-Schritt-4-Beschattung, Chapter-7-Ergebnisplatzhalter.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17–20 min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Entscheidung</w:t>
            </w:r>
          </w:p>
        </w:tc>
        <w:tc>
          <w:tcPr>
            <w:tcW w:type="dxa" w:w="6336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Nächster Meilenstein: ein reproduzierbarer, vertikal echter End-to-End-Lauf mit realen Hardware-Zählern.</w:t>
            </w:r>
          </w:p>
        </w:tc>
      </w:tr>
    </w:tbl>
    <w:p>
      <w:pPr>
        <w:pStyle w:val="Heading1"/>
      </w:pPr>
      <w:r>
        <w:t>3. Prüf- und Entscheidungsfragen an Prof. Habich</w:t>
      </w:r>
    </w:p>
    <w:p>
      <w:pPr>
        <w:pStyle w:val="ListBullet"/>
      </w:pPr>
      <w:r>
        <w:t>Ist die aktuelle Forschungsfrage FF0 als Kernfrage der Diplomarbeit ausreichend scharf: aktive, messgetriebene cache-bewusste Entscheidungen gegen passive/statische Varianten?</w:t>
      </w:r>
    </w:p>
    <w:p>
      <w:pPr>
        <w:pStyle w:val="ListBullet"/>
      </w:pPr>
      <w:r>
        <w:t>Ist die Darstellung als Framework-Arbeit mit PRT-ART als Prüfling fachlich sinnvoller als eine reine neue Trie-Datenstruktur?</w:t>
      </w:r>
    </w:p>
    <w:p>
      <w:pPr>
        <w:pStyle w:val="ListBullet"/>
      </w:pPr>
      <w:r>
        <w:t>Soll Kapitel 7 zunächst bewusst als Ergebnis-Pipeline mit Demo-/Smoke-Artefakten stehen bleiben, bis ein vollständiger Hardware-Counter-Lauf vorliegt?</w:t>
      </w:r>
    </w:p>
    <w:p>
      <w:pPr>
        <w:pStyle w:val="ListBullet"/>
      </w:pPr>
      <w:r>
        <w:t>Welche Metrik hat Vorrang für den ersten echten Messlauf: p50/p95/p99, throughput, L1/L2/LLC, dTLB oder zunächst reproduzierbare Wall-Clock mit späteren PMC-Zählern?</w:t>
      </w:r>
    </w:p>
    <w:p>
      <w:pPr>
        <w:pStyle w:val="ListBullet"/>
      </w:pPr>
      <w:r>
        <w:t>Ist die aktuell dokumentierte Limitierungstabelle ausreichend ehrlich oder sollen einzelne Vorbehalte stärker in Kapitel 7/8 statt nur im Anhang auftauchen?</w:t>
      </w:r>
    </w:p>
    <w:p>
      <w:pPr>
        <w:pStyle w:val="Heading1"/>
      </w:pPr>
      <w:r>
        <w:t>4. Konkreter Arbeitsauftrag nach dem Termin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152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Priorität</w:t>
            </w:r>
          </w:p>
        </w:tc>
        <w:tc>
          <w:tcPr>
            <w:tcW w:type="dxa" w:w="3744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Aufgabe</w:t>
            </w:r>
          </w:p>
        </w:tc>
        <w:tc>
          <w:tcPr>
            <w:tcW w:type="dxa" w:w="4608"/>
            <w:shd w:fill="1F4E79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/>
                <w:color w:val="FFFFFF"/>
                <w:sz w:val="17"/>
              </w:rPr>
              <w:t>Ergebnis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P0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Eine reale Plattform wählen und den vollständigen Messpfad einmal geschlossen fahren.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Ein Satz echter CSV/JSON/TikZ/PDF-Artefakte, nicht nur Demo/Smoke.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P1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PMC/Hardware-Counter-Anbindung klären.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Mindestens ein Lauf mit L1/L2/LLC oder begründeter Fallback.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P2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Kapitel 7 von Platzhalterlogik auf erste echte Ergebnisdarstellung heben.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Diskussion der ersten echten Messreihe mit Limitierungen.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P3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Anhang B Code-Struktur auf Deutsch vollständig ausfüllen.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Keine TODO-Stelle im sichtbaren Anhang.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P4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Textliche Glättung Kapitel 1–3 nach Habich-Feedback.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Begrifflichkeit: Lebewesen/Organ/Achse, Rang statt Tier, Cache-Line-Argumentation stabil.</w:t>
            </w:r>
          </w:p>
        </w:tc>
      </w:tr>
    </w:tbl>
    <w:p>
      <w:pPr>
        <w:pStyle w:val="Heading1"/>
      </w:pPr>
      <w:r>
        <w:t>5. Datengrundlage dieses Dokuments</w:t>
      </w:r>
    </w:p>
    <w:p>
      <w:r>
        <w:t>Ausgewertet wurde das hochgeladene diplomarbeit.zip mit dem aktuellen LaTeX-/Overleaf-Stand. Der ZIP-Stand enthält den Text, Anhänge, generierte Tabellen und PDF-Builds; er enthält keinen Code-Ordner. Für die Code-Rollen wird die bereits etablierte Drei-Repo-Architektur aus den Terminunterlagen herangezogen. Aktuelle Live-Code-Deltas sollten im Termin direkt aus den Repositories gezeigt werden.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Termin am 19.06.2026 — Stand: hochgeladenes diplomarbeit.zip, Git-HEAD a0d0a32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05050"/>
        <w:sz w:val="18"/>
      </w:rPr>
      <w:t>Diplomarbeit PRT-ART / Cache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618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 w:eastAsia="Apto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