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195C" w14:textId="77777777" w:rsidR="00714EC2" w:rsidRDefault="00000000">
      <w:pPr>
        <w:pStyle w:val="TitleStyle"/>
      </w:pPr>
      <w:r>
        <w:t>Arbeitsaufstellung Termin 5</w:t>
      </w:r>
    </w:p>
    <w:p w14:paraId="4906A3BB" w14:textId="77777777" w:rsidR="00714EC2" w:rsidRDefault="00000000">
      <w:pPr>
        <w:pStyle w:val="SubtitleStyle"/>
      </w:pPr>
      <w:r>
        <w:t>PRT-ART — Forschungslandkarte zur Cache-Engine im Kontext trie-basierter Suche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14EC2" w14:paraId="4CAD2F4B" w14:textId="77777777">
        <w:trPr>
          <w:jc w:val="center"/>
        </w:trPr>
        <w:tc>
          <w:tcPr>
            <w:tcW w:w="10080" w:type="dxa"/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41773" w14:textId="77777777" w:rsidR="00714EC2" w:rsidRDefault="00000000">
            <w:pPr>
              <w:pStyle w:val="SubsectionStyle"/>
            </w:pPr>
            <w:r>
              <w:t>Arbeitsziel</w:t>
            </w:r>
          </w:p>
          <w:p w14:paraId="63C45A70" w14:textId="77777777" w:rsidR="00714EC2" w:rsidRDefault="00000000">
            <w:pPr>
              <w:ind w:left="173" w:hanging="173"/>
            </w:pPr>
            <w:r>
              <w:rPr>
                <w:b/>
              </w:rPr>
              <w:t xml:space="preserve">• </w:t>
            </w:r>
            <w:r>
              <w:t>Ziel dieses Termins ist nicht mehr die Grundarchitektur von PRT-ART, sondern die professionelle Einordnung der Cache-Engine in die existierende Forschung.</w:t>
            </w:r>
          </w:p>
          <w:p w14:paraId="7ECE5559" w14:textId="77777777" w:rsidR="00714EC2" w:rsidRDefault="00000000">
            <w:pPr>
              <w:ind w:left="173" w:hanging="173"/>
            </w:pPr>
            <w:r>
              <w:rPr>
                <w:b/>
              </w:rPr>
              <w:t xml:space="preserve">• </w:t>
            </w:r>
            <w:r>
              <w:t>Die Leitfrage lautet: Welche Teile der Literatur lösen bereits passive Cache-Awareness, welche adaptive Seitentypwahl, welche Prefetch-/Scheduling-Fragen — und wo beginnt der eigentliche Beitrag von PRT-ART?</w:t>
            </w:r>
          </w:p>
        </w:tc>
      </w:tr>
    </w:tbl>
    <w:p w14:paraId="2AFC22BE" w14:textId="77777777" w:rsidR="00714EC2" w:rsidRDefault="00714EC2"/>
    <w:p w14:paraId="25CDAC57" w14:textId="77777777" w:rsidR="00714EC2" w:rsidRDefault="00000000">
      <w:pPr>
        <w:pStyle w:val="SectionStyle"/>
      </w:pPr>
      <w:r>
        <w:t>1. Konkretes Terminziel</w:t>
      </w:r>
    </w:p>
    <w:p w14:paraId="5E594CDC" w14:textId="77777777" w:rsidR="00714EC2" w:rsidRDefault="00000000">
      <w:r>
        <w:t>Für Termin 5 wird eine belastbare Forschungslandkarte erstellt, die ähnliche und angrenzende Arbeiten systematisch gruppiert. Sie soll Prof. Habich zeigen, dass PRT-ART nicht als weiterer trieartiger Index gepitcht wird, sondern als aktive Cache-Engine über trie-basierter Suche. Gleichzeitig muss klar werden, welche Teile der Literatur direkt übernommen werden können und wo der eigene Beitrag beginnt.</w:t>
      </w:r>
    </w:p>
    <w:p w14:paraId="22E68A29" w14:textId="77777777" w:rsidR="00714EC2" w:rsidRDefault="00000000">
      <w:pPr>
        <w:pStyle w:val="SectionStyle"/>
      </w:pPr>
      <w:r>
        <w:t>2. Arbeitsblöcke</w:t>
      </w:r>
    </w:p>
    <w:p w14:paraId="014F1280" w14:textId="77777777" w:rsidR="00714EC2" w:rsidRDefault="00000000">
      <w:pPr>
        <w:pStyle w:val="SubsectionStyle"/>
      </w:pPr>
      <w:r>
        <w:t>A. Passive cache-aware Indexstrukturen</w:t>
      </w:r>
    </w:p>
    <w:p w14:paraId="5185768A" w14:textId="77777777" w:rsidR="00714EC2" w:rsidRDefault="00000000">
      <w:r>
        <w:t>CSS-tree, CSB+-tree, B-tree-Cache-Survey, Knotengrößenforschung, processor-conscious tuning. Ziel: Stand der Technik für Layout, Cache-Line-Nutzung und Pointerreduktion sauber abgrenzen.</w:t>
      </w:r>
    </w:p>
    <w:p w14:paraId="08217543" w14:textId="77777777" w:rsidR="00714EC2" w:rsidRDefault="00000000">
      <w:pPr>
        <w:pStyle w:val="SubsectionStyle"/>
      </w:pPr>
      <w:r>
        <w:t>B. Adaptive trieartige Suchstrukturen</w:t>
      </w:r>
    </w:p>
    <w:p w14:paraId="069C4437" w14:textId="77777777" w:rsidR="00714EC2" w:rsidRDefault="00000000">
      <w:r>
        <w:t>ART, START, HOT, Masstree, B²-tree, CoCo-trie. Ziel: Seitentypen, Redirects, lokale Suchraum-Einengung, Layer-Regeln und Präfixkollabierung als Inspiration für PRT-ART ordnen.</w:t>
      </w:r>
    </w:p>
    <w:p w14:paraId="33F1A04A" w14:textId="77777777" w:rsidR="00714EC2" w:rsidRDefault="00000000">
      <w:pPr>
        <w:pStyle w:val="SubsectionStyle"/>
      </w:pPr>
      <w:r>
        <w:t>C. Prefetching und aktive Laufzeitanpassung</w:t>
      </w:r>
    </w:p>
    <w:p w14:paraId="579EF419" w14:textId="77777777" w:rsidR="00714EC2" w:rsidRDefault="00000000">
      <w:r>
        <w:t>Fractal Prefetching B+-Trees, adaptive Software-Prefetching-Arbeiten, aktuelle Prefetch-Reliability-Arbeiten. Ziel: verstehen, wann aktives Prefetching hilft, wann es schadet und wie stark Plattformeffekte sind.</w:t>
      </w:r>
    </w:p>
    <w:p w14:paraId="08074C49" w14:textId="77777777" w:rsidR="00714EC2" w:rsidRDefault="00000000">
      <w:pPr>
        <w:pStyle w:val="SubsectionStyle"/>
      </w:pPr>
      <w:r>
        <w:t>D. Gegenentwurf: cache-oblivious Denken</w:t>
      </w:r>
    </w:p>
    <w:p w14:paraId="1B0640E6" w14:textId="77777777" w:rsidR="00714EC2" w:rsidRDefault="00000000">
      <w:r>
        <w:t>Cache-oblivious B-trees als Vergleichsphilosophie. Ziel: klar machen, dass PRT-ART bewusst cache-aware und nicht cache-oblivious gedacht ist.</w:t>
      </w:r>
    </w:p>
    <w:p w14:paraId="59F469C1" w14:textId="77777777" w:rsidR="00714EC2" w:rsidRDefault="00000000">
      <w:pPr>
        <w:pStyle w:val="SubsectionStyle"/>
      </w:pPr>
      <w:r>
        <w:t>E. Dresden-/Habich-Kontext</w:t>
      </w:r>
    </w:p>
    <w:p w14:paraId="108A05C8" w14:textId="77777777" w:rsidR="00714EC2" w:rsidRDefault="00000000">
      <w:r>
        <w:t>Hardwareoptimierungen, VAMPIR und neuere Arbeiten zu Zugriffsmustern. Ziel: die eigene Richtung an der lokalen Forschungssprache und Erwartungshaltung ausrichten.</w:t>
      </w:r>
    </w:p>
    <w:p w14:paraId="1A0C7604" w14:textId="77777777" w:rsidR="00714EC2" w:rsidRDefault="00000000">
      <w:pPr>
        <w:pStyle w:val="SectionStyle"/>
      </w:pPr>
      <w:r>
        <w:t>3. Erwartete Resultate</w:t>
      </w:r>
    </w:p>
    <w:p w14:paraId="6B183F4F" w14:textId="77777777" w:rsidR="00714EC2" w:rsidRDefault="00000000">
      <w:pPr>
        <w:ind w:left="288" w:hanging="216"/>
      </w:pPr>
      <w:r>
        <w:rPr>
          <w:b/>
        </w:rPr>
        <w:t xml:space="preserve">• </w:t>
      </w:r>
      <w:r>
        <w:t>Eine priorisierte Literaturmatrix mit Kernidee, Limitierung und direkter Relevanz für PRT-ART.</w:t>
      </w:r>
    </w:p>
    <w:p w14:paraId="1C419AF5" w14:textId="77777777" w:rsidR="00714EC2" w:rsidRDefault="00000000">
      <w:pPr>
        <w:ind w:left="288" w:hanging="216"/>
      </w:pPr>
      <w:r>
        <w:rPr>
          <w:b/>
        </w:rPr>
        <w:t xml:space="preserve">• </w:t>
      </w:r>
      <w:r>
        <w:t>Eine klare Aussage, welche Optimierungshebel in der Literatur bereits stark belegt sind: Node-Layout, Page-Layout, Fanout, Knotengröße, Präfixkollabierung, lokale Suchraum-Einengung, Prefetching.</w:t>
      </w:r>
    </w:p>
    <w:p w14:paraId="1BE27A27" w14:textId="77777777" w:rsidR="00714EC2" w:rsidRDefault="00000000">
      <w:pPr>
        <w:ind w:left="288" w:hanging="216"/>
      </w:pPr>
      <w:r>
        <w:rPr>
          <w:b/>
        </w:rPr>
        <w:t xml:space="preserve">• </w:t>
      </w:r>
      <w:r>
        <w:t>Eine ebenso klare Aussage, welche Behauptungen vorsichtig behandelt werden müssen: direkte 'Verwaltung' von Hardware-Caches, starke Eingriffe in Instruction-Cache/Programmseiten und universelle Prefetch-Regeln.</w:t>
      </w:r>
    </w:p>
    <w:p w14:paraId="5A74F924" w14:textId="77777777" w:rsidR="00714EC2" w:rsidRDefault="00000000">
      <w:pPr>
        <w:ind w:left="288" w:hanging="216"/>
      </w:pPr>
      <w:r>
        <w:rPr>
          <w:b/>
        </w:rPr>
        <w:lastRenderedPageBreak/>
        <w:t xml:space="preserve">• </w:t>
      </w:r>
      <w:r>
        <w:t>Ein professionalisiertes Framing der Forschungsfrage: PRT-ART ist primär eine aktive Cache-Orchestrierungsschicht und nicht bloß ein weiterer Trie.</w:t>
      </w:r>
    </w:p>
    <w:p w14:paraId="5486C526" w14:textId="77777777" w:rsidR="00714EC2" w:rsidRDefault="00000000">
      <w:pPr>
        <w:pStyle w:val="SectionStyle"/>
      </w:pPr>
      <w:r>
        <w:t>4. Prioritäten für die Umsetzung danach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14EC2" w14:paraId="44123D6C" w14:textId="77777777">
        <w:trPr>
          <w:jc w:val="center"/>
        </w:trPr>
        <w:tc>
          <w:tcPr>
            <w:tcW w:w="336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46324C" w14:textId="77777777" w:rsidR="00714EC2" w:rsidRDefault="00000000">
            <w:r>
              <w:rPr>
                <w:b/>
                <w:color w:val="17365D"/>
                <w:sz w:val="18"/>
              </w:rPr>
              <w:t>Priorität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04723E" w14:textId="77777777" w:rsidR="00714EC2" w:rsidRDefault="00000000">
            <w:r>
              <w:rPr>
                <w:b/>
                <w:color w:val="17365D"/>
                <w:sz w:val="18"/>
              </w:rPr>
              <w:t>Inhalt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9F65D3" w14:textId="77777777" w:rsidR="00714EC2" w:rsidRDefault="00000000">
            <w:r>
              <w:rPr>
                <w:b/>
                <w:color w:val="17365D"/>
                <w:sz w:val="18"/>
              </w:rPr>
              <w:t>Begründung</w:t>
            </w:r>
          </w:p>
        </w:tc>
      </w:tr>
      <w:tr w:rsidR="00714EC2" w14:paraId="2705F8EC" w14:textId="77777777">
        <w:trPr>
          <w:jc w:val="center"/>
        </w:trPr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CB3620" w14:textId="77777777" w:rsidR="00714EC2" w:rsidRDefault="00000000">
            <w:r>
              <w:rPr>
                <w:sz w:val="18"/>
              </w:rPr>
              <w:t>P0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E80D98" w14:textId="77777777" w:rsidR="00714EC2" w:rsidRDefault="00000000">
            <w:r>
              <w:rPr>
                <w:sz w:val="18"/>
              </w:rPr>
              <w:t>Forschungslandkarte + Gap-Statement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5E3AE3" w14:textId="77777777" w:rsidR="00714EC2" w:rsidRDefault="00000000">
            <w:r>
              <w:rPr>
                <w:sz w:val="18"/>
              </w:rPr>
              <w:t>Ohne klare Einordnung ist der Neuheitsanspruch weich.</w:t>
            </w:r>
          </w:p>
        </w:tc>
      </w:tr>
      <w:tr w:rsidR="00714EC2" w14:paraId="5ADD9FD0" w14:textId="77777777">
        <w:trPr>
          <w:jc w:val="center"/>
        </w:trPr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2B4323" w14:textId="77777777" w:rsidR="00714EC2" w:rsidRDefault="00000000">
            <w:r>
              <w:rPr>
                <w:sz w:val="18"/>
              </w:rPr>
              <w:t>P1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BB618B" w14:textId="77777777" w:rsidR="00714EC2" w:rsidRDefault="00000000">
            <w:r>
              <w:rPr>
                <w:sz w:val="18"/>
              </w:rPr>
              <w:t>Abgrenzung aktive Cache-Engine vs. passive Layoutoptimierung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99E470" w14:textId="77777777" w:rsidR="00714EC2" w:rsidRDefault="00000000">
            <w:r>
              <w:rPr>
                <w:sz w:val="18"/>
              </w:rPr>
              <w:t>Das ist die wissenschaftliche Kernschärfung.</w:t>
            </w:r>
          </w:p>
        </w:tc>
      </w:tr>
      <w:tr w:rsidR="00714EC2" w14:paraId="70FAA7A3" w14:textId="77777777">
        <w:trPr>
          <w:jc w:val="center"/>
        </w:trPr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8C39C" w14:textId="77777777" w:rsidR="00714EC2" w:rsidRDefault="00000000">
            <w:r>
              <w:rPr>
                <w:sz w:val="18"/>
              </w:rPr>
              <w:t>P2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84F15F" w14:textId="77777777" w:rsidR="00714EC2" w:rsidRDefault="00000000">
            <w:r>
              <w:rPr>
                <w:sz w:val="18"/>
              </w:rPr>
              <w:t>Übertragbare Designhebel für PRT-ART katalogisieren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2C77BF" w14:textId="77777777" w:rsidR="00714EC2" w:rsidRDefault="00000000">
            <w:r>
              <w:rPr>
                <w:sz w:val="18"/>
              </w:rPr>
              <w:t>Seitentypen, Redirects, Prefetch, Inline-/Handle, Kostenmodell.</w:t>
            </w:r>
          </w:p>
        </w:tc>
      </w:tr>
      <w:tr w:rsidR="00714EC2" w14:paraId="52C445D7" w14:textId="77777777">
        <w:trPr>
          <w:jc w:val="center"/>
        </w:trPr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FDFC78" w14:textId="77777777" w:rsidR="00714EC2" w:rsidRDefault="00000000">
            <w:r>
              <w:rPr>
                <w:sz w:val="18"/>
              </w:rPr>
              <w:t>P3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B62EE" w14:textId="77777777" w:rsidR="00714EC2" w:rsidRDefault="00000000">
            <w:r>
              <w:rPr>
                <w:sz w:val="18"/>
              </w:rPr>
              <w:t>Explorative Themen markieren, aber nicht übergewichten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9F2E6A" w14:textId="77777777" w:rsidR="00714EC2" w:rsidRDefault="00000000">
            <w:r>
              <w:rPr>
                <w:sz w:val="18"/>
              </w:rPr>
              <w:t>Code-/Instruction-Cache und aggressive Online-Umlagerung nur sauber gestützt vertreten.</w:t>
            </w:r>
          </w:p>
        </w:tc>
      </w:tr>
    </w:tbl>
    <w:p w14:paraId="4EB81ED3" w14:textId="77777777" w:rsidR="00714EC2" w:rsidRDefault="00000000">
      <w:pPr>
        <w:pStyle w:val="SectionStyle"/>
      </w:pPr>
      <w:r>
        <w:t>5. Offene Leitfragen für das Ergebnisdokument</w:t>
      </w:r>
    </w:p>
    <w:p w14:paraId="0883622B" w14:textId="77777777" w:rsidR="00714EC2" w:rsidRDefault="00000000">
      <w:pPr>
        <w:ind w:left="288" w:hanging="216"/>
      </w:pPr>
      <w:r>
        <w:rPr>
          <w:b/>
        </w:rPr>
        <w:t xml:space="preserve">• </w:t>
      </w:r>
      <w:r>
        <w:t>Welche Literatur stützt explizit aktive, messgetriebene Plattformanpassung?</w:t>
      </w:r>
    </w:p>
    <w:p w14:paraId="3359B31C" w14:textId="77777777" w:rsidR="00714EC2" w:rsidRDefault="00000000">
      <w:pPr>
        <w:ind w:left="288" w:hanging="216"/>
      </w:pPr>
      <w:r>
        <w:rPr>
          <w:b/>
        </w:rPr>
        <w:t xml:space="preserve">• </w:t>
      </w:r>
      <w:r>
        <w:t>Welche Arbeiten kombinieren Suchstruktur und Prefetching direkt und welche nur indirekt über Layout?</w:t>
      </w:r>
    </w:p>
    <w:p w14:paraId="13390873" w14:textId="77777777" w:rsidR="00714EC2" w:rsidRDefault="00000000">
      <w:pPr>
        <w:ind w:left="288" w:hanging="216"/>
      </w:pPr>
      <w:r>
        <w:rPr>
          <w:b/>
        </w:rPr>
        <w:t xml:space="preserve">• </w:t>
      </w:r>
      <w:r>
        <w:t>Wo endet die Literatur bei lokaler Seitensuche und wo beginnt eine echte, externe Cache-Kontrollschicht?</w:t>
      </w:r>
    </w:p>
    <w:p w14:paraId="0E05DE00" w14:textId="77777777" w:rsidR="00714EC2" w:rsidRDefault="00000000">
      <w:pPr>
        <w:ind w:left="288" w:hanging="216"/>
      </w:pPr>
      <w:r>
        <w:rPr>
          <w:b/>
        </w:rPr>
        <w:t xml:space="preserve">• </w:t>
      </w:r>
      <w:r>
        <w:t>Welche Teile der PRT-ART-Idee sind bereits Stand der Technik, welche sind neu in ihrer Kombination und welche sind forschungsriskant?</w:t>
      </w:r>
    </w:p>
    <w:p w14:paraId="12225EA6" w14:textId="77777777" w:rsidR="00714EC2" w:rsidRDefault="00000000">
      <w:pPr>
        <w:pStyle w:val="SectionStyle"/>
      </w:pPr>
      <w:r>
        <w:t>6. Leseliste für Termin 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14EC2" w14:paraId="65F97DC2" w14:textId="77777777">
        <w:trPr>
          <w:jc w:val="center"/>
        </w:trPr>
        <w:tc>
          <w:tcPr>
            <w:tcW w:w="336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95C611" w14:textId="77777777" w:rsidR="00714EC2" w:rsidRDefault="00000000">
            <w:r>
              <w:rPr>
                <w:b/>
                <w:color w:val="17365D"/>
                <w:sz w:val="18"/>
              </w:rPr>
              <w:t>Cluster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DC6A1E" w14:textId="77777777" w:rsidR="00714EC2" w:rsidRDefault="00000000">
            <w:r>
              <w:rPr>
                <w:b/>
                <w:color w:val="17365D"/>
                <w:sz w:val="18"/>
              </w:rPr>
              <w:t>Pflichtlektüre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DFE8F9" w14:textId="77777777" w:rsidR="00714EC2" w:rsidRDefault="00000000">
            <w:r>
              <w:rPr>
                <w:b/>
                <w:color w:val="17365D"/>
                <w:sz w:val="18"/>
              </w:rPr>
              <w:t>Nutzen für PRT-ART</w:t>
            </w:r>
          </w:p>
        </w:tc>
      </w:tr>
      <w:tr w:rsidR="00714EC2" w14:paraId="4397EA33" w14:textId="77777777">
        <w:trPr>
          <w:jc w:val="center"/>
        </w:trPr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5A6B7F" w14:textId="77777777" w:rsidR="00714EC2" w:rsidRDefault="00000000">
            <w:r>
              <w:rPr>
                <w:sz w:val="18"/>
              </w:rPr>
              <w:t>Passive Cache-Awareness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AAFD1" w14:textId="77777777" w:rsidR="00714EC2" w:rsidRDefault="00000000">
            <w:r>
              <w:rPr>
                <w:sz w:val="18"/>
              </w:rPr>
              <w:t>CSS-tree; CSB+-tree; CSB+-processor conscious; Graefe/Larson; Knotengröße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7C61B" w14:textId="77777777" w:rsidR="00714EC2" w:rsidRDefault="00000000">
            <w:r>
              <w:rPr>
                <w:sz w:val="18"/>
              </w:rPr>
              <w:t>Grundlage für Layout- und Seitendesign</w:t>
            </w:r>
          </w:p>
        </w:tc>
      </w:tr>
      <w:tr w:rsidR="00714EC2" w14:paraId="084D1D4B" w14:textId="77777777">
        <w:trPr>
          <w:jc w:val="center"/>
        </w:trPr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00920D" w14:textId="77777777" w:rsidR="00714EC2" w:rsidRDefault="00000000">
            <w:r>
              <w:rPr>
                <w:sz w:val="18"/>
              </w:rPr>
              <w:t>Adaptive Suchstrukturen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EFC94C" w14:textId="77777777" w:rsidR="00714EC2" w:rsidRDefault="00000000">
            <w:r>
              <w:rPr>
                <w:sz w:val="18"/>
              </w:rPr>
              <w:t>ART; START; HOT; Masstree; B²-tree; CoCo-trie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0A5AE0" w14:textId="77777777" w:rsidR="00714EC2" w:rsidRDefault="00000000">
            <w:r>
              <w:rPr>
                <w:sz w:val="18"/>
              </w:rPr>
              <w:t>Seitentypen, Redirects, lokale Suche</w:t>
            </w:r>
          </w:p>
        </w:tc>
      </w:tr>
      <w:tr w:rsidR="00714EC2" w14:paraId="5F0B20F8" w14:textId="77777777">
        <w:trPr>
          <w:jc w:val="center"/>
        </w:trPr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697887" w14:textId="77777777" w:rsidR="00714EC2" w:rsidRDefault="00000000">
            <w:r>
              <w:rPr>
                <w:sz w:val="18"/>
              </w:rPr>
              <w:t>Prefetching / Adaptation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4181F3" w14:textId="77777777" w:rsidR="00714EC2" w:rsidRDefault="00000000">
            <w:r>
              <w:rPr>
                <w:sz w:val="18"/>
              </w:rPr>
              <w:t>Fractal Prefetching; Dynamic Adaptation; Fetch Me If You Can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315E0" w14:textId="77777777" w:rsidR="00714EC2" w:rsidRDefault="00000000">
            <w:r>
              <w:rPr>
                <w:sz w:val="18"/>
              </w:rPr>
              <w:t>Aktive Cache-Engine und Prefetch-Regeln</w:t>
            </w:r>
          </w:p>
        </w:tc>
      </w:tr>
      <w:tr w:rsidR="00714EC2" w14:paraId="20AC71D0" w14:textId="77777777">
        <w:trPr>
          <w:jc w:val="center"/>
        </w:trPr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FCA7D4" w14:textId="77777777" w:rsidR="00714EC2" w:rsidRDefault="00000000">
            <w:r>
              <w:rPr>
                <w:sz w:val="18"/>
              </w:rPr>
              <w:t>Kontrast + lokaler Kontext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F52C6" w14:textId="77777777" w:rsidR="00714EC2" w:rsidRDefault="00000000">
            <w:r>
              <w:rPr>
                <w:sz w:val="18"/>
              </w:rPr>
              <w:t>Cache-oblivious B-trees; TUD Hardware/Memory-Papers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D738D8" w14:textId="77777777" w:rsidR="00714EC2" w:rsidRDefault="00000000">
            <w:r>
              <w:rPr>
                <w:sz w:val="18"/>
              </w:rPr>
              <w:t>Beitragsschärfung und Habich-kompatible Sprache</w:t>
            </w:r>
          </w:p>
        </w:tc>
      </w:tr>
    </w:tbl>
    <w:p w14:paraId="12970D03" w14:textId="77777777" w:rsidR="00714EC2" w:rsidRDefault="00714EC2"/>
    <w:p w14:paraId="47DAD467" w14:textId="77777777" w:rsidR="00714EC2" w:rsidRDefault="00000000">
      <w:pPr>
        <w:pStyle w:val="SmallStyle"/>
      </w:pPr>
      <w:r>
        <w:rPr>
          <w:b/>
        </w:rPr>
        <w:t xml:space="preserve">Hinweis: </w:t>
      </w:r>
      <w:r>
        <w:t>Termin 5 friert keine neue Architektur ein. Er professionalisiert die theoretische und empirische Begründung der bereits gesetzten Termin-1-bis-Termin-4-Linie.</w:t>
      </w:r>
    </w:p>
    <w:sectPr w:rsidR="00714EC2" w:rsidSect="00034616"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394616">
    <w:abstractNumId w:val="8"/>
  </w:num>
  <w:num w:numId="2" w16cid:durableId="878594371">
    <w:abstractNumId w:val="6"/>
  </w:num>
  <w:num w:numId="3" w16cid:durableId="1024867435">
    <w:abstractNumId w:val="5"/>
  </w:num>
  <w:num w:numId="4" w16cid:durableId="1081954270">
    <w:abstractNumId w:val="4"/>
  </w:num>
  <w:num w:numId="5" w16cid:durableId="274410067">
    <w:abstractNumId w:val="7"/>
  </w:num>
  <w:num w:numId="6" w16cid:durableId="1708989549">
    <w:abstractNumId w:val="3"/>
  </w:num>
  <w:num w:numId="7" w16cid:durableId="1367025029">
    <w:abstractNumId w:val="2"/>
  </w:num>
  <w:num w:numId="8" w16cid:durableId="1846938418">
    <w:abstractNumId w:val="1"/>
  </w:num>
  <w:num w:numId="9" w16cid:durableId="109478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AEE"/>
    <w:rsid w:val="0015074B"/>
    <w:rsid w:val="0029639D"/>
    <w:rsid w:val="00326F90"/>
    <w:rsid w:val="00714EC2"/>
    <w:rsid w:val="007723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8619952-8F76-476B-A2C1-0EDD5C59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00"/>
    </w:pPr>
    <w:rPr>
      <w:rFonts w:ascii="Aptos" w:hAnsi="Aptos"/>
      <w:color w:val="222222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Standard"/>
    <w:pPr>
      <w:spacing w:after="80" w:line="264" w:lineRule="auto"/>
    </w:pPr>
    <w:rPr>
      <w:b/>
      <w:color w:val="17365D"/>
      <w:sz w:val="44"/>
    </w:rPr>
  </w:style>
  <w:style w:type="paragraph" w:customStyle="1" w:styleId="SubtitleStyle">
    <w:name w:val="SubtitleStyle"/>
    <w:basedOn w:val="Standard"/>
    <w:pPr>
      <w:spacing w:after="80" w:line="264" w:lineRule="auto"/>
    </w:pPr>
    <w:rPr>
      <w:color w:val="5A5A5A"/>
    </w:rPr>
  </w:style>
  <w:style w:type="paragraph" w:customStyle="1" w:styleId="SectionStyle">
    <w:name w:val="SectionStyle"/>
    <w:basedOn w:val="Standard"/>
    <w:pPr>
      <w:spacing w:after="80" w:line="264" w:lineRule="auto"/>
    </w:pPr>
    <w:rPr>
      <w:b/>
      <w:color w:val="17365D"/>
      <w:sz w:val="28"/>
    </w:rPr>
  </w:style>
  <w:style w:type="paragraph" w:customStyle="1" w:styleId="SubsectionStyle">
    <w:name w:val="SubsectionStyle"/>
    <w:basedOn w:val="Standard"/>
    <w:pPr>
      <w:spacing w:after="80" w:line="264" w:lineRule="auto"/>
    </w:pPr>
    <w:rPr>
      <w:b/>
      <w:color w:val="1F4E79"/>
      <w:sz w:val="23"/>
    </w:rPr>
  </w:style>
  <w:style w:type="paragraph" w:customStyle="1" w:styleId="SmallStyle">
    <w:name w:val="SmallStyle"/>
    <w:basedOn w:val="Standard"/>
    <w:pPr>
      <w:spacing w:after="80" w:line="264" w:lineRule="auto"/>
    </w:pPr>
    <w:rPr>
      <w:color w:val="5A5A5A"/>
      <w:sz w:val="18"/>
    </w:rPr>
  </w:style>
  <w:style w:type="paragraph" w:customStyle="1" w:styleId="TableText">
    <w:name w:val="TableText"/>
    <w:basedOn w:val="Standard"/>
    <w:pPr>
      <w:spacing w:after="80" w:line="264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3934</Characters>
  <Application>Microsoft Office Word</Application>
  <DocSecurity>0</DocSecurity>
  <Lines>95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Benjamin-Elias Probst</cp:lastModifiedBy>
  <cp:revision>2</cp:revision>
  <dcterms:created xsi:type="dcterms:W3CDTF">2013-12-23T23:15:00Z</dcterms:created>
  <dcterms:modified xsi:type="dcterms:W3CDTF">2026-04-13T06:37:00Z</dcterms:modified>
  <cp:category/>
</cp:coreProperties>
</file>