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64A51" w14:textId="77777777" w:rsidR="00675314" w:rsidRPr="001A3EA1" w:rsidRDefault="009E559B">
      <w:pPr>
        <w:pStyle w:val="Kicker"/>
        <w:rPr>
          <w:lang w:val="de-DE"/>
        </w:rPr>
      </w:pPr>
      <w:r w:rsidRPr="001A3EA1">
        <w:rPr>
          <w:rFonts w:eastAsia="Calibri" w:cs="Calibri"/>
          <w:caps/>
          <w:lang w:val="de-DE"/>
        </w:rPr>
        <w:t>EXPOSE DIPLOMARBEIT</w:t>
      </w:r>
    </w:p>
    <w:p w14:paraId="05DDE1E4" w14:textId="77777777" w:rsidR="00675314" w:rsidRPr="001A3EA1" w:rsidRDefault="009E559B">
      <w:pPr>
        <w:pStyle w:val="ExposeTitle"/>
        <w:pBdr>
          <w:bottom w:val="single" w:sz="8" w:space="1" w:color="D6DEE7"/>
        </w:pBdr>
        <w:rPr>
          <w:lang w:val="de-DE"/>
        </w:rPr>
      </w:pPr>
      <w:proofErr w:type="spellStart"/>
      <w:r w:rsidRPr="001A3EA1">
        <w:rPr>
          <w:rFonts w:eastAsia="Calibri" w:cs="Calibri"/>
          <w:lang w:val="de-DE"/>
        </w:rPr>
        <w:t>Build</w:t>
      </w:r>
      <w:proofErr w:type="spellEnd"/>
      <w:r w:rsidRPr="001A3EA1">
        <w:rPr>
          <w:rFonts w:eastAsia="Calibri" w:cs="Calibri"/>
          <w:lang w:val="de-DE"/>
        </w:rPr>
        <w:t>- und laufzeitadaptive heterogene Ausführung</w:t>
      </w:r>
      <w:r w:rsidRPr="001A3EA1">
        <w:rPr>
          <w:rFonts w:eastAsia="Calibri" w:cs="Calibri"/>
          <w:lang w:val="de-DE"/>
        </w:rPr>
        <w:br/>
        <w:t>suchnaher Operatoren in analytischen Datenbanksystemen</w:t>
      </w:r>
    </w:p>
    <w:p w14:paraId="2C2FA0DA" w14:textId="77777777" w:rsidR="00675314" w:rsidRPr="001A3EA1" w:rsidRDefault="009E559B">
      <w:pPr>
        <w:pStyle w:val="ExposeSubtitle"/>
        <w:rPr>
          <w:lang w:val="de-DE"/>
        </w:rPr>
      </w:pPr>
      <w:r w:rsidRPr="001A3EA1">
        <w:rPr>
          <w:rFonts w:eastAsia="Calibri" w:cs="Calibri"/>
          <w:lang w:val="de-DE"/>
        </w:rPr>
        <w:t>Arbeitsfassung | hardware-</w:t>
      </w:r>
      <w:proofErr w:type="spellStart"/>
      <w:r w:rsidRPr="001A3EA1">
        <w:rPr>
          <w:rFonts w:eastAsia="Calibri" w:cs="Calibri"/>
          <w:lang w:val="de-DE"/>
        </w:rPr>
        <w:t>oblivious</w:t>
      </w:r>
      <w:proofErr w:type="spellEnd"/>
      <w:r w:rsidRPr="001A3EA1">
        <w:rPr>
          <w:rFonts w:eastAsia="Calibri" w:cs="Calibri"/>
          <w:lang w:val="de-DE"/>
        </w:rPr>
        <w:t xml:space="preserve"> Operatorfamilien mit </w:t>
      </w:r>
      <w:proofErr w:type="spellStart"/>
      <w:r w:rsidRPr="001A3EA1">
        <w:rPr>
          <w:rFonts w:eastAsia="Calibri" w:cs="Calibri"/>
          <w:lang w:val="de-DE"/>
        </w:rPr>
        <w:t>Build</w:t>
      </w:r>
      <w:proofErr w:type="spellEnd"/>
      <w:r w:rsidRPr="001A3EA1">
        <w:rPr>
          <w:rFonts w:eastAsia="Calibri" w:cs="Calibri"/>
          <w:lang w:val="de-DE"/>
        </w:rPr>
        <w:t>-Spezialisierung für CPU-SIMD, einem ersten GPU-Backend und Laufzeit-Scheduling für CPU/GPU-Co-</w:t>
      </w:r>
      <w:proofErr w:type="spellStart"/>
      <w:r w:rsidRPr="001A3EA1">
        <w:rPr>
          <w:rFonts w:eastAsia="Calibri" w:cs="Calibri"/>
          <w:lang w:val="de-DE"/>
        </w:rPr>
        <w:t>Execution</w:t>
      </w:r>
      <w:proofErr w:type="spellEnd"/>
    </w:p>
    <w:tbl>
      <w:tblPr>
        <w:tblW w:w="0" w:type="auto"/>
        <w:jc w:val="center"/>
        <w:tblLook w:val="04A0" w:firstRow="1" w:lastRow="0" w:firstColumn="1" w:lastColumn="0" w:noHBand="0" w:noVBand="1"/>
      </w:tblPr>
      <w:tblGrid>
        <w:gridCol w:w="3175"/>
        <w:gridCol w:w="3061"/>
        <w:gridCol w:w="3288"/>
      </w:tblGrid>
      <w:tr w:rsidR="00675314" w:rsidRPr="00DD2769" w14:paraId="25ECBCD6" w14:textId="77777777">
        <w:trPr>
          <w:jc w:val="center"/>
        </w:trPr>
        <w:tc>
          <w:tcPr>
            <w:tcW w:w="3175" w:type="dxa"/>
            <w:tcBorders>
              <w:top w:val="single" w:sz="8" w:space="0" w:color="D6DEE7"/>
              <w:left w:val="single" w:sz="8" w:space="0" w:color="D6DEE7"/>
              <w:bottom w:val="single" w:sz="8" w:space="0" w:color="D6DEE7"/>
              <w:right w:val="single" w:sz="8" w:space="0" w:color="D6DEE7"/>
            </w:tcBorders>
            <w:shd w:val="clear" w:color="auto" w:fill="F4F7FA"/>
            <w:tcMar>
              <w:top w:w="80" w:type="dxa"/>
              <w:left w:w="110" w:type="dxa"/>
              <w:bottom w:w="90" w:type="dxa"/>
              <w:right w:w="110" w:type="dxa"/>
            </w:tcMar>
            <w:vAlign w:val="center"/>
          </w:tcPr>
          <w:p w14:paraId="3A3A8770" w14:textId="73A90714" w:rsidR="00675314" w:rsidRPr="001A3EA1" w:rsidRDefault="009E559B">
            <w:pPr>
              <w:spacing w:after="0"/>
              <w:rPr>
                <w:lang w:val="de-DE"/>
              </w:rPr>
            </w:pPr>
            <w:r w:rsidRPr="001A3EA1">
              <w:rPr>
                <w:rFonts w:eastAsia="Calibri" w:cs="Calibri"/>
                <w:b/>
                <w:caps/>
                <w:color w:val="5A6670"/>
                <w:sz w:val="17"/>
                <w:lang w:val="de-DE"/>
              </w:rPr>
              <w:t>Systembasis</w:t>
            </w:r>
            <w:r w:rsidRPr="001A3EA1">
              <w:rPr>
                <w:rFonts w:eastAsia="Calibri" w:cs="Calibri"/>
                <w:b/>
                <w:caps/>
                <w:color w:val="5A6670"/>
                <w:sz w:val="17"/>
                <w:lang w:val="de-DE"/>
              </w:rPr>
              <w:br/>
            </w:r>
            <w:proofErr w:type="spellStart"/>
            <w:r w:rsidRPr="001A3EA1">
              <w:rPr>
                <w:rFonts w:eastAsia="Calibri" w:cs="Calibri"/>
                <w:color w:val="23303A"/>
                <w:sz w:val="19"/>
                <w:lang w:val="de-DE"/>
              </w:rPr>
              <w:t>comdare</w:t>
            </w:r>
            <w:proofErr w:type="spellEnd"/>
            <w:r w:rsidRPr="001A3EA1">
              <w:rPr>
                <w:rFonts w:eastAsia="Calibri" w:cs="Calibri"/>
                <w:color w:val="23303A"/>
                <w:sz w:val="19"/>
                <w:lang w:val="de-DE"/>
              </w:rPr>
              <w:t xml:space="preserve"> DB als experimentelle Datenbankbasis</w:t>
            </w:r>
          </w:p>
        </w:tc>
        <w:tc>
          <w:tcPr>
            <w:tcW w:w="3061" w:type="dxa"/>
            <w:tcBorders>
              <w:top w:val="single" w:sz="8" w:space="0" w:color="D6DEE7"/>
              <w:left w:val="single" w:sz="8" w:space="0" w:color="D6DEE7"/>
              <w:bottom w:val="single" w:sz="8" w:space="0" w:color="D6DEE7"/>
              <w:right w:val="single" w:sz="8" w:space="0" w:color="D6DEE7"/>
            </w:tcBorders>
            <w:shd w:val="clear" w:color="auto" w:fill="F4F7FA"/>
            <w:tcMar>
              <w:top w:w="80" w:type="dxa"/>
              <w:left w:w="110" w:type="dxa"/>
              <w:bottom w:w="90" w:type="dxa"/>
              <w:right w:w="110" w:type="dxa"/>
            </w:tcMar>
            <w:vAlign w:val="center"/>
          </w:tcPr>
          <w:p w14:paraId="726AAF06" w14:textId="77777777" w:rsidR="00675314" w:rsidRPr="001A3EA1" w:rsidRDefault="009E559B">
            <w:pPr>
              <w:spacing w:after="0"/>
              <w:rPr>
                <w:lang w:val="de-DE"/>
              </w:rPr>
            </w:pPr>
            <w:r w:rsidRPr="001A3EA1">
              <w:rPr>
                <w:rFonts w:eastAsia="Calibri" w:cs="Calibri"/>
                <w:b/>
                <w:caps/>
                <w:color w:val="5A6670"/>
                <w:sz w:val="17"/>
                <w:lang w:val="de-DE"/>
              </w:rPr>
              <w:t>Technischer Fokus</w:t>
            </w:r>
            <w:r w:rsidRPr="001A3EA1">
              <w:rPr>
                <w:rFonts w:eastAsia="Calibri" w:cs="Calibri"/>
                <w:b/>
                <w:caps/>
                <w:color w:val="5A6670"/>
                <w:sz w:val="17"/>
                <w:lang w:val="de-DE"/>
              </w:rPr>
              <w:br/>
            </w:r>
            <w:r w:rsidRPr="001A3EA1">
              <w:rPr>
                <w:rFonts w:eastAsia="Calibri" w:cs="Calibri"/>
                <w:color w:val="23303A"/>
                <w:sz w:val="19"/>
                <w:lang w:val="de-DE"/>
              </w:rPr>
              <w:t>CPU-SIMD plus erstes GPU-Backend; zunächst exemplarisch NVIDIA/CUDA</w:t>
            </w:r>
          </w:p>
        </w:tc>
        <w:tc>
          <w:tcPr>
            <w:tcW w:w="3288" w:type="dxa"/>
            <w:tcBorders>
              <w:top w:val="single" w:sz="8" w:space="0" w:color="D6DEE7"/>
              <w:left w:val="single" w:sz="8" w:space="0" w:color="D6DEE7"/>
              <w:bottom w:val="single" w:sz="8" w:space="0" w:color="D6DEE7"/>
              <w:right w:val="single" w:sz="8" w:space="0" w:color="D6DEE7"/>
            </w:tcBorders>
            <w:shd w:val="clear" w:color="auto" w:fill="F4F7FA"/>
            <w:tcMar>
              <w:top w:w="80" w:type="dxa"/>
              <w:left w:w="110" w:type="dxa"/>
              <w:bottom w:w="90" w:type="dxa"/>
              <w:right w:w="110" w:type="dxa"/>
            </w:tcMar>
            <w:vAlign w:val="center"/>
          </w:tcPr>
          <w:p w14:paraId="01C96322" w14:textId="77777777" w:rsidR="00675314" w:rsidRPr="001A3EA1" w:rsidRDefault="009E559B">
            <w:pPr>
              <w:spacing w:after="0"/>
              <w:rPr>
                <w:lang w:val="de-DE"/>
              </w:rPr>
            </w:pPr>
            <w:r w:rsidRPr="001A3EA1">
              <w:rPr>
                <w:rFonts w:eastAsia="Calibri" w:cs="Calibri"/>
                <w:b/>
                <w:caps/>
                <w:color w:val="5A6670"/>
                <w:sz w:val="17"/>
                <w:lang w:val="de-DE"/>
              </w:rPr>
              <w:t>Wissenschaftlicher Fokus</w:t>
            </w:r>
            <w:r w:rsidRPr="001A3EA1">
              <w:rPr>
                <w:rFonts w:eastAsia="Calibri" w:cs="Calibri"/>
                <w:b/>
                <w:caps/>
                <w:color w:val="5A6670"/>
                <w:sz w:val="17"/>
                <w:lang w:val="de-DE"/>
              </w:rPr>
              <w:br/>
            </w:r>
            <w:r w:rsidRPr="001A3EA1">
              <w:rPr>
                <w:rFonts w:eastAsia="Calibri" w:cs="Calibri"/>
                <w:color w:val="23303A"/>
                <w:sz w:val="19"/>
                <w:lang w:val="de-DE"/>
              </w:rPr>
              <w:t xml:space="preserve">Adaptivität, Robustheit und Laufzeit-Scheduling für </w:t>
            </w:r>
            <w:proofErr w:type="spellStart"/>
            <w:r w:rsidRPr="001A3EA1">
              <w:rPr>
                <w:rFonts w:eastAsia="Calibri" w:cs="Calibri"/>
                <w:color w:val="23303A"/>
                <w:sz w:val="19"/>
                <w:lang w:val="de-DE"/>
              </w:rPr>
              <w:t>suchnahe</w:t>
            </w:r>
            <w:proofErr w:type="spellEnd"/>
            <w:r w:rsidRPr="001A3EA1">
              <w:rPr>
                <w:rFonts w:eastAsia="Calibri" w:cs="Calibri"/>
                <w:color w:val="23303A"/>
                <w:sz w:val="19"/>
                <w:lang w:val="de-DE"/>
              </w:rPr>
              <w:t xml:space="preserve"> Operatoren</w:t>
            </w:r>
          </w:p>
        </w:tc>
      </w:tr>
    </w:tbl>
    <w:p w14:paraId="06151B0A" w14:textId="77777777" w:rsidR="00675314" w:rsidRPr="001A3EA1" w:rsidRDefault="00675314">
      <w:pPr>
        <w:spacing w:after="0"/>
        <w:rPr>
          <w:lang w:val="de-DE"/>
        </w:rPr>
      </w:pPr>
    </w:p>
    <w:p w14:paraId="72BB0913" w14:textId="77777777" w:rsidR="00675314" w:rsidRPr="001A3EA1" w:rsidRDefault="009E559B">
      <w:pPr>
        <w:pStyle w:val="ExposeSection"/>
        <w:rPr>
          <w:lang w:val="de-DE"/>
        </w:rPr>
      </w:pPr>
      <w:r w:rsidRPr="001A3EA1">
        <w:rPr>
          <w:rFonts w:eastAsia="Calibri" w:cs="Calibri"/>
          <w:lang w:val="de-DE"/>
        </w:rPr>
        <w:t>Motivation und Anschluss an die Gruppe</w:t>
      </w:r>
    </w:p>
    <w:p w14:paraId="0C5811D2" w14:textId="77777777" w:rsidR="00675314" w:rsidRPr="001A3EA1" w:rsidRDefault="009E559B">
      <w:pPr>
        <w:rPr>
          <w:lang w:val="de-DE"/>
        </w:rPr>
      </w:pPr>
      <w:r w:rsidRPr="001A3EA1">
        <w:rPr>
          <w:rFonts w:eastAsia="Calibri" w:cs="Calibri"/>
          <w:color w:val="23303A"/>
          <w:lang w:val="de-DE"/>
        </w:rPr>
        <w:t xml:space="preserve">Die Professur für Datenbanken der TU Dresden adressiert ausdrücklich die hardware-nahe Optimierung von Datenbanksystemen; für studentische Arbeiten ist im Themenfeld DB Systems insbesondere hardware-nahe Programmierung und Robustheit der Anfrageverarbeitung genannt. Daran knüpft die Arbeit direkt an: Ausgehend von einer eigenen experimentellen Datenbankbasis soll untersucht werden, wie </w:t>
      </w:r>
      <w:proofErr w:type="spellStart"/>
      <w:r w:rsidRPr="001A3EA1">
        <w:rPr>
          <w:rFonts w:eastAsia="Calibri" w:cs="Calibri"/>
          <w:color w:val="23303A"/>
          <w:lang w:val="de-DE"/>
        </w:rPr>
        <w:t>suchnahe</w:t>
      </w:r>
      <w:proofErr w:type="spellEnd"/>
      <w:r w:rsidRPr="001A3EA1">
        <w:rPr>
          <w:rFonts w:eastAsia="Calibri" w:cs="Calibri"/>
          <w:color w:val="23303A"/>
          <w:lang w:val="de-DE"/>
        </w:rPr>
        <w:t xml:space="preserve"> Operatoren auf moderner heterogener Hardware robust, portabel und adaptiv ausgeführt werden können.</w:t>
      </w:r>
    </w:p>
    <w:p w14:paraId="29B058C4" w14:textId="77777777" w:rsidR="00675314" w:rsidRPr="001A3EA1" w:rsidRDefault="009E559B">
      <w:pPr>
        <w:pStyle w:val="ExposeSection"/>
        <w:rPr>
          <w:lang w:val="de-DE"/>
        </w:rPr>
      </w:pPr>
      <w:r w:rsidRPr="001A3EA1">
        <w:rPr>
          <w:rFonts w:eastAsia="Calibri" w:cs="Calibri"/>
          <w:lang w:val="de-DE"/>
        </w:rPr>
        <w:t>Zielsetzung</w:t>
      </w:r>
    </w:p>
    <w:p w14:paraId="6D4A28DF" w14:textId="370AB8BD" w:rsidR="00675314" w:rsidRPr="001A3EA1" w:rsidRDefault="009E559B">
      <w:pPr>
        <w:rPr>
          <w:lang w:val="de-DE"/>
        </w:rPr>
      </w:pPr>
      <w:r w:rsidRPr="001A3EA1">
        <w:rPr>
          <w:rFonts w:eastAsia="Calibri" w:cs="Calibri"/>
          <w:color w:val="23303A"/>
          <w:lang w:val="de-DE"/>
        </w:rPr>
        <w:t>Ziel ist der Entwurf einer gemeinsamen, hardware-</w:t>
      </w:r>
      <w:proofErr w:type="spellStart"/>
      <w:r w:rsidRPr="001A3EA1">
        <w:rPr>
          <w:rFonts w:eastAsia="Calibri" w:cs="Calibri"/>
          <w:color w:val="23303A"/>
          <w:lang w:val="de-DE"/>
        </w:rPr>
        <w:t>oblivious</w:t>
      </w:r>
      <w:proofErr w:type="spellEnd"/>
      <w:r w:rsidRPr="001A3EA1">
        <w:rPr>
          <w:rFonts w:eastAsia="Calibri" w:cs="Calibri"/>
          <w:color w:val="23303A"/>
          <w:lang w:val="de-DE"/>
        </w:rPr>
        <w:t xml:space="preserve"> Beschreibung suchnaher Operatoren, die zur </w:t>
      </w:r>
      <w:proofErr w:type="spellStart"/>
      <w:r w:rsidRPr="001A3EA1">
        <w:rPr>
          <w:rFonts w:eastAsia="Calibri" w:cs="Calibri"/>
          <w:color w:val="23303A"/>
          <w:lang w:val="de-DE"/>
        </w:rPr>
        <w:t>Build</w:t>
      </w:r>
      <w:proofErr w:type="spellEnd"/>
      <w:r w:rsidRPr="001A3EA1">
        <w:rPr>
          <w:rFonts w:eastAsia="Calibri" w:cs="Calibri"/>
          <w:color w:val="23303A"/>
          <w:lang w:val="de-DE"/>
        </w:rPr>
        <w:t>-Zeit für CPU-SIMD und ein erstes GPU-Backend spezialisiert werden kann. Die GPU-Unterstützung ist dabei nicht der Kern des Themas, sondern eine erste Zielplattform; zunächst exemplarisch ist NVIDIA/CUDA vorgesehen. Darauf aufbauend soll ein Laufzeitmechanismus entscheiden, ob Anfragen CPU-</w:t>
      </w:r>
      <w:proofErr w:type="spellStart"/>
      <w:r w:rsidRPr="001A3EA1">
        <w:rPr>
          <w:rFonts w:eastAsia="Calibri" w:cs="Calibri"/>
          <w:color w:val="23303A"/>
          <w:lang w:val="de-DE"/>
        </w:rPr>
        <w:t>only</w:t>
      </w:r>
      <w:proofErr w:type="spellEnd"/>
      <w:r w:rsidR="00F26E67">
        <w:rPr>
          <w:rFonts w:eastAsia="Calibri" w:cs="Calibri"/>
          <w:color w:val="23303A"/>
          <w:lang w:val="de-DE"/>
        </w:rPr>
        <w:t>, CPU-SIMD</w:t>
      </w:r>
      <w:r w:rsidRPr="001A3EA1">
        <w:rPr>
          <w:rFonts w:eastAsia="Calibri" w:cs="Calibri"/>
          <w:color w:val="23303A"/>
          <w:lang w:val="de-DE"/>
        </w:rPr>
        <w:t>, GPU-</w:t>
      </w:r>
      <w:proofErr w:type="spellStart"/>
      <w:r w:rsidRPr="001A3EA1">
        <w:rPr>
          <w:rFonts w:eastAsia="Calibri" w:cs="Calibri"/>
          <w:color w:val="23303A"/>
          <w:lang w:val="de-DE"/>
        </w:rPr>
        <w:t>only</w:t>
      </w:r>
      <w:proofErr w:type="spellEnd"/>
      <w:r w:rsidRPr="001A3EA1">
        <w:rPr>
          <w:rFonts w:eastAsia="Calibri" w:cs="Calibri"/>
          <w:color w:val="23303A"/>
          <w:lang w:val="de-DE"/>
        </w:rPr>
        <w:t xml:space="preserve"> oder kooperativ auf beiden Ressourcen ausgeführt werden. Berücksichtigt werden insbesondere Eingabegröße, Selektivität, Datenlayout, Zugriffsmuster, Transferkosten und aktuelle Systemlast.</w:t>
      </w:r>
    </w:p>
    <w:p w14:paraId="510EF2C4" w14:textId="77777777" w:rsidR="00675314" w:rsidRDefault="009E559B">
      <w:pPr>
        <w:pStyle w:val="ExposeSection"/>
      </w:pPr>
      <w:proofErr w:type="spellStart"/>
      <w:r>
        <w:rPr>
          <w:rFonts w:eastAsia="Calibri" w:cs="Calibri"/>
        </w:rPr>
        <w:t>Forschungsfragen</w:t>
      </w:r>
      <w:proofErr w:type="spellEnd"/>
    </w:p>
    <w:p w14:paraId="45841781" w14:textId="2F680761" w:rsidR="00675314" w:rsidRPr="001A3EA1" w:rsidRDefault="009E559B">
      <w:pPr>
        <w:pStyle w:val="Aufzhlungszeichen"/>
        <w:spacing w:after="20" w:line="247" w:lineRule="auto"/>
        <w:ind w:left="255" w:hanging="85"/>
        <w:rPr>
          <w:lang w:val="de-DE"/>
        </w:rPr>
      </w:pPr>
      <w:r w:rsidRPr="001A3EA1">
        <w:rPr>
          <w:rFonts w:eastAsia="Calibri" w:cs="Calibri"/>
          <w:color w:val="23303A"/>
          <w:sz w:val="21"/>
          <w:lang w:val="de-DE"/>
        </w:rPr>
        <w:t xml:space="preserve">Wie lässt sich eine gemeinsame Operatorfamilie für </w:t>
      </w:r>
      <w:r w:rsidR="008014C9">
        <w:rPr>
          <w:rFonts w:eastAsia="Calibri" w:cs="Calibri"/>
          <w:color w:val="23303A"/>
          <w:sz w:val="21"/>
          <w:lang w:val="de-DE"/>
        </w:rPr>
        <w:t>CPU-</w:t>
      </w:r>
      <w:proofErr w:type="spellStart"/>
      <w:r w:rsidR="008014C9">
        <w:rPr>
          <w:rFonts w:eastAsia="Calibri" w:cs="Calibri"/>
          <w:color w:val="23303A"/>
          <w:sz w:val="21"/>
          <w:lang w:val="de-DE"/>
        </w:rPr>
        <w:t>unoptimized</w:t>
      </w:r>
      <w:proofErr w:type="spellEnd"/>
      <w:r w:rsidR="008014C9">
        <w:rPr>
          <w:rFonts w:eastAsia="Calibri" w:cs="Calibri"/>
          <w:color w:val="23303A"/>
          <w:sz w:val="21"/>
          <w:lang w:val="de-DE"/>
        </w:rPr>
        <w:t xml:space="preserve">, </w:t>
      </w:r>
      <w:r w:rsidRPr="001A3EA1">
        <w:rPr>
          <w:rFonts w:eastAsia="Calibri" w:cs="Calibri"/>
          <w:color w:val="23303A"/>
          <w:sz w:val="21"/>
          <w:lang w:val="de-DE"/>
        </w:rPr>
        <w:t>CPU-SIMD und GPU formulieren, ohne wartungsintensive Spezialpfade zu erzeugen?</w:t>
      </w:r>
    </w:p>
    <w:p w14:paraId="77868295" w14:textId="77777777" w:rsidR="00675314" w:rsidRPr="001A3EA1" w:rsidRDefault="009E559B">
      <w:pPr>
        <w:pStyle w:val="Aufzhlungszeichen"/>
        <w:spacing w:after="20" w:line="247" w:lineRule="auto"/>
        <w:ind w:left="255" w:hanging="85"/>
        <w:rPr>
          <w:lang w:val="de-DE"/>
        </w:rPr>
      </w:pPr>
      <w:r w:rsidRPr="001A3EA1">
        <w:rPr>
          <w:rFonts w:eastAsia="Calibri" w:cs="Calibri"/>
          <w:color w:val="23303A"/>
          <w:sz w:val="21"/>
          <w:lang w:val="de-DE"/>
        </w:rPr>
        <w:t>Welche Workload- und Hardwaremerkmale bestimmen CPU-</w:t>
      </w:r>
      <w:proofErr w:type="spellStart"/>
      <w:r w:rsidRPr="001A3EA1">
        <w:rPr>
          <w:rFonts w:eastAsia="Calibri" w:cs="Calibri"/>
          <w:color w:val="23303A"/>
          <w:sz w:val="21"/>
          <w:lang w:val="de-DE"/>
        </w:rPr>
        <w:t>only</w:t>
      </w:r>
      <w:proofErr w:type="spellEnd"/>
      <w:r w:rsidRPr="001A3EA1">
        <w:rPr>
          <w:rFonts w:eastAsia="Calibri" w:cs="Calibri"/>
          <w:color w:val="23303A"/>
          <w:sz w:val="21"/>
          <w:lang w:val="de-DE"/>
        </w:rPr>
        <w:t>, GPU-</w:t>
      </w:r>
      <w:proofErr w:type="spellStart"/>
      <w:r w:rsidRPr="001A3EA1">
        <w:rPr>
          <w:rFonts w:eastAsia="Calibri" w:cs="Calibri"/>
          <w:color w:val="23303A"/>
          <w:sz w:val="21"/>
          <w:lang w:val="de-DE"/>
        </w:rPr>
        <w:t>only</w:t>
      </w:r>
      <w:proofErr w:type="spellEnd"/>
      <w:r w:rsidRPr="001A3EA1">
        <w:rPr>
          <w:rFonts w:eastAsia="Calibri" w:cs="Calibri"/>
          <w:color w:val="23303A"/>
          <w:sz w:val="21"/>
          <w:lang w:val="de-DE"/>
        </w:rPr>
        <w:t xml:space="preserve"> oder kooperative Ausführung?</w:t>
      </w:r>
    </w:p>
    <w:p w14:paraId="7E4C7C58" w14:textId="6C12579D" w:rsidR="00675314" w:rsidRPr="001A3EA1" w:rsidRDefault="009E559B">
      <w:pPr>
        <w:pStyle w:val="Aufzhlungszeichen"/>
        <w:spacing w:after="20" w:line="247" w:lineRule="auto"/>
        <w:ind w:left="255" w:hanging="85"/>
        <w:rPr>
          <w:lang w:val="de-DE"/>
        </w:rPr>
      </w:pPr>
      <w:r w:rsidRPr="001A3EA1">
        <w:rPr>
          <w:rFonts w:eastAsia="Calibri" w:cs="Calibri"/>
          <w:color w:val="23303A"/>
          <w:sz w:val="21"/>
          <w:lang w:val="de-DE"/>
        </w:rPr>
        <w:t>Wie sollte ein Scheduler große Filter- und Suchaufträge zwischen GPU-Kernels und CPU-Multithreading aufteilen</w:t>
      </w:r>
      <w:r w:rsidR="008014C9">
        <w:rPr>
          <w:rFonts w:eastAsia="Calibri" w:cs="Calibri"/>
          <w:color w:val="23303A"/>
          <w:sz w:val="21"/>
          <w:lang w:val="de-DE"/>
        </w:rPr>
        <w:t xml:space="preserve"> und Ressourcen wie Memory, Bandbreite und Berechnung aufteilen</w:t>
      </w:r>
      <w:r w:rsidRPr="001A3EA1">
        <w:rPr>
          <w:rFonts w:eastAsia="Calibri" w:cs="Calibri"/>
          <w:color w:val="23303A"/>
          <w:sz w:val="21"/>
          <w:lang w:val="de-DE"/>
        </w:rPr>
        <w:t>?</w:t>
      </w:r>
    </w:p>
    <w:p w14:paraId="574B43AA" w14:textId="1C0B499C" w:rsidR="00675314" w:rsidRPr="001A3EA1" w:rsidRDefault="009E559B">
      <w:pPr>
        <w:pStyle w:val="Aufzhlungszeichen"/>
        <w:spacing w:after="20" w:line="247" w:lineRule="auto"/>
        <w:ind w:left="255" w:hanging="85"/>
        <w:rPr>
          <w:lang w:val="de-DE"/>
        </w:rPr>
      </w:pPr>
      <w:r w:rsidRPr="001A3EA1">
        <w:rPr>
          <w:rFonts w:eastAsia="Calibri" w:cs="Calibri"/>
          <w:color w:val="23303A"/>
          <w:sz w:val="21"/>
          <w:lang w:val="de-DE"/>
        </w:rPr>
        <w:t xml:space="preserve">Wie tief muss die Lösung in </w:t>
      </w:r>
      <w:proofErr w:type="spellStart"/>
      <w:r w:rsidRPr="001A3EA1">
        <w:rPr>
          <w:rFonts w:eastAsia="Calibri" w:cs="Calibri"/>
          <w:color w:val="23303A"/>
          <w:sz w:val="21"/>
          <w:lang w:val="de-DE"/>
        </w:rPr>
        <w:t>Executor</w:t>
      </w:r>
      <w:proofErr w:type="spellEnd"/>
      <w:r w:rsidRPr="001A3EA1">
        <w:rPr>
          <w:rFonts w:eastAsia="Calibri" w:cs="Calibri"/>
          <w:color w:val="23303A"/>
          <w:sz w:val="21"/>
          <w:lang w:val="de-DE"/>
        </w:rPr>
        <w:t xml:space="preserve"> und gegebenenfalls Kostenmodell integriert werden, um robust wiederverwendbar zu sein?</w:t>
      </w:r>
      <w:r w:rsidR="00264D6E">
        <w:rPr>
          <w:rFonts w:eastAsia="Calibri" w:cs="Calibri"/>
          <w:color w:val="23303A"/>
          <w:sz w:val="21"/>
          <w:lang w:val="de-DE"/>
        </w:rPr>
        <w:t xml:space="preserve"> Welche Strukturierungen im </w:t>
      </w:r>
      <w:proofErr w:type="spellStart"/>
      <w:r w:rsidR="00264D6E">
        <w:rPr>
          <w:rFonts w:eastAsia="Calibri" w:cs="Calibri"/>
          <w:color w:val="23303A"/>
          <w:sz w:val="21"/>
          <w:lang w:val="de-DE"/>
        </w:rPr>
        <w:t>Build</w:t>
      </w:r>
      <w:proofErr w:type="spellEnd"/>
      <w:r w:rsidR="00264D6E">
        <w:rPr>
          <w:rFonts w:eastAsia="Calibri" w:cs="Calibri"/>
          <w:color w:val="23303A"/>
          <w:sz w:val="21"/>
          <w:lang w:val="de-DE"/>
        </w:rPr>
        <w:t>-Prozess können helfen?</w:t>
      </w:r>
    </w:p>
    <w:p w14:paraId="7D6FA8CC" w14:textId="77777777" w:rsidR="00675314" w:rsidRPr="001A3EA1" w:rsidRDefault="009E559B">
      <w:pPr>
        <w:pStyle w:val="ExposeSection"/>
        <w:rPr>
          <w:lang w:val="de-DE"/>
        </w:rPr>
      </w:pPr>
      <w:r w:rsidRPr="001A3EA1">
        <w:rPr>
          <w:rFonts w:eastAsia="Calibri" w:cs="Calibri"/>
          <w:lang w:val="de-DE"/>
        </w:rPr>
        <w:t>Methodik und Evaluation</w:t>
      </w:r>
    </w:p>
    <w:p w14:paraId="3FAB845C" w14:textId="13B2FD06" w:rsidR="00675314" w:rsidRPr="001A3EA1" w:rsidRDefault="009E559B">
      <w:pPr>
        <w:rPr>
          <w:lang w:val="de-DE"/>
        </w:rPr>
      </w:pPr>
      <w:r w:rsidRPr="001A3EA1">
        <w:rPr>
          <w:rFonts w:eastAsia="Calibri" w:cs="Calibri"/>
          <w:color w:val="23303A"/>
          <w:lang w:val="de-DE"/>
        </w:rPr>
        <w:t xml:space="preserve">Methodisch beginnt die Arbeit mit CPU-Baselines (skalar und SIMD) für repräsentative </w:t>
      </w:r>
      <w:proofErr w:type="spellStart"/>
      <w:r w:rsidRPr="001A3EA1">
        <w:rPr>
          <w:rFonts w:eastAsia="Calibri" w:cs="Calibri"/>
          <w:color w:val="23303A"/>
          <w:lang w:val="de-DE"/>
        </w:rPr>
        <w:t>suchnahe</w:t>
      </w:r>
      <w:proofErr w:type="spellEnd"/>
      <w:r w:rsidRPr="001A3EA1">
        <w:rPr>
          <w:rFonts w:eastAsia="Calibri" w:cs="Calibri"/>
          <w:color w:val="23303A"/>
          <w:lang w:val="de-DE"/>
        </w:rPr>
        <w:t xml:space="preserve"> Operatoren</w:t>
      </w:r>
      <w:r w:rsidR="00F833F4">
        <w:rPr>
          <w:rFonts w:eastAsia="Calibri" w:cs="Calibri"/>
          <w:color w:val="23303A"/>
          <w:lang w:val="de-DE"/>
        </w:rPr>
        <w:t xml:space="preserve"> über 7 bereits erprobte </w:t>
      </w:r>
      <w:r w:rsidR="00484430">
        <w:rPr>
          <w:rFonts w:eastAsia="Calibri" w:cs="Calibri"/>
          <w:color w:val="23303A"/>
          <w:lang w:val="de-DE"/>
        </w:rPr>
        <w:t>heterogene</w:t>
      </w:r>
      <w:r w:rsidR="005E2E97">
        <w:rPr>
          <w:rFonts w:eastAsia="Calibri" w:cs="Calibri"/>
          <w:color w:val="23303A"/>
          <w:lang w:val="de-DE"/>
        </w:rPr>
        <w:t xml:space="preserve"> </w:t>
      </w:r>
      <w:proofErr w:type="spellStart"/>
      <w:r w:rsidR="00F833F4">
        <w:rPr>
          <w:rFonts w:eastAsia="Calibri" w:cs="Calibri"/>
          <w:color w:val="23303A"/>
          <w:lang w:val="de-DE"/>
        </w:rPr>
        <w:t>Kaggle</w:t>
      </w:r>
      <w:proofErr w:type="spellEnd"/>
      <w:r w:rsidR="00F833F4">
        <w:rPr>
          <w:rFonts w:eastAsia="Calibri" w:cs="Calibri"/>
          <w:color w:val="23303A"/>
          <w:lang w:val="de-DE"/>
        </w:rPr>
        <w:t>-Testdatensätze</w:t>
      </w:r>
      <w:r w:rsidRPr="001A3EA1">
        <w:rPr>
          <w:rFonts w:eastAsia="Calibri" w:cs="Calibri"/>
          <w:color w:val="23303A"/>
          <w:lang w:val="de-DE"/>
        </w:rPr>
        <w:t>. Anschließend wird ein GPU-Backend über eine gemeinsame Schnittstelle ergänzt und mit einem leichtgewichtigen Scheduling- beziehungsweise Kostenmodell verbunden. Die Evaluation vergleicht CPU-</w:t>
      </w:r>
      <w:r w:rsidR="009E3C5E">
        <w:rPr>
          <w:rFonts w:eastAsia="Calibri" w:cs="Calibri"/>
          <w:color w:val="23303A"/>
          <w:lang w:val="de-DE"/>
        </w:rPr>
        <w:t>single-</w:t>
      </w:r>
      <w:proofErr w:type="spellStart"/>
      <w:r w:rsidRPr="001A3EA1">
        <w:rPr>
          <w:rFonts w:eastAsia="Calibri" w:cs="Calibri"/>
          <w:color w:val="23303A"/>
          <w:lang w:val="de-DE"/>
        </w:rPr>
        <w:t>only</w:t>
      </w:r>
      <w:proofErr w:type="spellEnd"/>
      <w:r w:rsidRPr="001A3EA1">
        <w:rPr>
          <w:rFonts w:eastAsia="Calibri" w:cs="Calibri"/>
          <w:color w:val="23303A"/>
          <w:lang w:val="de-DE"/>
        </w:rPr>
        <w:t>,</w:t>
      </w:r>
      <w:r w:rsidR="009E3C5E">
        <w:rPr>
          <w:rFonts w:eastAsia="Calibri" w:cs="Calibri"/>
          <w:color w:val="23303A"/>
          <w:lang w:val="de-DE"/>
        </w:rPr>
        <w:t xml:space="preserve"> CPU-SIMD-</w:t>
      </w:r>
      <w:proofErr w:type="spellStart"/>
      <w:r w:rsidR="009E3C5E">
        <w:rPr>
          <w:rFonts w:eastAsia="Calibri" w:cs="Calibri"/>
          <w:color w:val="23303A"/>
          <w:lang w:val="de-DE"/>
        </w:rPr>
        <w:t>only</w:t>
      </w:r>
      <w:proofErr w:type="spellEnd"/>
      <w:r w:rsidR="009E3C5E">
        <w:rPr>
          <w:rFonts w:eastAsia="Calibri" w:cs="Calibri"/>
          <w:color w:val="23303A"/>
          <w:lang w:val="de-DE"/>
        </w:rPr>
        <w:t>, CPU-</w:t>
      </w:r>
      <w:proofErr w:type="spellStart"/>
      <w:r w:rsidR="009E3C5E">
        <w:rPr>
          <w:rFonts w:eastAsia="Calibri" w:cs="Calibri"/>
          <w:color w:val="23303A"/>
          <w:lang w:val="de-DE"/>
        </w:rPr>
        <w:t>multithreading</w:t>
      </w:r>
      <w:proofErr w:type="spellEnd"/>
      <w:r w:rsidR="009E3C5E">
        <w:rPr>
          <w:rFonts w:eastAsia="Calibri" w:cs="Calibri"/>
          <w:color w:val="23303A"/>
          <w:lang w:val="de-DE"/>
        </w:rPr>
        <w:t xml:space="preserve"> SIMD/</w:t>
      </w:r>
      <w:proofErr w:type="spellStart"/>
      <w:r w:rsidR="009E3C5E">
        <w:rPr>
          <w:rFonts w:eastAsia="Calibri" w:cs="Calibri"/>
          <w:color w:val="23303A"/>
          <w:lang w:val="de-DE"/>
        </w:rPr>
        <w:t>no</w:t>
      </w:r>
      <w:proofErr w:type="spellEnd"/>
      <w:r w:rsidR="009E3C5E">
        <w:rPr>
          <w:rFonts w:eastAsia="Calibri" w:cs="Calibri"/>
          <w:color w:val="23303A"/>
          <w:lang w:val="de-DE"/>
        </w:rPr>
        <w:t xml:space="preserve"> SIMD,</w:t>
      </w:r>
      <w:r w:rsidRPr="001A3EA1">
        <w:rPr>
          <w:rFonts w:eastAsia="Calibri" w:cs="Calibri"/>
          <w:color w:val="23303A"/>
          <w:lang w:val="de-DE"/>
        </w:rPr>
        <w:t xml:space="preserve"> GPU-</w:t>
      </w:r>
      <w:proofErr w:type="spellStart"/>
      <w:r w:rsidRPr="001A3EA1">
        <w:rPr>
          <w:rFonts w:eastAsia="Calibri" w:cs="Calibri"/>
          <w:color w:val="23303A"/>
          <w:lang w:val="de-DE"/>
        </w:rPr>
        <w:t>only</w:t>
      </w:r>
      <w:proofErr w:type="spellEnd"/>
      <w:r w:rsidRPr="001A3EA1">
        <w:rPr>
          <w:rFonts w:eastAsia="Calibri" w:cs="Calibri"/>
          <w:color w:val="23303A"/>
          <w:lang w:val="de-DE"/>
        </w:rPr>
        <w:t xml:space="preserve"> und kooperative Ausführung entlang von Datenvolumen, Selektivität, Datenlayout, Ergebnisdichte, Transfergrößen und Konkurrenzlast. Gemessen werden Latenz, Durchsatz, Ressourcen-Auslastung, Datenbewegung und die Robustheit der Scheduling-Entscheidungen.</w:t>
      </w:r>
    </w:p>
    <w:p w14:paraId="320186C7" w14:textId="77777777" w:rsidR="00675314" w:rsidRDefault="009E559B">
      <w:pPr>
        <w:pStyle w:val="ExposeSection"/>
      </w:pPr>
      <w:proofErr w:type="spellStart"/>
      <w:r>
        <w:rPr>
          <w:rFonts w:eastAsia="Calibri" w:cs="Calibri"/>
        </w:rPr>
        <w:t>Erwarteter</w:t>
      </w:r>
      <w:proofErr w:type="spellEnd"/>
      <w:r>
        <w:rPr>
          <w:rFonts w:eastAsia="Calibri" w:cs="Calibri"/>
        </w:rPr>
        <w:t xml:space="preserve"> </w:t>
      </w:r>
      <w:proofErr w:type="spellStart"/>
      <w:r>
        <w:rPr>
          <w:rFonts w:eastAsia="Calibri" w:cs="Calibri"/>
        </w:rPr>
        <w:t>Beitrag</w:t>
      </w:r>
      <w:proofErr w:type="spellEnd"/>
    </w:p>
    <w:p w14:paraId="7F9C5376" w14:textId="1E84F24E" w:rsidR="00675314" w:rsidRPr="001A3EA1" w:rsidRDefault="009E559B">
      <w:pPr>
        <w:pStyle w:val="Aufzhlungszeichen"/>
        <w:spacing w:after="20" w:line="247" w:lineRule="auto"/>
        <w:ind w:left="255" w:hanging="85"/>
        <w:rPr>
          <w:lang w:val="de-DE"/>
        </w:rPr>
      </w:pPr>
      <w:r w:rsidRPr="001A3EA1">
        <w:rPr>
          <w:rFonts w:eastAsia="Calibri" w:cs="Calibri"/>
          <w:color w:val="23303A"/>
          <w:sz w:val="21"/>
          <w:lang w:val="de-DE"/>
        </w:rPr>
        <w:t xml:space="preserve">Prototypische Integration der Operatorfamilie in die </w:t>
      </w:r>
      <w:proofErr w:type="spellStart"/>
      <w:r w:rsidRPr="001A3EA1">
        <w:rPr>
          <w:rFonts w:eastAsia="Calibri" w:cs="Calibri"/>
          <w:color w:val="23303A"/>
          <w:sz w:val="21"/>
          <w:lang w:val="de-DE"/>
        </w:rPr>
        <w:t>comdare</w:t>
      </w:r>
      <w:proofErr w:type="spellEnd"/>
      <w:r w:rsidRPr="001A3EA1">
        <w:rPr>
          <w:rFonts w:eastAsia="Calibri" w:cs="Calibri"/>
          <w:color w:val="23303A"/>
          <w:sz w:val="21"/>
          <w:lang w:val="de-DE"/>
        </w:rPr>
        <w:t xml:space="preserve"> DB.</w:t>
      </w:r>
    </w:p>
    <w:p w14:paraId="2B3AC789" w14:textId="27D7527C" w:rsidR="00675314" w:rsidRPr="001A3EA1" w:rsidRDefault="009E559B">
      <w:pPr>
        <w:pStyle w:val="Aufzhlungszeichen"/>
        <w:spacing w:after="20" w:line="247" w:lineRule="auto"/>
        <w:ind w:left="255" w:hanging="85"/>
        <w:rPr>
          <w:lang w:val="de-DE"/>
        </w:rPr>
      </w:pPr>
      <w:r w:rsidRPr="001A3EA1">
        <w:rPr>
          <w:rFonts w:eastAsia="Calibri" w:cs="Calibri"/>
          <w:color w:val="23303A"/>
          <w:sz w:val="21"/>
          <w:lang w:val="de-DE"/>
        </w:rPr>
        <w:t xml:space="preserve">Belastbare Charakterisierung, wann </w:t>
      </w:r>
      <w:proofErr w:type="spellStart"/>
      <w:r w:rsidRPr="001A3EA1">
        <w:rPr>
          <w:rFonts w:eastAsia="Calibri" w:cs="Calibri"/>
          <w:color w:val="23303A"/>
          <w:sz w:val="21"/>
          <w:lang w:val="de-DE"/>
        </w:rPr>
        <w:t>Build</w:t>
      </w:r>
      <w:proofErr w:type="spellEnd"/>
      <w:r w:rsidRPr="001A3EA1">
        <w:rPr>
          <w:rFonts w:eastAsia="Calibri" w:cs="Calibri"/>
          <w:color w:val="23303A"/>
          <w:sz w:val="21"/>
          <w:lang w:val="de-DE"/>
        </w:rPr>
        <w:t>-Spezialisierung und CPU/GPU-Co-</w:t>
      </w:r>
      <w:proofErr w:type="spellStart"/>
      <w:r w:rsidRPr="001A3EA1">
        <w:rPr>
          <w:rFonts w:eastAsia="Calibri" w:cs="Calibri"/>
          <w:color w:val="23303A"/>
          <w:sz w:val="21"/>
          <w:lang w:val="de-DE"/>
        </w:rPr>
        <w:t>Execution</w:t>
      </w:r>
      <w:proofErr w:type="spellEnd"/>
      <w:r w:rsidRPr="001A3EA1">
        <w:rPr>
          <w:rFonts w:eastAsia="Calibri" w:cs="Calibri"/>
          <w:color w:val="23303A"/>
          <w:sz w:val="21"/>
          <w:lang w:val="de-DE"/>
        </w:rPr>
        <w:t xml:space="preserve"> tatsächlich Vorteile bringen</w:t>
      </w:r>
      <w:r w:rsidR="003D3ACC">
        <w:rPr>
          <w:rFonts w:eastAsia="Calibri" w:cs="Calibri"/>
          <w:color w:val="23303A"/>
          <w:sz w:val="21"/>
          <w:lang w:val="de-DE"/>
        </w:rPr>
        <w:t>, welche Effekte über/</w:t>
      </w:r>
      <w:proofErr w:type="spellStart"/>
      <w:r w:rsidR="003D3ACC">
        <w:rPr>
          <w:rFonts w:eastAsia="Calibri" w:cs="Calibri"/>
          <w:color w:val="23303A"/>
          <w:sz w:val="21"/>
          <w:lang w:val="de-DE"/>
        </w:rPr>
        <w:t>unterprovisionierung</w:t>
      </w:r>
      <w:proofErr w:type="spellEnd"/>
      <w:r w:rsidR="003D3ACC">
        <w:rPr>
          <w:rFonts w:eastAsia="Calibri" w:cs="Calibri"/>
          <w:color w:val="23303A"/>
          <w:sz w:val="21"/>
          <w:lang w:val="de-DE"/>
        </w:rPr>
        <w:t xml:space="preserve"> von SIMD mit Multithreading bewirken</w:t>
      </w:r>
    </w:p>
    <w:p w14:paraId="09059B61" w14:textId="77777777" w:rsidR="00675314" w:rsidRPr="001A3EA1" w:rsidRDefault="009E559B">
      <w:pPr>
        <w:pStyle w:val="Aufzhlungszeichen"/>
        <w:spacing w:after="20" w:line="247" w:lineRule="auto"/>
        <w:ind w:left="255" w:hanging="85"/>
        <w:rPr>
          <w:lang w:val="de-DE"/>
        </w:rPr>
      </w:pPr>
      <w:r w:rsidRPr="001A3EA1">
        <w:rPr>
          <w:rFonts w:eastAsia="Calibri" w:cs="Calibri"/>
          <w:color w:val="23303A"/>
          <w:sz w:val="21"/>
          <w:lang w:val="de-DE"/>
        </w:rPr>
        <w:t xml:space="preserve">Ein verallgemeinerbares Entwurfs- und Evaluationsschema für heterogene </w:t>
      </w:r>
      <w:proofErr w:type="spellStart"/>
      <w:r w:rsidRPr="001A3EA1">
        <w:rPr>
          <w:rFonts w:eastAsia="Calibri" w:cs="Calibri"/>
          <w:color w:val="23303A"/>
          <w:sz w:val="21"/>
          <w:lang w:val="de-DE"/>
        </w:rPr>
        <w:t>suchnahe</w:t>
      </w:r>
      <w:proofErr w:type="spellEnd"/>
      <w:r w:rsidRPr="001A3EA1">
        <w:rPr>
          <w:rFonts w:eastAsia="Calibri" w:cs="Calibri"/>
          <w:color w:val="23303A"/>
          <w:sz w:val="21"/>
          <w:lang w:val="de-DE"/>
        </w:rPr>
        <w:t xml:space="preserve"> Operatoren in analytischen Datenbanksystemen.</w:t>
      </w:r>
    </w:p>
    <w:p w14:paraId="5CD91C81" w14:textId="77777777" w:rsidR="00675314" w:rsidRPr="001A3EA1" w:rsidRDefault="009E559B">
      <w:pPr>
        <w:rPr>
          <w:lang w:val="de-DE"/>
        </w:rPr>
      </w:pPr>
      <w:r w:rsidRPr="001A3EA1">
        <w:rPr>
          <w:lang w:val="de-DE"/>
        </w:rPr>
        <w:br w:type="page"/>
      </w:r>
    </w:p>
    <w:p w14:paraId="2AB2DB72" w14:textId="77777777" w:rsidR="00B74178" w:rsidRDefault="00B74178" w:rsidP="00B74178">
      <w:pPr>
        <w:pStyle w:val="ExposeTitle"/>
        <w:pBdr>
          <w:bottom w:val="single" w:sz="8" w:space="1" w:color="D6DEE7"/>
        </w:pBdr>
      </w:pPr>
      <w:proofErr w:type="spellStart"/>
      <w:r>
        <w:rPr>
          <w:rFonts w:eastAsia="Calibri" w:cs="Calibri"/>
          <w:sz w:val="32"/>
        </w:rPr>
        <w:lastRenderedPageBreak/>
        <w:t>Betreuungswunsch</w:t>
      </w:r>
      <w:proofErr w:type="spellEnd"/>
      <w:r>
        <w:rPr>
          <w:rFonts w:eastAsia="Calibri" w:cs="Calibri"/>
          <w:sz w:val="32"/>
        </w:rPr>
        <w:t xml:space="preserve"> und </w:t>
      </w:r>
      <w:proofErr w:type="spellStart"/>
      <w:r>
        <w:rPr>
          <w:rFonts w:eastAsia="Calibri" w:cs="Calibri"/>
          <w:sz w:val="32"/>
        </w:rPr>
        <w:t>fachlich</w:t>
      </w:r>
      <w:proofErr w:type="spellEnd"/>
      <w:r>
        <w:rPr>
          <w:rFonts w:eastAsia="Calibri" w:cs="Calibri"/>
          <w:sz w:val="32"/>
        </w:rPr>
        <w:t xml:space="preserve"> </w:t>
      </w:r>
      <w:proofErr w:type="spellStart"/>
      <w:r>
        <w:rPr>
          <w:rFonts w:eastAsia="Calibri" w:cs="Calibri"/>
          <w:sz w:val="32"/>
        </w:rPr>
        <w:t>begründete</w:t>
      </w:r>
      <w:proofErr w:type="spellEnd"/>
      <w:r>
        <w:rPr>
          <w:rFonts w:eastAsia="Calibri" w:cs="Calibri"/>
          <w:sz w:val="32"/>
        </w:rPr>
        <w:t xml:space="preserve"> </w:t>
      </w:r>
      <w:proofErr w:type="spellStart"/>
      <w:r>
        <w:rPr>
          <w:rFonts w:eastAsia="Calibri" w:cs="Calibri"/>
          <w:sz w:val="32"/>
        </w:rPr>
        <w:t>Vorschläge</w:t>
      </w:r>
      <w:proofErr w:type="spellEnd"/>
    </w:p>
    <w:tbl>
      <w:tblPr>
        <w:tblW w:w="0" w:type="auto"/>
        <w:jc w:val="center"/>
        <w:tblLook w:val="04A0" w:firstRow="1" w:lastRow="0" w:firstColumn="1" w:lastColumn="0" w:noHBand="0" w:noVBand="1"/>
      </w:tblPr>
      <w:tblGrid>
        <w:gridCol w:w="9866"/>
      </w:tblGrid>
      <w:tr w:rsidR="00B74178" w:rsidRPr="00DD2769" w14:paraId="5AAA9685" w14:textId="77777777" w:rsidTr="0034115D">
        <w:trPr>
          <w:jc w:val="center"/>
        </w:trPr>
        <w:tc>
          <w:tcPr>
            <w:tcW w:w="9866" w:type="dxa"/>
            <w:tcBorders>
              <w:top w:val="single" w:sz="8" w:space="0" w:color="D6DEE7"/>
              <w:left w:val="single" w:sz="8" w:space="0" w:color="D6DEE7"/>
              <w:bottom w:val="single" w:sz="8" w:space="0" w:color="D6DEE7"/>
              <w:right w:val="single" w:sz="8" w:space="0" w:color="D6DEE7"/>
            </w:tcBorders>
            <w:shd w:val="clear" w:color="auto" w:fill="F4F7FA"/>
            <w:tcMar>
              <w:top w:w="80" w:type="dxa"/>
              <w:left w:w="120" w:type="dxa"/>
              <w:bottom w:w="80" w:type="dxa"/>
              <w:right w:w="120" w:type="dxa"/>
            </w:tcMar>
          </w:tcPr>
          <w:p w14:paraId="2A996B00" w14:textId="77777777" w:rsidR="00B74178" w:rsidRPr="00110E9C" w:rsidRDefault="00B74178" w:rsidP="0034115D">
            <w:pPr>
              <w:pStyle w:val="NoteText"/>
              <w:spacing w:after="0"/>
              <w:rPr>
                <w:lang w:val="de-DE"/>
              </w:rPr>
            </w:pPr>
            <w:r w:rsidRPr="00110E9C">
              <w:rPr>
                <w:rFonts w:eastAsia="Calibri" w:cs="Calibri"/>
                <w:lang w:val="de-DE"/>
              </w:rPr>
              <w:t>Sehr geehrter Herr Prof. Habich, für das skizzierte Thema würde ich mich zunächst sehr über eine Betreuung durch Sie freuen. Falls dies zeitlich nicht möglich sein sollte, möchte ich mit der folgenden Liste transparent machen, welche Personen aus Ihrer Gruppe aus meiner Sicht fachlich besonders gut passen würden.</w:t>
            </w:r>
          </w:p>
        </w:tc>
      </w:tr>
    </w:tbl>
    <w:p w14:paraId="5D5D5D02" w14:textId="77777777" w:rsidR="00B74178" w:rsidRPr="00110E9C" w:rsidRDefault="00B74178" w:rsidP="00B74178">
      <w:pPr>
        <w:spacing w:after="0"/>
        <w:rPr>
          <w:lang w:val="de-DE"/>
        </w:rPr>
      </w:pPr>
    </w:p>
    <w:tbl>
      <w:tblPr>
        <w:tblW w:w="0" w:type="auto"/>
        <w:jc w:val="center"/>
        <w:tblLook w:val="04A0" w:firstRow="1" w:lastRow="0" w:firstColumn="1" w:lastColumn="0" w:noHBand="0" w:noVBand="1"/>
      </w:tblPr>
      <w:tblGrid>
        <w:gridCol w:w="1134"/>
        <w:gridCol w:w="2551"/>
        <w:gridCol w:w="5783"/>
      </w:tblGrid>
      <w:tr w:rsidR="00B74178" w14:paraId="5F5544E6" w14:textId="77777777" w:rsidTr="0034115D">
        <w:trPr>
          <w:jc w:val="center"/>
        </w:trPr>
        <w:tc>
          <w:tcPr>
            <w:tcW w:w="1134" w:type="dxa"/>
            <w:tcBorders>
              <w:top w:val="single" w:sz="8" w:space="0" w:color="C8D2DE"/>
              <w:left w:val="single" w:sz="8" w:space="0" w:color="C8D2DE"/>
              <w:bottom w:val="single" w:sz="8" w:space="0" w:color="C8D2DE"/>
              <w:right w:val="single" w:sz="8" w:space="0" w:color="C8D2DE"/>
            </w:tcBorders>
            <w:shd w:val="clear" w:color="auto" w:fill="EAF1F7"/>
            <w:tcMar>
              <w:top w:w="70" w:type="dxa"/>
              <w:left w:w="95" w:type="dxa"/>
              <w:bottom w:w="70" w:type="dxa"/>
              <w:right w:w="95" w:type="dxa"/>
            </w:tcMar>
            <w:vAlign w:val="center"/>
          </w:tcPr>
          <w:p w14:paraId="61C5F6C2" w14:textId="77777777" w:rsidR="00B74178" w:rsidRDefault="00B74178" w:rsidP="0034115D">
            <w:pPr>
              <w:spacing w:after="0"/>
            </w:pPr>
            <w:proofErr w:type="spellStart"/>
            <w:r>
              <w:rPr>
                <w:rFonts w:eastAsia="Calibri" w:cs="Calibri"/>
                <w:b/>
                <w:color w:val="0C3C60"/>
                <w:sz w:val="18"/>
              </w:rPr>
              <w:t>Priorität</w:t>
            </w:r>
            <w:proofErr w:type="spellEnd"/>
          </w:p>
        </w:tc>
        <w:tc>
          <w:tcPr>
            <w:tcW w:w="2551" w:type="dxa"/>
            <w:tcBorders>
              <w:top w:val="single" w:sz="8" w:space="0" w:color="C8D2DE"/>
              <w:left w:val="single" w:sz="8" w:space="0" w:color="C8D2DE"/>
              <w:bottom w:val="single" w:sz="8" w:space="0" w:color="C8D2DE"/>
              <w:right w:val="single" w:sz="8" w:space="0" w:color="C8D2DE"/>
            </w:tcBorders>
            <w:shd w:val="clear" w:color="auto" w:fill="EAF1F7"/>
            <w:tcMar>
              <w:top w:w="70" w:type="dxa"/>
              <w:left w:w="95" w:type="dxa"/>
              <w:bottom w:w="70" w:type="dxa"/>
              <w:right w:w="95" w:type="dxa"/>
            </w:tcMar>
            <w:vAlign w:val="center"/>
          </w:tcPr>
          <w:p w14:paraId="029852F0" w14:textId="77777777" w:rsidR="00B74178" w:rsidRDefault="00B74178" w:rsidP="0034115D">
            <w:pPr>
              <w:spacing w:after="0"/>
            </w:pPr>
            <w:proofErr w:type="spellStart"/>
            <w:r>
              <w:rPr>
                <w:rFonts w:eastAsia="Calibri" w:cs="Calibri"/>
                <w:b/>
                <w:color w:val="0C3C60"/>
                <w:sz w:val="18"/>
              </w:rPr>
              <w:t>Vorschlag</w:t>
            </w:r>
            <w:proofErr w:type="spellEnd"/>
          </w:p>
        </w:tc>
        <w:tc>
          <w:tcPr>
            <w:tcW w:w="5783" w:type="dxa"/>
            <w:tcBorders>
              <w:top w:val="single" w:sz="8" w:space="0" w:color="C8D2DE"/>
              <w:left w:val="single" w:sz="8" w:space="0" w:color="C8D2DE"/>
              <w:bottom w:val="single" w:sz="8" w:space="0" w:color="C8D2DE"/>
              <w:right w:val="single" w:sz="8" w:space="0" w:color="C8D2DE"/>
            </w:tcBorders>
            <w:shd w:val="clear" w:color="auto" w:fill="EAF1F7"/>
            <w:tcMar>
              <w:top w:w="70" w:type="dxa"/>
              <w:left w:w="95" w:type="dxa"/>
              <w:bottom w:w="70" w:type="dxa"/>
              <w:right w:w="95" w:type="dxa"/>
            </w:tcMar>
            <w:vAlign w:val="center"/>
          </w:tcPr>
          <w:p w14:paraId="28B2683A" w14:textId="77777777" w:rsidR="00B74178" w:rsidRDefault="00B74178" w:rsidP="0034115D">
            <w:pPr>
              <w:spacing w:after="0"/>
            </w:pPr>
            <w:r>
              <w:rPr>
                <w:rFonts w:eastAsia="Calibri" w:cs="Calibri"/>
                <w:b/>
                <w:color w:val="0C3C60"/>
                <w:sz w:val="18"/>
              </w:rPr>
              <w:t xml:space="preserve">Kurze </w:t>
            </w:r>
            <w:proofErr w:type="spellStart"/>
            <w:r>
              <w:rPr>
                <w:rFonts w:eastAsia="Calibri" w:cs="Calibri"/>
                <w:b/>
                <w:color w:val="0C3C60"/>
                <w:sz w:val="18"/>
              </w:rPr>
              <w:t>Begründung</w:t>
            </w:r>
            <w:proofErr w:type="spellEnd"/>
          </w:p>
        </w:tc>
      </w:tr>
      <w:tr w:rsidR="00B74178" w:rsidRPr="00DD2769" w14:paraId="0FFF9A2C" w14:textId="77777777" w:rsidTr="0034115D">
        <w:trPr>
          <w:jc w:val="center"/>
        </w:trPr>
        <w:tc>
          <w:tcPr>
            <w:tcW w:w="1134"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65411580" w14:textId="77777777" w:rsidR="00B74178" w:rsidRDefault="00B74178" w:rsidP="0034115D">
            <w:pPr>
              <w:spacing w:after="0"/>
              <w:jc w:val="center"/>
            </w:pPr>
            <w:r>
              <w:rPr>
                <w:rFonts w:eastAsia="Calibri" w:cs="Calibri"/>
                <w:b/>
                <w:color w:val="0C3C60"/>
                <w:sz w:val="20"/>
              </w:rPr>
              <w:t>1</w:t>
            </w:r>
          </w:p>
        </w:tc>
        <w:tc>
          <w:tcPr>
            <w:tcW w:w="2551"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58F08C34" w14:textId="77777777" w:rsidR="00B74178" w:rsidRDefault="00B74178" w:rsidP="0034115D">
            <w:pPr>
              <w:spacing w:after="0"/>
              <w:rPr>
                <w:rFonts w:eastAsia="Calibri" w:cs="Calibri"/>
                <w:b/>
                <w:color w:val="23303A"/>
                <w:sz w:val="20"/>
                <w:lang w:val="de-DE"/>
              </w:rPr>
            </w:pPr>
            <w:r w:rsidRPr="00110E9C">
              <w:rPr>
                <w:rFonts w:eastAsia="Calibri" w:cs="Calibri"/>
                <w:b/>
                <w:color w:val="23303A"/>
                <w:sz w:val="20"/>
                <w:lang w:val="de-DE"/>
              </w:rPr>
              <w:t>Prof. Dr.-Ing. habil. Dirk Habich</w:t>
            </w:r>
          </w:p>
          <w:p w14:paraId="0CE2C990" w14:textId="7127F678" w:rsidR="00B01C9E" w:rsidRPr="00110E9C" w:rsidRDefault="00B01C9E" w:rsidP="0034115D">
            <w:pPr>
              <w:spacing w:after="0"/>
              <w:rPr>
                <w:lang w:val="de-DE"/>
              </w:rPr>
            </w:pPr>
            <w:r w:rsidRPr="00B01C9E">
              <w:rPr>
                <w:lang w:val="de-DE"/>
              </w:rPr>
              <w:t>claudio.hartmann@tu-dresden.de</w:t>
            </w:r>
          </w:p>
        </w:tc>
        <w:tc>
          <w:tcPr>
            <w:tcW w:w="5783"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735B48AA" w14:textId="77777777" w:rsidR="00B74178" w:rsidRPr="00110E9C" w:rsidRDefault="00B74178" w:rsidP="0034115D">
            <w:pPr>
              <w:spacing w:after="0"/>
              <w:rPr>
                <w:lang w:val="de-DE"/>
              </w:rPr>
            </w:pPr>
            <w:r w:rsidRPr="00110E9C">
              <w:rPr>
                <w:rFonts w:eastAsia="Calibri" w:cs="Calibri"/>
                <w:color w:val="23303A"/>
                <w:sz w:val="19"/>
                <w:lang w:val="de-DE"/>
              </w:rPr>
              <w:t>Erste Präferenz, da das Thema direkt in den von Ihnen ausgeschriebenen Bereich DB Systems mit hardware-naher Programmierung und Robustheit der Anfrageverarbeitung fällt und zugleich eng an Ihre Forschung zu adaptiven analytischen Datensystemen anknüpft.</w:t>
            </w:r>
          </w:p>
        </w:tc>
      </w:tr>
      <w:tr w:rsidR="00B74178" w:rsidRPr="00DD2769" w14:paraId="25E65470" w14:textId="77777777" w:rsidTr="0034115D">
        <w:trPr>
          <w:jc w:val="center"/>
        </w:trPr>
        <w:tc>
          <w:tcPr>
            <w:tcW w:w="1134"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5BCA3990" w14:textId="77777777" w:rsidR="00B74178" w:rsidRDefault="00B74178" w:rsidP="0034115D">
            <w:pPr>
              <w:spacing w:after="0"/>
              <w:jc w:val="center"/>
            </w:pPr>
            <w:r>
              <w:rPr>
                <w:rFonts w:eastAsia="Calibri" w:cs="Calibri"/>
                <w:b/>
                <w:color w:val="0C3C60"/>
                <w:sz w:val="20"/>
              </w:rPr>
              <w:t>2</w:t>
            </w:r>
          </w:p>
        </w:tc>
        <w:tc>
          <w:tcPr>
            <w:tcW w:w="2551"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6EB8BACB" w14:textId="77777777" w:rsidR="00B74178" w:rsidRDefault="00B74178" w:rsidP="0034115D">
            <w:pPr>
              <w:spacing w:after="0"/>
              <w:rPr>
                <w:rFonts w:eastAsia="Calibri" w:cs="Calibri"/>
                <w:b/>
                <w:color w:val="23303A"/>
                <w:sz w:val="20"/>
              </w:rPr>
            </w:pPr>
            <w:r>
              <w:rPr>
                <w:rFonts w:eastAsia="Calibri" w:cs="Calibri"/>
                <w:b/>
                <w:color w:val="23303A"/>
                <w:sz w:val="20"/>
              </w:rPr>
              <w:t>Dr.-Ing. Johannes Pietrzyk</w:t>
            </w:r>
          </w:p>
          <w:p w14:paraId="780F3043" w14:textId="7F9EEB5D" w:rsidR="00B01C9E" w:rsidRDefault="00B01C9E" w:rsidP="0034115D">
            <w:pPr>
              <w:spacing w:after="0"/>
            </w:pPr>
            <w:r w:rsidRPr="00B01C9E">
              <w:t>johannes.pietrzyk@tu-dresden.de</w:t>
            </w:r>
          </w:p>
        </w:tc>
        <w:tc>
          <w:tcPr>
            <w:tcW w:w="5783"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79BB6A34" w14:textId="77777777" w:rsidR="00B74178" w:rsidRPr="000711DC" w:rsidRDefault="00B74178" w:rsidP="0034115D">
            <w:pPr>
              <w:spacing w:after="0"/>
              <w:rPr>
                <w:lang w:val="de-DE"/>
              </w:rPr>
            </w:pPr>
            <w:r w:rsidRPr="000711DC">
              <w:rPr>
                <w:rFonts w:eastAsia="Calibri" w:cs="Calibri"/>
                <w:color w:val="23303A"/>
                <w:sz w:val="19"/>
                <w:lang w:val="de-DE"/>
              </w:rPr>
              <w:t xml:space="preserve">Engste fachliche Anschlussstelle für gemeinsame Operatorfamilien, </w:t>
            </w:r>
            <w:proofErr w:type="spellStart"/>
            <w:r w:rsidRPr="000711DC">
              <w:rPr>
                <w:rFonts w:eastAsia="Calibri" w:cs="Calibri"/>
                <w:color w:val="23303A"/>
                <w:sz w:val="19"/>
                <w:lang w:val="de-DE"/>
              </w:rPr>
              <w:t>Build</w:t>
            </w:r>
            <w:proofErr w:type="spellEnd"/>
            <w:r w:rsidRPr="000711DC">
              <w:rPr>
                <w:rFonts w:eastAsia="Calibri" w:cs="Calibri"/>
                <w:color w:val="23303A"/>
                <w:sz w:val="19"/>
                <w:lang w:val="de-DE"/>
              </w:rPr>
              <w:t>-Spezialisierung und moderne Hardwarepfade; besonders passend durch CHORYS, hardware-</w:t>
            </w:r>
            <w:proofErr w:type="spellStart"/>
            <w:r w:rsidRPr="000711DC">
              <w:rPr>
                <w:rFonts w:eastAsia="Calibri" w:cs="Calibri"/>
                <w:color w:val="23303A"/>
                <w:sz w:val="19"/>
                <w:lang w:val="de-DE"/>
              </w:rPr>
              <w:t>oblivious</w:t>
            </w:r>
            <w:proofErr w:type="spellEnd"/>
            <w:r w:rsidRPr="000711DC">
              <w:rPr>
                <w:rFonts w:eastAsia="Calibri" w:cs="Calibri"/>
                <w:color w:val="23303A"/>
                <w:sz w:val="19"/>
                <w:lang w:val="de-DE"/>
              </w:rPr>
              <w:t xml:space="preserve"> Vektorisierung und </w:t>
            </w:r>
            <w:proofErr w:type="spellStart"/>
            <w:r w:rsidRPr="000711DC">
              <w:rPr>
                <w:rFonts w:eastAsia="Calibri" w:cs="Calibri"/>
                <w:color w:val="23303A"/>
                <w:sz w:val="19"/>
                <w:lang w:val="de-DE"/>
              </w:rPr>
              <w:t>data</w:t>
            </w:r>
            <w:proofErr w:type="spellEnd"/>
            <w:r w:rsidRPr="000711DC">
              <w:rPr>
                <w:rFonts w:eastAsia="Calibri" w:cs="Calibri"/>
                <w:color w:val="23303A"/>
                <w:sz w:val="19"/>
                <w:lang w:val="de-DE"/>
              </w:rPr>
              <w:t xml:space="preserve">-level parallel </w:t>
            </w:r>
            <w:proofErr w:type="spellStart"/>
            <w:r w:rsidRPr="000711DC">
              <w:rPr>
                <w:rFonts w:eastAsia="Calibri" w:cs="Calibri"/>
                <w:color w:val="23303A"/>
                <w:sz w:val="19"/>
                <w:lang w:val="de-DE"/>
              </w:rPr>
              <w:t>query</w:t>
            </w:r>
            <w:proofErr w:type="spellEnd"/>
            <w:r w:rsidRPr="000711DC">
              <w:rPr>
                <w:rFonts w:eastAsia="Calibri" w:cs="Calibri"/>
                <w:color w:val="23303A"/>
                <w:sz w:val="19"/>
                <w:lang w:val="de-DE"/>
              </w:rPr>
              <w:t xml:space="preserve"> </w:t>
            </w:r>
            <w:proofErr w:type="spellStart"/>
            <w:r w:rsidRPr="000711DC">
              <w:rPr>
                <w:rFonts w:eastAsia="Calibri" w:cs="Calibri"/>
                <w:color w:val="23303A"/>
                <w:sz w:val="19"/>
                <w:lang w:val="de-DE"/>
              </w:rPr>
              <w:t>processing</w:t>
            </w:r>
            <w:proofErr w:type="spellEnd"/>
            <w:r w:rsidRPr="000711DC">
              <w:rPr>
                <w:rFonts w:eastAsia="Calibri" w:cs="Calibri"/>
                <w:color w:val="23303A"/>
                <w:sz w:val="19"/>
                <w:lang w:val="de-DE"/>
              </w:rPr>
              <w:t>.</w:t>
            </w:r>
          </w:p>
        </w:tc>
      </w:tr>
      <w:tr w:rsidR="00B74178" w:rsidRPr="00DD2769" w14:paraId="363CA9A8" w14:textId="77777777" w:rsidTr="0034115D">
        <w:trPr>
          <w:jc w:val="center"/>
        </w:trPr>
        <w:tc>
          <w:tcPr>
            <w:tcW w:w="1134"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104216CB" w14:textId="77777777" w:rsidR="00B74178" w:rsidRDefault="00B74178" w:rsidP="0034115D">
            <w:pPr>
              <w:spacing w:after="0"/>
              <w:jc w:val="center"/>
            </w:pPr>
            <w:r>
              <w:rPr>
                <w:rFonts w:eastAsia="Calibri" w:cs="Calibri"/>
                <w:b/>
                <w:color w:val="0C3C60"/>
                <w:sz w:val="20"/>
              </w:rPr>
              <w:t>3</w:t>
            </w:r>
          </w:p>
        </w:tc>
        <w:tc>
          <w:tcPr>
            <w:tcW w:w="2551"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631E1BA6" w14:textId="77777777" w:rsidR="00B74178" w:rsidRPr="00DD2769" w:rsidRDefault="00B74178" w:rsidP="0034115D">
            <w:pPr>
              <w:spacing w:after="0"/>
              <w:rPr>
                <w:rFonts w:eastAsia="Calibri" w:cs="Calibri"/>
                <w:b/>
                <w:color w:val="23303A"/>
                <w:sz w:val="20"/>
                <w:lang w:val="de-DE"/>
              </w:rPr>
            </w:pPr>
            <w:r w:rsidRPr="00DD2769">
              <w:rPr>
                <w:rFonts w:eastAsia="Calibri" w:cs="Calibri"/>
                <w:b/>
                <w:color w:val="23303A"/>
                <w:sz w:val="20"/>
                <w:lang w:val="de-DE"/>
              </w:rPr>
              <w:t>Lennart Schmidt M.Sc.</w:t>
            </w:r>
          </w:p>
          <w:p w14:paraId="527135DF" w14:textId="7279D740" w:rsidR="00B23135" w:rsidRPr="00DD2769" w:rsidRDefault="00B23135" w:rsidP="0034115D">
            <w:pPr>
              <w:spacing w:after="0"/>
              <w:rPr>
                <w:lang w:val="de-DE"/>
              </w:rPr>
            </w:pPr>
            <w:r w:rsidRPr="00DD2769">
              <w:rPr>
                <w:lang w:val="de-DE"/>
              </w:rPr>
              <w:t>lennart.schmidt1@tu-dresden.de</w:t>
            </w:r>
          </w:p>
        </w:tc>
        <w:tc>
          <w:tcPr>
            <w:tcW w:w="5783"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5C2C9AD4" w14:textId="77777777" w:rsidR="00B74178" w:rsidRPr="000711DC" w:rsidRDefault="00B74178" w:rsidP="0034115D">
            <w:pPr>
              <w:spacing w:after="0"/>
              <w:rPr>
                <w:lang w:val="de-DE"/>
              </w:rPr>
            </w:pPr>
            <w:r w:rsidRPr="000711DC">
              <w:rPr>
                <w:rFonts w:eastAsia="Calibri" w:cs="Calibri"/>
                <w:color w:val="23303A"/>
                <w:sz w:val="19"/>
                <w:lang w:val="de-DE"/>
              </w:rPr>
              <w:t xml:space="preserve">Besonders passend, wenn der Schwerpunkt stark auf </w:t>
            </w:r>
            <w:proofErr w:type="spellStart"/>
            <w:r w:rsidRPr="000711DC">
              <w:rPr>
                <w:rFonts w:eastAsia="Calibri" w:cs="Calibri"/>
                <w:color w:val="23303A"/>
                <w:sz w:val="19"/>
                <w:lang w:val="de-DE"/>
              </w:rPr>
              <w:t>Laufzeitscheduling</w:t>
            </w:r>
            <w:proofErr w:type="spellEnd"/>
            <w:r w:rsidRPr="000711DC">
              <w:rPr>
                <w:rFonts w:eastAsia="Calibri" w:cs="Calibri"/>
                <w:color w:val="23303A"/>
                <w:sz w:val="19"/>
                <w:lang w:val="de-DE"/>
              </w:rPr>
              <w:t>, Lastaufteilung, Datenbewegung und Zugriffsmustern zwischen CPU und GPU liegt; naheliegend durch VAMPIR und aktuelle Arbeiten zu heterogenen Speicher- und Zugriffseigenschaften.</w:t>
            </w:r>
          </w:p>
        </w:tc>
      </w:tr>
      <w:tr w:rsidR="00B74178" w:rsidRPr="00DD2769" w14:paraId="68E525A0" w14:textId="77777777" w:rsidTr="0034115D">
        <w:trPr>
          <w:jc w:val="center"/>
        </w:trPr>
        <w:tc>
          <w:tcPr>
            <w:tcW w:w="1134"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5045686C" w14:textId="77777777" w:rsidR="00B74178" w:rsidRDefault="00B74178" w:rsidP="0034115D">
            <w:pPr>
              <w:spacing w:after="0"/>
              <w:jc w:val="center"/>
            </w:pPr>
            <w:r>
              <w:rPr>
                <w:rFonts w:eastAsia="Calibri" w:cs="Calibri"/>
                <w:b/>
                <w:color w:val="0C3C60"/>
                <w:sz w:val="20"/>
              </w:rPr>
              <w:t>4</w:t>
            </w:r>
          </w:p>
        </w:tc>
        <w:tc>
          <w:tcPr>
            <w:tcW w:w="2551"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08619DA7" w14:textId="77777777" w:rsidR="00B74178" w:rsidRDefault="00B74178" w:rsidP="0034115D">
            <w:pPr>
              <w:spacing w:after="0"/>
              <w:rPr>
                <w:rFonts w:eastAsia="Calibri" w:cs="Calibri"/>
                <w:b/>
                <w:color w:val="23303A"/>
                <w:sz w:val="20"/>
              </w:rPr>
            </w:pPr>
            <w:r>
              <w:rPr>
                <w:rFonts w:eastAsia="Calibri" w:cs="Calibri"/>
                <w:b/>
                <w:color w:val="23303A"/>
                <w:sz w:val="20"/>
              </w:rPr>
              <w:t>Dr.-Ing. Alexander Krause</w:t>
            </w:r>
          </w:p>
          <w:p w14:paraId="11C3E1A3" w14:textId="7E3F02DB" w:rsidR="00B23135" w:rsidRDefault="00B23135" w:rsidP="0034115D">
            <w:pPr>
              <w:spacing w:after="0"/>
            </w:pPr>
            <w:r w:rsidRPr="00B23135">
              <w:t>alexander.krause@tu-dresden.de</w:t>
            </w:r>
          </w:p>
        </w:tc>
        <w:tc>
          <w:tcPr>
            <w:tcW w:w="5783"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22B3DAFF" w14:textId="77777777" w:rsidR="00B74178" w:rsidRPr="000711DC" w:rsidRDefault="00B74178" w:rsidP="0034115D">
            <w:pPr>
              <w:spacing w:after="0"/>
              <w:rPr>
                <w:lang w:val="de-DE"/>
              </w:rPr>
            </w:pPr>
            <w:r w:rsidRPr="000711DC">
              <w:rPr>
                <w:rFonts w:eastAsia="Calibri" w:cs="Calibri"/>
                <w:color w:val="23303A"/>
                <w:sz w:val="19"/>
                <w:lang w:val="de-DE"/>
              </w:rPr>
              <w:t xml:space="preserve">Sehr passend für die prototypische Integration in die Datenbank, insbesondere bei operatornaher Systemtechnik, asynchronem </w:t>
            </w:r>
            <w:proofErr w:type="spellStart"/>
            <w:r w:rsidRPr="000711DC">
              <w:rPr>
                <w:rFonts w:eastAsia="Calibri" w:cs="Calibri"/>
                <w:color w:val="23303A"/>
                <w:sz w:val="19"/>
                <w:lang w:val="de-DE"/>
              </w:rPr>
              <w:t>Offload</w:t>
            </w:r>
            <w:proofErr w:type="spellEnd"/>
            <w:r w:rsidRPr="000711DC">
              <w:rPr>
                <w:rFonts w:eastAsia="Calibri" w:cs="Calibri"/>
                <w:color w:val="23303A"/>
                <w:sz w:val="19"/>
                <w:lang w:val="de-DE"/>
              </w:rPr>
              <w:t xml:space="preserve"> und </w:t>
            </w:r>
            <w:proofErr w:type="spellStart"/>
            <w:r w:rsidRPr="000711DC">
              <w:rPr>
                <w:rFonts w:eastAsia="Calibri" w:cs="Calibri"/>
                <w:color w:val="23303A"/>
                <w:sz w:val="19"/>
                <w:lang w:val="de-DE"/>
              </w:rPr>
              <w:t>executor</w:t>
            </w:r>
            <w:proofErr w:type="spellEnd"/>
            <w:r w:rsidRPr="000711DC">
              <w:rPr>
                <w:rFonts w:eastAsia="Calibri" w:cs="Calibri"/>
                <w:color w:val="23303A"/>
                <w:sz w:val="19"/>
                <w:lang w:val="de-DE"/>
              </w:rPr>
              <w:t>-naher Umsetzung.</w:t>
            </w:r>
          </w:p>
        </w:tc>
      </w:tr>
      <w:tr w:rsidR="00B74178" w:rsidRPr="00DD2769" w14:paraId="059AC53D" w14:textId="77777777" w:rsidTr="0034115D">
        <w:trPr>
          <w:jc w:val="center"/>
        </w:trPr>
        <w:tc>
          <w:tcPr>
            <w:tcW w:w="1134"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39E165C9" w14:textId="77777777" w:rsidR="00B74178" w:rsidRDefault="00B74178" w:rsidP="0034115D">
            <w:pPr>
              <w:spacing w:after="0"/>
              <w:jc w:val="center"/>
            </w:pPr>
            <w:r>
              <w:rPr>
                <w:rFonts w:eastAsia="Calibri" w:cs="Calibri"/>
                <w:b/>
                <w:color w:val="0C3C60"/>
                <w:sz w:val="20"/>
              </w:rPr>
              <w:t>5</w:t>
            </w:r>
          </w:p>
        </w:tc>
        <w:tc>
          <w:tcPr>
            <w:tcW w:w="2551"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6BD2B20C" w14:textId="77777777" w:rsidR="00B74178" w:rsidRDefault="00B74178" w:rsidP="0034115D">
            <w:pPr>
              <w:spacing w:after="0"/>
              <w:rPr>
                <w:rFonts w:eastAsia="Calibri" w:cs="Calibri"/>
                <w:b/>
                <w:color w:val="23303A"/>
                <w:sz w:val="20"/>
              </w:rPr>
            </w:pPr>
            <w:r>
              <w:rPr>
                <w:rFonts w:eastAsia="Calibri" w:cs="Calibri"/>
                <w:b/>
                <w:color w:val="23303A"/>
                <w:sz w:val="20"/>
              </w:rPr>
              <w:t>Dr.-Ing. Claudio Hartmann</w:t>
            </w:r>
          </w:p>
          <w:p w14:paraId="170A90C3" w14:textId="1B2415CF" w:rsidR="00B23135" w:rsidRDefault="003624BD" w:rsidP="0034115D">
            <w:pPr>
              <w:spacing w:after="0"/>
            </w:pPr>
            <w:r w:rsidRPr="003624BD">
              <w:t>claudio.hartmann@tu-dresden.de</w:t>
            </w:r>
          </w:p>
        </w:tc>
        <w:tc>
          <w:tcPr>
            <w:tcW w:w="5783" w:type="dxa"/>
            <w:tcBorders>
              <w:top w:val="single" w:sz="8" w:space="0" w:color="D6DEE7"/>
              <w:left w:val="single" w:sz="8" w:space="0" w:color="D6DEE7"/>
              <w:bottom w:val="single" w:sz="8" w:space="0" w:color="D6DEE7"/>
              <w:right w:val="single" w:sz="8" w:space="0" w:color="D6DEE7"/>
            </w:tcBorders>
            <w:shd w:val="clear" w:color="auto" w:fill="FFFFFF"/>
            <w:tcMar>
              <w:top w:w="85" w:type="dxa"/>
              <w:left w:w="95" w:type="dxa"/>
              <w:bottom w:w="85" w:type="dxa"/>
              <w:right w:w="95" w:type="dxa"/>
            </w:tcMar>
            <w:vAlign w:val="center"/>
          </w:tcPr>
          <w:p w14:paraId="0B6039EC" w14:textId="77777777" w:rsidR="00B74178" w:rsidRPr="000711DC" w:rsidRDefault="00B74178" w:rsidP="0034115D">
            <w:pPr>
              <w:spacing w:after="0"/>
              <w:rPr>
                <w:lang w:val="de-DE"/>
              </w:rPr>
            </w:pPr>
            <w:r w:rsidRPr="000711DC">
              <w:rPr>
                <w:rFonts w:eastAsia="Calibri" w:cs="Calibri"/>
                <w:color w:val="23303A"/>
                <w:sz w:val="19"/>
                <w:lang w:val="de-DE"/>
              </w:rPr>
              <w:t>Fachlich naheliegend, sobald Auswahl und Einbindung von CPU-, GPU- oder kooperativer Ausführung stärker über Scheduler-, Kostenmodell- oder Optimizer-Schnittstellen abgebildet werden sollen.</w:t>
            </w:r>
          </w:p>
        </w:tc>
      </w:tr>
    </w:tbl>
    <w:p w14:paraId="1D8D78F9" w14:textId="77777777" w:rsidR="00B74178" w:rsidRPr="000711DC" w:rsidRDefault="00B74178" w:rsidP="00B74178">
      <w:pPr>
        <w:spacing w:after="0"/>
        <w:rPr>
          <w:lang w:val="de-DE"/>
        </w:rPr>
      </w:pPr>
    </w:p>
    <w:p w14:paraId="5766AAB1" w14:textId="77777777" w:rsidR="00B74178" w:rsidRPr="000711DC" w:rsidRDefault="00B74178" w:rsidP="00B74178">
      <w:pPr>
        <w:pStyle w:val="ExposeSection"/>
        <w:rPr>
          <w:lang w:val="de-DE"/>
        </w:rPr>
      </w:pPr>
      <w:r w:rsidRPr="000711DC">
        <w:rPr>
          <w:lang w:val="de-DE"/>
        </w:rPr>
        <w:t>Einordnung des Vorschlags</w:t>
      </w:r>
    </w:p>
    <w:p w14:paraId="18AF3806" w14:textId="77777777" w:rsidR="00B74178" w:rsidRPr="000711DC" w:rsidRDefault="00B74178" w:rsidP="00B74178">
      <w:pPr>
        <w:rPr>
          <w:lang w:val="de-DE"/>
        </w:rPr>
      </w:pPr>
      <w:r w:rsidRPr="000711DC">
        <w:rPr>
          <w:lang w:val="de-DE"/>
        </w:rPr>
        <w:t xml:space="preserve">Mit der Liste möchte ich keine Betreuungszuordnung vorwegnehmen, sondern meine thematische Einordnung transparent machen. Inhaltlich sehe ich die engste Anschlussstelle für die Operator- und Hardwareseite bei Dr.-Ing. Johannes Pietrzyk, für einen stärkeren Fokus auf </w:t>
      </w:r>
      <w:proofErr w:type="spellStart"/>
      <w:r w:rsidRPr="000711DC">
        <w:rPr>
          <w:lang w:val="de-DE"/>
        </w:rPr>
        <w:t>Laufzeitscheduling</w:t>
      </w:r>
      <w:proofErr w:type="spellEnd"/>
      <w:r w:rsidRPr="000711DC">
        <w:rPr>
          <w:lang w:val="de-DE"/>
        </w:rPr>
        <w:t xml:space="preserve"> und Datenbewegung bei Lennart Schmidt </w:t>
      </w:r>
      <w:proofErr w:type="spellStart"/>
      <w:r w:rsidRPr="000711DC">
        <w:rPr>
          <w:lang w:val="de-DE"/>
        </w:rPr>
        <w:t>M.Sc</w:t>
      </w:r>
      <w:proofErr w:type="spellEnd"/>
      <w:r w:rsidRPr="000711DC">
        <w:rPr>
          <w:lang w:val="de-DE"/>
        </w:rPr>
        <w:t xml:space="preserve">. und für eine stärkere </w:t>
      </w:r>
      <w:proofErr w:type="spellStart"/>
      <w:r w:rsidRPr="000711DC">
        <w:rPr>
          <w:lang w:val="de-DE"/>
        </w:rPr>
        <w:t>executor</w:t>
      </w:r>
      <w:proofErr w:type="spellEnd"/>
      <w:r w:rsidRPr="000711DC">
        <w:rPr>
          <w:lang w:val="de-DE"/>
        </w:rPr>
        <w:t xml:space="preserve">- bzw. </w:t>
      </w:r>
      <w:proofErr w:type="spellStart"/>
      <w:r w:rsidRPr="000711DC">
        <w:rPr>
          <w:lang w:val="de-DE"/>
        </w:rPr>
        <w:t>optimizernahe</w:t>
      </w:r>
      <w:proofErr w:type="spellEnd"/>
      <w:r w:rsidRPr="000711DC">
        <w:rPr>
          <w:lang w:val="de-DE"/>
        </w:rPr>
        <w:t xml:space="preserve"> Einbettung bei Dr.-Ing. Alexander Krause bzw. Dr.-Ing. Claudio Hartmann. Über Ihre Einschätzung, welche Betreuungskonstellation für das Thema innerhalb Ihrer Gruppe am sinnvollsten wäre, würde ich mich sehr freuen.</w:t>
      </w:r>
    </w:p>
    <w:sectPr w:rsidR="00B74178" w:rsidRPr="000711DC">
      <w:footerReference w:type="default" r:id="rId8"/>
      <w:pgSz w:w="11906" w:h="16838"/>
      <w:pgMar w:top="907"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DCA99" w14:textId="77777777" w:rsidR="003B676D" w:rsidRDefault="003B676D">
      <w:pPr>
        <w:spacing w:after="0" w:line="240" w:lineRule="auto"/>
      </w:pPr>
      <w:r>
        <w:separator/>
      </w:r>
    </w:p>
  </w:endnote>
  <w:endnote w:type="continuationSeparator" w:id="0">
    <w:p w14:paraId="416AE6FF" w14:textId="77777777" w:rsidR="003B676D" w:rsidRDefault="003B67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9FEC3" w14:textId="1D30D0C9" w:rsidR="00675314" w:rsidRDefault="00DC2470">
    <w:pPr>
      <w:pStyle w:val="Fuzeile"/>
      <w:jc w:val="right"/>
    </w:pPr>
    <w:r>
      <w:rPr>
        <w:rFonts w:eastAsia="Calibri" w:cs="Calibri"/>
        <w:color w:val="7A8791"/>
        <w:sz w:val="17"/>
      </w:rPr>
      <w:t>09 März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D3C43" w14:textId="77777777" w:rsidR="003B676D" w:rsidRDefault="003B676D">
      <w:pPr>
        <w:spacing w:after="0" w:line="240" w:lineRule="auto"/>
      </w:pPr>
      <w:r>
        <w:separator/>
      </w:r>
    </w:p>
  </w:footnote>
  <w:footnote w:type="continuationSeparator" w:id="0">
    <w:p w14:paraId="3616706A" w14:textId="77777777" w:rsidR="003B676D" w:rsidRDefault="003B67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118644116">
    <w:abstractNumId w:val="8"/>
  </w:num>
  <w:num w:numId="2" w16cid:durableId="206794772">
    <w:abstractNumId w:val="6"/>
  </w:num>
  <w:num w:numId="3" w16cid:durableId="1221670294">
    <w:abstractNumId w:val="5"/>
  </w:num>
  <w:num w:numId="4" w16cid:durableId="1087655639">
    <w:abstractNumId w:val="4"/>
  </w:num>
  <w:num w:numId="5" w16cid:durableId="351497907">
    <w:abstractNumId w:val="7"/>
  </w:num>
  <w:num w:numId="6" w16cid:durableId="2046714382">
    <w:abstractNumId w:val="3"/>
  </w:num>
  <w:num w:numId="7" w16cid:durableId="942957856">
    <w:abstractNumId w:val="2"/>
  </w:num>
  <w:num w:numId="8" w16cid:durableId="1127695673">
    <w:abstractNumId w:val="1"/>
  </w:num>
  <w:num w:numId="9" w16cid:durableId="98453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961"/>
    <w:rsid w:val="0006063C"/>
    <w:rsid w:val="0015074B"/>
    <w:rsid w:val="001A3EA1"/>
    <w:rsid w:val="00264D6E"/>
    <w:rsid w:val="0029639D"/>
    <w:rsid w:val="00326F90"/>
    <w:rsid w:val="003624BD"/>
    <w:rsid w:val="003B676D"/>
    <w:rsid w:val="003D3ACC"/>
    <w:rsid w:val="00484430"/>
    <w:rsid w:val="004A25CF"/>
    <w:rsid w:val="004E61E4"/>
    <w:rsid w:val="005E2E97"/>
    <w:rsid w:val="006709E8"/>
    <w:rsid w:val="00675314"/>
    <w:rsid w:val="008014C9"/>
    <w:rsid w:val="008F5865"/>
    <w:rsid w:val="009E3C5E"/>
    <w:rsid w:val="009E559B"/>
    <w:rsid w:val="00AA1D8D"/>
    <w:rsid w:val="00B01C9E"/>
    <w:rsid w:val="00B23135"/>
    <w:rsid w:val="00B47730"/>
    <w:rsid w:val="00B74178"/>
    <w:rsid w:val="00BF09BB"/>
    <w:rsid w:val="00C60AEE"/>
    <w:rsid w:val="00CB0664"/>
    <w:rsid w:val="00D312B3"/>
    <w:rsid w:val="00DC2470"/>
    <w:rsid w:val="00DD2769"/>
    <w:rsid w:val="00F26E67"/>
    <w:rsid w:val="00F472DF"/>
    <w:rsid w:val="00F833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BAB230"/>
  <w14:defaultImageDpi w14:val="300"/>
  <w15:docId w15:val="{5817B95F-7387-4C5D-A71A-248E2182D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80" w:line="259" w:lineRule="auto"/>
    </w:pPr>
    <w:rPr>
      <w:rFonts w:ascii="Calibri" w:hAnsi="Calibri"/>
      <w:color w:val="232F3A"/>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basedOn w:val="Standard"/>
    <w:pPr>
      <w:spacing w:after="60" w:line="240" w:lineRule="auto"/>
    </w:pPr>
    <w:rPr>
      <w:b/>
      <w:color w:val="5A6670"/>
      <w:sz w:val="19"/>
    </w:rPr>
  </w:style>
  <w:style w:type="paragraph" w:customStyle="1" w:styleId="ExposeTitle">
    <w:name w:val="ExposeTitle"/>
    <w:basedOn w:val="Standard"/>
    <w:pPr>
      <w:spacing w:line="240" w:lineRule="auto"/>
    </w:pPr>
    <w:rPr>
      <w:b/>
      <w:color w:val="0C3C60"/>
      <w:sz w:val="37"/>
    </w:rPr>
  </w:style>
  <w:style w:type="paragraph" w:customStyle="1" w:styleId="ExposeSubtitle">
    <w:name w:val="ExposeSubtitle"/>
    <w:basedOn w:val="Standard"/>
    <w:pPr>
      <w:spacing w:after="160"/>
    </w:pPr>
    <w:rPr>
      <w:color w:val="5A6670"/>
      <w:sz w:val="21"/>
    </w:rPr>
  </w:style>
  <w:style w:type="paragraph" w:customStyle="1" w:styleId="ExposeSection">
    <w:name w:val="ExposeSection"/>
    <w:basedOn w:val="Standard"/>
    <w:pPr>
      <w:keepNext/>
      <w:spacing w:before="140" w:after="60"/>
    </w:pPr>
    <w:rPr>
      <w:b/>
      <w:color w:val="0C3C60"/>
    </w:rPr>
  </w:style>
  <w:style w:type="paragraph" w:customStyle="1" w:styleId="SmallText">
    <w:name w:val="SmallText"/>
    <w:basedOn w:val="Standard"/>
    <w:pPr>
      <w:spacing w:after="60" w:line="250" w:lineRule="auto"/>
    </w:pPr>
    <w:rPr>
      <w:color w:val="44515C"/>
      <w:sz w:val="18"/>
    </w:rPr>
  </w:style>
  <w:style w:type="paragraph" w:customStyle="1" w:styleId="NoteText">
    <w:name w:val="NoteText"/>
    <w:basedOn w:val="Standard"/>
    <w:pPr>
      <w:spacing w:line="250" w:lineRule="auto"/>
    </w:pPr>
    <w:rPr>
      <w:i/>
      <w:color w:val="5A667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652</Words>
  <Characters>5172</Characters>
  <Application>Microsoft Office Word</Application>
  <DocSecurity>0</DocSecurity>
  <Lines>110</Lines>
  <Paragraphs>53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Exposé Diplomarbeit - adaptive heterogene Ausführung suchnaher Operatoren</vt:lpstr>
      <vt:lpstr/>
    </vt:vector>
  </TitlesOfParts>
  <Manager/>
  <Company/>
  <LinksUpToDate>false</LinksUpToDate>
  <CharactersWithSpaces>5771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Exposé Diplomarbeit - adaptive heterogene Ausführung suchnaher Operatoren</dc:title>
  <dc:subject>Diplomarbeit / Exposé</dc:subject>
  <dc:creator/>
  <cp:keywords>Datenbanken, GPU, SIMD, Scheduling, Dirk Habich, TU Dresden</cp:keywords>
  <dc:description/>
  <cp:lastModifiedBy>Benjamin-Elias Probst</cp:lastModifiedBy>
  <cp:revision>17</cp:revision>
  <dcterms:created xsi:type="dcterms:W3CDTF">2013-12-23T23:15:00Z</dcterms:created>
  <dcterms:modified xsi:type="dcterms:W3CDTF">2026-03-12T17:42:00Z</dcterms:modified>
  <cp:category>Exposé</cp:category>
</cp:coreProperties>
</file>