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createRestaurant(name: string, location: string, admins: Admin[], incomeRecords: IncomeRecord[], settings: Settings, employees: Employee[]):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Get the name of the restaurant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Get the location of the restaurant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Get the admin of the restaurant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Create an income record for the restaurant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Create settings for the restaurant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Create a new restaurant with the provided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 deleteRestaurant(restaurantID: int):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Delete the restaurant with the given ID from the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Method setName(name: string):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Set the name of the restaurant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 setLocation(location: string):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 the location of the restaurant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Method addAdmin(admin: Admin):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Add an admin to the restaurant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Method removeAdmin(adminID: int):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Remove the admin with the given ID from the restaurant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Method findIncomeRecord(recordID: int):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Find the income record with the given 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 updateIncomeRecord(recordID: int, newRecord: IncomeRecord):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Update the income record with the given ID with the provided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Method addUser(user: User):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Take user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Add a user to the restaurant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Method deleteUser(userID: int):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Take userID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Delete the user with the given ID from the restaurant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Method setRestaurantSettings(settings: Settings):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Set the settings of the restaurant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Method setPassCode(joinCode: int):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Get joinCode from admin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Set the passcode of the restaurant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Method saveGroup():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Save the group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