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8B"/>
          <w:sz w:val="40"/>
          <w:szCs w:val="40"/>
        </w:rPr>
        <w:t xml:space="preserve">RoamReady.ai — Daily Development Recap</w:t>
      </w:r>
    </w:p>
    <w:p>
      <w:pPr>
        <w:pBdr>
          <w:bottom w:val="single" w:color="F7A829" w:sz="6" w:space="1"/>
        </w:pBdr>
        <w:spacing w:after="240"/>
      </w:pPr>
      <w:r>
        <w:rPr>
          <w:i/>
          <w:iCs/>
          <w:color w:val="5F5E5A"/>
          <w:sz w:val="20"/>
          <w:szCs w:val="20"/>
        </w:rPr>
        <w:t xml:space="preserve">Thursday, June 11, 2026 (session ran into the early hours of June 12) · Prepared by Claude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A heavyweight day: two complete feature systems shipped (the feedback lifecycle and the packing list), one architecture-grade honesty fix closing a real-user production bug (MESA-10 multi-action modify), a revenue correction (the PDF Pro gate was never actually enforced), and the conclusion of a three-act line-endings saga that ended with the repository defending itself automatically. Twelve tracker items were opened and closed; all fixes are merged to local main, with the later batches awaiting push (see Production Status).</w:t>
      </w:r>
    </w:p>
    <w:p>
      <w:pPr>
        <w:pStyle w:val="Heading1"/>
      </w:pPr>
      <w:r>
        <w:t xml:space="preserve">Features shipped</w:t>
      </w:r>
    </w:p>
    <w:p>
      <w:pPr>
        <w:pStyle w:val="Heading2"/>
      </w:pPr>
      <w:r>
        <w:t xml:space="preserve">Feedback lifecycle, end to end</w:t>
      </w:r>
    </w:p>
    <w:p>
      <w:pPr>
        <w:spacing w:after="120"/>
      </w:pPr>
      <w:r>
        <w:t xml:space="preserve">The feedback system went from a form that lied on failure to a complete, automated support loop: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Submissions are validated server-side (strict Zod via validateBody) and the modal reports failures honestly with status-specific messages instead of fake success.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Screenshot attachments: up to 3 images, downscaled client-side, validated server-side by magic bytes and decoded size, attached to the support notification email (with a retry-without-attachments fallback so a fat attachment never costs the notification).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emails at every lifecycle event: support notification on submission, submitter acknowledgment on receipt, and a shipped notice on the SHIPPED transition — sent once ever per item via the shippedNotifiedAt stamp, written only on confirmed send. Declines are silent by design.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Plain-language copy: the shipped email says fixed / built / available (separate bug-report and feature-request variants, 'Happy travels' sign-off); the public roadmap's third column reads 'Completed'; the Help page blurb matches.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[FB-XXXX] reference codes in the subject and body of all three system emails, displayed in the admin item header — one Gmail search returns an item's full paper trail. 'Find in Gmail' is the sole reply path (mailto removed); replies happen in-thread in the full Gmail client.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Privacy and triage: feedback is private by default (isPublic false; admin's Public toggle is the only publish path); the admin page has five filter tabs with count badges (Active is the working view) and a reversible archive that never touches public roadmap visibility; a 'Notified' badge records who has been told what.</w:t>
      </w:r>
    </w:p>
    <w:p>
      <w:pPr>
        <w:pStyle w:val="Heading2"/>
      </w:pPr>
      <w:r>
        <w:t xml:space="preserve">Packing list resurrection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Checked state now persists: dedicated ownership-checked PUT endpoint, optimistic toggles with a 500ms debounced save, flush-on-unmount so the last toggle before navigating away is never lost, and a visible failure banner with retry.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Curation: per-item remove (×) — checkbox means packed, remove means not on my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Regenerate carries checkmarks over by case-insensitive name match, behind a confirm modal that honestly warns removed items will return.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Blank-checklist PDF export (PackingListPDF on the TripPDF pattern) — a paper checklist with empty boxes, grouped by category, built for a pen at the dinette.</w:t>
      </w:r>
    </w:p>
    <w:p>
      <w:pPr>
        <w:pStyle w:val="Heading2"/>
      </w:pPr>
      <w:r>
        <w:t xml:space="preserve">MESA-10: multi-action modify honesty</w:t>
      </w:r>
    </w:p>
    <w:p>
      <w:pPr>
        <w:spacing w:after="120"/>
      </w:pPr>
      <w:r>
        <w:t xml:space="preserve">Reported by Cindy from production: the AI chat claimed 'change already applied' four times while only one stop landed. Root cause was twofold — a persist-time annotation that stamped 'applied' on proposals regardless of reality, and a client parser that silently dropped every block after the first. The fix is architectural: the server parses all modify blocks into a structured actions array, per-action applied state is stamped server-side only when the mutation actually executes, the client renders one Apply card per action (plus Apply all), model-emitted 'applied' claims are deterministically stripped, and the model's own conversation history now shows per-action truth. The system can be wrong, but it can no longer lie about what happened.</w:t>
      </w:r>
    </w:p>
    <w:p>
      <w:pPr>
        <w:pStyle w:val="Heading2"/>
      </w:pPr>
      <w:r>
        <w:t xml:space="preserve">Smaller shipped items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Trip cards show 'Started &lt;date&gt; · Edited &lt;relative&gt;'; trip detail header shows 'Created &lt;date&gt;'.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PDF Pro gate enforced on all three PDF surfaces for the first time (trip summary, trip map, packing list).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TripMapPage glyphs explain themselves: the weather badge is now a labeled pill ('N weather alerts') and tent/bed/triangle/booking-dot all carry tooltips; all client purples consolidated to the registered #7F77DD brand token.</w:t>
      </w:r>
    </w:p>
    <w:p>
      <w:pPr>
        <w:pStyle w:val="Heading1"/>
      </w:pPr>
      <w:r>
        <w:t xml:space="preserve">Notable bugs and root causes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AI-PACK-1 (High, live on prod): </w:t>
      </w:r>
      <w:r>
        <w:t xml:space="preserve">packing list generation silently persisted an empty list — max_tokens 4096 truncated big lists (travel party, pets, accessibility gear made them bigger), the JSON parse failed, and the code swallowed it as an empty array with a 200. Fixed with 8192 tokens, stop_reason detection, loud parse logging, and a 502 guard that never overwrites stored data. This bug predates today's work and is still live on prod until the push.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line-endings trilogy: </w:t>
      </w:r>
      <w:r>
        <w:t xml:space="preserve">three 'migration modified after it was applied' incidents traced to core.autocrlf=true rewriting applied migration SQL on checkout, with pre-pin worktrees staying poisoned after the .gitattributes fix. Resolved with zero data loss across all three incidents (declined every reset prompt), repo-local core.autocrlf=false, byte repairs in every tree, DB checksum corrections, and a tripwire: npm run preflight plus a hard-abort CRLF check inside save-progress.bat.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FB-ZOD-1: </w:t>
      </w:r>
      <w:r>
        <w:t xml:space="preserve">Zod v4 treats a preprocessed field as required regardless of inner .optional() — the gotcha is documented in project memory and bit exactly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PDF-GATE-1: </w:t>
      </w:r>
      <w:r>
        <w:t xml:space="preserve">the pricing table said PRO; the code never asked. Caught by CC's audit during the packing PDF build and fixed pre-launch, the cheapest possible moment.</w:t>
      </w:r>
    </w:p>
    <w:p>
      <w:pPr>
        <w:pStyle w:val="Heading1"/>
      </w:pPr>
      <w:r>
        <w:t xml:space="preserve">Decisions of record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Declined feedback sends no automated email; personal replies happen in-thread via Find in Gmail when an explanation is worth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FROM_EMAIL stays on the verified sending subdomain with a display name ('RoamReady &lt;noreply@send.roamready.ai&gt;'); reply-to carries the support@ promise.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Packing PDF prints blank checkboxes on purpose — it is a paper checklist, not a status report.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Checkbox means packed; remove means not on my list; checked items never reorder.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journal map's multi-color trip dots are working as designed (deliberate ramp, brand-registered purple).</w:t>
      </w:r>
    </w:p>
    <w:p>
      <w:pPr>
        <w:pStyle w:val="Heading1"/>
      </w:pPr>
      <w:r>
        <w:t xml:space="preserve">Production status</w:t>
      </w:r>
    </w:p>
    <w:p>
      <w:pPr>
        <w:spacing w:after="120"/>
      </w:pPr>
      <w:r>
        <w:t xml:space="preserve">Deployed and verified on prod: the feedback core (validation, honest errors, attachments, acknowledgment + support emails, private-by-default), MESA-10 multi-action modify, admin filter tabs and archive, trip card lifecycle dates, and FROM_EMAIL with display name set in Render.</w:t>
      </w:r>
    </w:p>
    <w:p>
      <w:pPr>
        <w:spacing w:after="120"/>
      </w:pPr>
      <w:r>
        <w:t xml:space="preserve">Merged to local main, NOT yet pushed: everything from the packing-list persistence batch onward — packing persistence/curation/PDF, the AI-PACK-1 empty-generation fix, the PDF gate enforcement, shipped-notification emails + refs + Find in Gmail changes, plain-language copy and the 'Completed' relabel, glyph labeling, and the EOL guard scripts. Confirm the exact set tomorrow with: git log origin/main..main.</w:t>
      </w:r>
    </w:p>
    <w:p>
      <w:pPr>
        <w:spacing w:after="120"/>
      </w:pPr>
      <w:r>
        <w:rPr>
          <w:b/>
          <w:bCs/>
          <w:color w:val="A32D2D"/>
        </w:rPr>
        <w:t xml:space="preserve">Because AI-PACK-1's underlying bug is live on production (a user regenerating a large packing list could silently lose it), the push is the first action of the next session.</w:t>
      </w:r>
    </w:p>
    <w:p>
      <w:pPr>
        <w:pStyle w:val="Heading1"/>
      </w:pPr>
      <w:r>
        <w:t xml:space="preserve">Handoff — next session</w:t>
      </w:r>
    </w:p>
    <w:p>
      <w:pPr>
        <w:pStyle w:val="Heading2"/>
      </w:pPr>
      <w:r>
        <w:t xml:space="preserve">1. Review CC's overnight report</w:t>
      </w:r>
    </w:p>
    <w:p>
      <w:pPr>
        <w:spacing w:after="120"/>
      </w:pPr>
      <w:r>
        <w:t xml:space="preserve">CC was assigned overnight housekeeping: remove all fully-merged worktrees (including ~40 stale .claude/worktrees checkouts), prune, and — only if the repo was clean — perform the one-time repo-wide EOL renormalize as a single labeled chore commit, verified line-endings-only via diff --ignore-cr-at-eol and followed by npm run preflight. Read its report first; anything it declined to touch is listed there.</w:t>
      </w:r>
    </w:p>
    <w:p>
      <w:pPr>
        <w:pStyle w:val="Heading2"/>
      </w:pPr>
      <w:r>
        <w:t xml:space="preserve">2. Push and verify prod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save-progress.bat (its new preflight will gate the commit). Watch Render to Live.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 checks: generate a packing list on a meaty trip (the truncation shape), check-and-return persistence, one shipped-flip for the plain-language email from the prod sender, PDF paywall as a free 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Cindy's Mesa–Niagara trip got its honest return route (Toledo – Kansas City – Albuquerque – Mesa); re-run the modify if it never happened.</w:t>
      </w:r>
    </w:p>
    <w:p>
      <w:pPr>
        <w:pStyle w:val="Heading2"/>
      </w:pPr>
      <w:r>
        <w:t xml:space="preserve">3. Queue from the backlog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Pre-launch: Render cold-start mitigation (50.88s observed on a sleeping service — keep-alive or always-on tier) and a LAUNCH_STATUS.md update covering today.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Polish, in rough order: packing-generation progress message (~15s is honest AI authoring time), add-your-own packing item, roadmap-modal default type, duplicate-card 'Try again' dead end, admin type filter if missed.</w:t>
      </w:r>
    </w:p>
    <w:p>
      <w:pPr>
        <w:spacing w:after="120"/>
      </w:pPr>
      <w:r>
        <w:t xml:space="preserve">Full prioritized list lives in the Backlog &amp; Open Items sheet of the tracker workbook.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6F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2026-06-12T08:07:26.643Z</dcterms:created>
  <dcterms:modified xsi:type="dcterms:W3CDTF">2026-06-12T08:07:26.643Z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