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6F8B"/>
          <w:sz w:val="36"/>
          <w:szCs w:val="36"/>
        </w:rPr>
        <w:t xml:space="preserve">RoamReady — Session Handoff RR53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End-of-session handoff. Everything below was shipped to prod unless noted. Written for the next session's fresh start.</w:t>
      </w:r>
    </w:p>
    <w:p>
      <w:pPr>
        <w:pStyle w:val="Heading1"/>
      </w:pPr>
      <w:r>
        <w:rPr>
          <w:color w:val="1F6F8B"/>
        </w:rPr>
        <w:t xml:space="preserve">Verify-first (read before trusting this doc)</w:t>
      </w:r>
    </w:p>
    <w:p>
      <w:pPr>
        <w:spacing w:after="120"/>
      </w:pPr>
      <w:r>
        <w:rPr>
          <w:b/>
          <w:bCs/>
        </w:rPr>
        <w:t xml:space="preserve">Before acting on anything below, confirm reality against the live repo — this doc is a snapshot and may lag the code: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Confirm origin is current: </w:t>
      </w:r>
      <w:r>
        <w:t xml:space="preserve">git log origin/main --oneline -15 — every feature in 'What shipped' should be an ancestor of origin/main (all were pushed by end of RR53).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Local vs origin: </w:t>
      </w:r>
      <w:r>
        <w:t xml:space="preserve">git log origin/main..main --oneline — should be EMPTY at session start (everything was pushed). If not, something's unpushed.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Open the bug tracker: </w:t>
      </w:r>
      <w:r>
        <w:t xml:space="preserve">RoamReady_Bug_Tracker_RR53_v5.xlsx — the OPEN rows are the live to-do list, not this doc's prose.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Prod schema: </w:t>
      </w:r>
      <w:r>
        <w:t xml:space="preserve">the marketing-consent migration (20260626120000) is on prod (Render auto-applies on deploy). No pending migrations expected.</w:t>
      </w:r>
    </w:p>
    <w:p>
      <w:pPr>
        <w:pStyle w:val="Heading1"/>
      </w:pPr>
      <w:r>
        <w:rPr>
          <w:color w:val="1F6F8B"/>
        </w:rPr>
        <w:t xml:space="preserve">Top of the list next session</w:t>
      </w:r>
    </w:p>
    <w:p>
      <w:pPr>
        <w:spacing w:after="120"/>
      </w:pPr>
      <w:r>
        <w:rPr>
          <w:b/>
          <w:bCs/>
        </w:rPr>
        <w:t xml:space="preserve">1. DEVENV-WSL-MIGRATIONS (P2) — do this early. </w:t>
      </w:r>
      <w:r>
        <w:t xml:space="preserve">Windows Smart App Control now blocks Prisma's unsigned schema engine, so local 'prisma migrate deploy' / 'migrate diff' fail (EPERM / spawn UNKNOWN). RR53 worked around it via Docker-container psql + a manual _prisma_migrations INSERT — but this recurs on EVERY future local migration. The durable fix is running Prisma migrations from WSL (Linux engine, never subject to Windows SAC; applies + records migrations atomically, no manual SQL). Do NOT disable SAC. prisma generate is NOT blocked (in-process WASM) — only migrate. This is a setup task, worth doing before the next schema change.</w:t>
      </w:r>
    </w:p>
    <w:p>
      <w:pPr>
        <w:spacing w:after="120"/>
      </w:pPr>
      <w:r>
        <w:rPr>
          <w:b/>
          <w:bCs/>
        </w:rPr>
        <w:t xml:space="preserve">2. FEAT-THREE-OPTION-REFUSAL (P2) — its own focused build, fresh head. </w:t>
      </w:r>
      <w:r>
        <w:t xml:space="preserve">When a trip can't fit the requested nights, offer THREE paths instead of just bump/closer: (a) add nights, (b) pick closer, (c) keep the nights and drive longer days. Recommended approach: back-solve the drive cap needed to fit the nights and offer the specific number ('to keep 10 nights I'd stretch driving to ~8h/day, OK?'). Builds on the now-deterministic pre-build budget foundation (the app owns the minimum). Deserves a fresh session, not a tail-end add-on.</w:t>
      </w:r>
    </w:p>
    <w:p>
      <w:pPr>
        <w:pStyle w:val="Heading1"/>
      </w:pPr>
      <w:r>
        <w:rPr>
          <w:color w:val="1F6F8B"/>
        </w:rPr>
        <w:t xml:space="preserve">What shipped in RR53 (all on prod)</w:t>
      </w:r>
    </w:p>
    <w:p>
      <w:pPr>
        <w:pStyle w:val="Heading2"/>
      </w:pPr>
      <w:r>
        <w:rPr>
          <w:color w:val="134756"/>
        </w:rPr>
        <w:t xml:space="preserve">Structural budget fix — app owns the minimum</w:t>
      </w:r>
    </w:p>
    <w:p>
      <w:pPr>
        <w:spacing w:after="120"/>
      </w:pPr>
      <w:r>
        <w:rPr>
          <w:b/>
          <w:bCs/>
        </w:rPr>
        <w:t xml:space="preserve">The headline structural win. </w:t>
      </w:r>
      <w:r>
        <w:t xml:space="preserve">Ended a multi-round bounce that four prompt edits couldn't fix. The planning AI was assuming/fabricating budget minimums and mileage; the build path and budget path used DIFFERENT shape decisions (split-brain). Fix: the app now computes the trip minimum PRE-BUILD (deterministic &lt;destination&gt; capture with parser-primary + tag-backstop, synthetic name-stops → minimalTripBudget, server-ported roundTripIntent for deterministic shape). The model NEVER states minimum nights / mileage / drive-hours / driving-days — one canonical suffix rule covers all turns; interim prompt scaffolding (OPENING FLOW timing clause, hedged BUDGET MINIMUM) was DELETED. Closed BUG-MILEAGE-OPENING-TURN + BUG-BUDGET-SHAPE-MULTIPLIER together. Determinism proven (one-way 4×5, round-trip 7×5; opening turn clean across 5 fresh sessions).</w:t>
      </w:r>
    </w:p>
    <w:p>
      <w:pPr>
        <w:pStyle w:val="Heading2"/>
      </w:pPr>
      <w:r>
        <w:rPr>
          <w:color w:val="134756"/>
        </w:rPr>
        <w:t xml:space="preserve">Marketing opt-in (FR-MARKETING-OPTIN)</w:t>
      </w:r>
    </w:p>
    <w:p>
      <w:pPr>
        <w:spacing w:after="120"/>
      </w:pPr>
      <w:r>
        <w:t xml:space="preserve">Full feature, live. Consent modal at onboarding (unchecked default; 'Save preference' records the checkbox state — no unaffirmed consent; warm copy, no 'marketing' in user-facing text). New columns marketingConsent + marketingConsentAt (migration 20260626120000). PATCH /users/me/marketing-consent (exempt from verified-email gate — fires pre-verification). Profile toggle (in-app opt-out). Owner-gated /admin/marketing-subscribers list + CSV (client OwnerRoute + server requireOwner). UNSUBSCRIBE email-link NOT built — required when campaign-sending starts (FR-WINBACK era); the flag is the foundation.</w:t>
      </w:r>
    </w:p>
    <w:p>
      <w:pPr>
        <w:pStyle w:val="Heading2"/>
      </w:pPr>
      <w:r>
        <w:rPr>
          <w:color w:val="134756"/>
        </w:rPr>
        <w:t xml:space="preserve">Mexico map-pin general fix (BUG-TRIP-MAPPINS-MX)</w:t>
      </w:r>
    </w:p>
    <w:p>
      <w:pPr>
        <w:spacing w:after="120"/>
      </w:pPr>
      <w:r>
        <w:t xml:space="preserve">Same root as the old Vancouver→Colorado bug, 2nd country. TripMapPage geocode forced 'USA' on every non-Canadian stop → foreign cities resolved to a US fallback. GENERAL fix (find the body): force US for {2-letter US state OR full US-state name OR blank}, force CA for provinces, UNRESTRICTED for any genuinely-foreign state (Google resolves the country) — cures the whole class, no per-country enumeration. Hardening added full US-state NAMES (data stores mixed 'AZ' + 'Arizona'), which also closed the 'Georgia' state-vs-country hole. NOTE: pre-existing bad rows don't auto-heal (geocoder only re-resolves null coords) — scoped NULL-and-re-geocode needed for any already-saved bad trip.</w:t>
      </w:r>
    </w:p>
    <w:p>
      <w:pPr>
        <w:pStyle w:val="Heading2"/>
      </w:pPr>
      <w:r>
        <w:rPr>
          <w:color w:val="134756"/>
        </w:rPr>
        <w:t xml:space="preserve">Trip-shape default (BUG-TRIP-SHAPE-ASSUME)</w:t>
      </w:r>
    </w:p>
    <w:p>
      <w:pPr>
        <w:spacing w:after="120"/>
      </w:pPr>
      <w:r>
        <w:t xml:space="preserve">Planner was assuming round-trip when shape wasn't stated (added a return-home leg the user never asked for). Find-the-body: the build backstop rubber-stamped the model's round-trip on ambiguous input while the budget path used hasRoundTripIntent (split-brain). Fix: aligned stripUnrequestedReturnLeg to strip-unless-positive-round-trip-intent → build == budget == prompt's one-way default, all on the shared recognizer. 21/21 regression both directions (ambiguous→one-way, 'and back'→kept).</w:t>
      </w:r>
    </w:p>
    <w:p>
      <w:pPr>
        <w:pStyle w:val="Heading2"/>
      </w:pPr>
      <w:r>
        <w:rPr>
          <w:color w:val="134756"/>
        </w:rPr>
        <w:t xml:space="preserve">Time picker + PDF crash cure (FR-TIME-INPUT-PICKER / BUG-PDF-TOSTRING)</w:t>
      </w:r>
    </w:p>
    <w:p>
      <w:pPr>
        <w:spacing w:after="120"/>
      </w:pPr>
      <w:r>
        <w:t xml:space="preserve">Cindy's PDF crashed on free-text times ('3pm' no colon → NaN → toString threw, killed the whole render). The free-text time field was the SINGLE producer of malformed values; everything else already used canonical 'HH:MM'. Replaced free-text with a 3-dropdown picker (hour / min 00·15·30·45 / AM·PM), default PM-in / AM-out, emitting 'HH:MM' — malformed input now impossible. Legacy rows lazy-self-heal on next Save (no backfill); the PDF Number.isFinite band-aid kept as defense-in-depth. Closed the crash at the source.</w:t>
      </w:r>
    </w:p>
    <w:p>
      <w:pPr>
        <w:pStyle w:val="Heading2"/>
      </w:pPr>
      <w:r>
        <w:rPr>
          <w:color w:val="134756"/>
        </w:rPr>
        <w:t xml:space="preserve">Booked-badge deep-link (FEAT-BOOKED-DEEPLINK)</w:t>
      </w:r>
    </w:p>
    <w:p>
      <w:pPr>
        <w:spacing w:after="120"/>
      </w:pPr>
      <w:r>
        <w:t xml:space="preserve">The 'Booked' status badge (stops-list pill + map popup) now deep-links to its reservation (/trips/:id/booking?stopId=) AND opens the target stop's Edit panel fully expanded (autoOpenEdit prop + one-shot ref guard so close stays closed; captured-once deepLinkStopId so in-page nav never re-opens).</w:t>
      </w:r>
    </w:p>
    <w:p>
      <w:pPr>
        <w:pStyle w:val="Heading2"/>
      </w:pPr>
      <w:r>
        <w:rPr>
          <w:color w:val="134756"/>
        </w:rPr>
        <w:t xml:space="preserve">Leg directions (FEAT-LEG-DIRECTIONS) + refinements</w:t>
      </w:r>
    </w:p>
    <w:p>
      <w:pPr>
        <w:spacing w:after="120"/>
      </w:pPr>
      <w:r>
        <w:t xml:space="preserve">Per-stop Google Maps directions on the map + itinerary pages. Shared directionsUrl helper (coords-preferred, City/State fallback). Two origins per leg: 'from my location' (omits origin → device GPS) and 'from previous stop'. Booked stops route to the campground NAME, not the city (destinationForStop, path A — no fetch). RE-ANCHOR FIX: links route TO each stop (start has no link; each stop links to itself with the prior stop as 'from previous'); itinerary DRIVE rows were already correct (untouched), only the map page was fixed.</w:t>
      </w:r>
    </w:p>
    <w:p>
      <w:pPr>
        <w:pStyle w:val="Heading2"/>
      </w:pPr>
      <w:r>
        <w:rPr>
          <w:color w:val="134756"/>
        </w:rPr>
        <w:t xml:space="preserve">Booked-stop address restored (BUG-BOOKED-ADDR-HIDDEN)</w:t>
      </w:r>
    </w:p>
    <w:p>
      <w:pPr>
        <w:spacing w:after="120"/>
      </w:pPr>
      <w:r>
        <w:t xml:space="preserve">Booking a stop was hiding the campground street address (both the collapsed booked row and the Edit/update panel dropped it; unbooked cards showed it). Added cg.address to BOTH states, same field/format as the unbooked card, so the user can confirm directions land on the right place.</w:t>
      </w:r>
    </w:p>
    <w:p>
      <w:pPr>
        <w:pStyle w:val="Heading1"/>
      </w:pPr>
      <w:r>
        <w:rPr>
          <w:color w:val="1F6F8B"/>
        </w:rPr>
        <w:t xml:space="preserve">Open items (full list — see tracker for detail)</w:t>
      </w:r>
    </w:p>
    <w:p>
      <w:pPr>
        <w:spacing w:after="120"/>
      </w:pPr>
      <w:r>
        <w:rPr>
          <w:b/>
          <w:bCs/>
        </w:rPr>
        <w:t xml:space="preserve">P2: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DEVENV-WSL-MIGRATIONS</w:t>
      </w:r>
      <w:r>
        <w:t xml:space="preserve"> — WSL as the durable fix for SAC blocking local Prisma migrations. (Top priority above.)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FEAT-THREE-OPTION-REFUSAL</w:t>
      </w:r>
      <w:r>
        <w:t xml:space="preserve"> — add-nights / pick-closer / drive-longer. (Top priority above.)</w:t>
      </w:r>
    </w:p>
    <w:p>
      <w:pPr>
        <w:spacing w:after="120"/>
      </w:pPr>
      <w:r>
        <w:rPr>
          <w:b/>
          <w:bCs/>
        </w:rPr>
        <w:t xml:space="preserve">P3: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FR-RATE-DECIMAL</w:t>
      </w:r>
      <w:r>
        <w:t xml:space="preserve"> — booking rate field auto-format to decimals (type 5500 → 55.00). Small currency-input formatter in ReservationSection. Next booking-form item.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TEST-HARNESS-NOEXIT</w:t>
      </w:r>
      <w:r>
        <w:t xml:space="preserve"> — CC's test runners (extractFromXtoY.test, prebuildBudget.determinism) don't self-terminate on Windows; orphaned node procs accumulate and hold the query-engine DLL handle → EPERM on prisma generate. Add timeout + explicit process.exit() to the harnesses. (Root cause of the RR53 generate-blocking saga.)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UX-TRANSIT-NIGHT-INFLATE</w:t>
      </w:r>
      <w:r>
        <w:t xml:space="preserve"> — required driving overnights inflate the night badge above requested; disclosed honestly, a UX-clarity polish.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MODIFY-CLARIFY-VERBOSE</w:t>
      </w:r>
      <w:r>
        <w:t xml:space="preserve"> — modify-clarify tone, P3 (don't make it guess).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DEAD-CREATETRIP-ENDPOINT</w:t>
      </w:r>
      <w:r>
        <w:t xml:space="preserve"> — decide wire-or-retire.</w:t>
      </w:r>
    </w:p>
    <w:p>
      <w:pPr>
        <w:pStyle w:val="Heading1"/>
      </w:pPr>
      <w:r>
        <w:rPr>
          <w:color w:val="1F6F8B"/>
        </w:rPr>
        <w:t xml:space="preserve">On the horizon (not yet logged as bugs)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How-to-use-the-app guide (pending). </w:t>
      </w:r>
      <w:r>
        <w:t xml:space="preserve">Benny wants a visual walkthrough of the app for testers, built from screenshots + a described flow. Discussed in RR53, not built. Benny provides images + flow + format (lean PDF for a shareable tester guide); Claude assembles. Independent of code 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Unsubscribe mechanism (when campaign-sending starts). </w:t>
      </w:r>
      <w:r>
        <w:t xml:space="preserve">The marketingConsent flag is the foundation; when the first marketing email goes out, CAN-SPAM requires an unsubscribe link in every email + a flag-flip route + the account-settings toggle (already partly there). Claude to walk Benny through it at that point.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Booked-campground EXACT coords (directions path B). </w:t>
      </w:r>
      <w:r>
        <w:t xml:space="preserve">Directions to booked stops currently use the campground NAME (path A). If name-geocoding proves imprecise for some resorts, upgrade to fetching exact campground coords by id (bigger — new fetch + loading states on map/itinerary pages).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locationState format audit. </w:t>
      </w:r>
      <w:r>
        <w:t xml:space="preserve">Data stores US state both as 'AZ' and 'Arizona' — surfaced during the Mexico map-pin fix. Worth a normalize/audit pass; mixed formats are the capture-vs-read bug class.</w:t>
      </w:r>
    </w:p>
    <w:p>
      <w:pPr>
        <w:pStyle w:val="Heading1"/>
      </w:pPr>
      <w:r>
        <w:rPr>
          <w:color w:val="1F6F8B"/>
        </w:rPr>
        <w:t xml:space="preserve">How We Work / SOPs (standing agreements)</w:t>
      </w:r>
    </w:p>
    <w:p>
      <w:pPr>
        <w:spacing w:after="120"/>
      </w:pPr>
      <w:r>
        <w:rPr>
          <w:b/>
          <w:bCs/>
        </w:rPr>
        <w:t xml:space="preserve">These persist on paper so they survive even if memory misses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Communication: </w:t>
      </w:r>
      <w:r>
        <w:t xml:space="preserve">lead with ONE named recommendation + plain-language reasoning BEFORE technical detail — never an unranked option menu. Explain each choice in layman's terms (what it means, the cost, the tradeoff) first.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Paste-verbatim strings </w:t>
      </w:r>
      <w:r>
        <w:t xml:space="preserve">(commit messages, etc.) go in their own fenced code box, and Claude explicitly says 'add this to your commit notes' — the bare string alone is too cryptic.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Commit messages: </w:t>
      </w:r>
      <w:r>
        <w:t xml:space="preserve">short plain one-liners, no double-quotes, no em-dashes.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Never tell Benny when to wrap up / close out / end the session; never reference time of day. </w:t>
      </w:r>
      <w:r>
        <w:t xml:space="preserve">Benny decides session-end and doc-writing explicitly.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CC prompts touching backend / services/ai.ts / server code </w:t>
      </w:r>
      <w:r>
        <w:t xml:space="preserve">must include an explicit pre-test gate IN the prompt: (1) Benny restarts the backend himself before testing (tsx watch not trusted); (2) AI/prompt changes tested in a NEW planning session, not the existing thread.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Scout-before-edit is non-negotiable: </w:t>
      </w:r>
      <w:r>
        <w:t xml:space="preserve">CC scouts read-only first, reports findings, gets explicit approval, THEN builds on a short-lived branch and merges --no-ff to local main — never pushes. Benny runs all pushes, deploys, migrations, DB commands personally.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Bug tracker: </w:t>
      </w:r>
      <w:r>
        <w:t xml:space="preserve">Claude owns the .xlsx exclusively (Benny never edits it). Three tabs in order: Bug Tracker, Features &amp; Roadmap, Launch Status. Stoplight on Status column only — Red P1/Gate, Yellow P2, Blue P3/deferred, Green done. Open items on top by severity; completed green rows hidden. Delivered as a dated copy each session.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Migrations: </w:t>
      </w:r>
      <w:r>
        <w:t xml:space="preserve">migrate deploy only, never migrate dev or db push on anything touching prod. Run from repo root (loads root .env), not server/. After any migration: backend fully stopped → prisma generate → restart. Prod migrations via Render Shell (Linux, no SAC). Local migrations blocked by SAC — use the Docker-psql workaround until WSL is set up.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Verification discipline: </w:t>
      </w:r>
      <w:r>
        <w:t xml:space="preserve">build green ≠ runtime correct. Always clean-restart the backend before testing server-side changes; hard-refresh after client-only changes. The determinism harness / unit tests prove logic, not live behavior — verify the actual flow.</w:t>
      </w:r>
    </w:p>
    <w:p>
      <w:pPr>
        <w:pStyle w:val="Heading1"/>
      </w:pPr>
      <w:r>
        <w:rPr>
          <w:color w:val="1F6F8B"/>
        </w:rPr>
        <w:t xml:space="preserve">Key learnings this session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Find the body, not the heads. </w:t>
      </w:r>
      <w:r>
        <w:t xml:space="preserve">Most RR53 wins were structural: when a bug survives multiple prompt-rule fixes, the architecture is letting the model speak a claim it shouldn't — remove the ability, don't instruct harder. The budget fix, trip-shape fix, and PDF-crash cure were all 'unify the divergent paths / make malformed input impossible at the source' rather than patch-the-symptom.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Split-brain / capture-vs-read is the recurring pattern. </w:t>
      </w:r>
      <w:r>
        <w:t xml:space="preserve">Two code paths making the same decision differently (build vs budget shape; geocode forcing USA; free-text vs canonical time). The cure is one source of truth both paths share.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Windows dev friction is real and recurring. </w:t>
      </w:r>
      <w:r>
        <w:t xml:space="preserve">SAC blocks Prisma's migrate engine; orphaned test processes hold the query-engine DLL → EPERM on generate. WSL eliminates the whole class. Until then: Docker-psql for migrations, kill orphaned __tests__ node procs before generate.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Stale rows don't auto-heal. </w:t>
      </w:r>
      <w:r>
        <w:t xml:space="preserve">A code fix to geocoding or time-parsing fixes NEW writes; rows already saved wrong (Mexico coords, free-text times) need a scoped repair or lazy self-heal on next save. Always ask 'does this fix the already-saved data, or only new data?'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Mock it up when the spec is ambiguous. </w:t>
      </w:r>
      <w:r>
        <w:t xml:space="preserve">The directions-anchoring confusion (to-next-stop vs to-this-stop) was resolved fastest by a visual mockup, not more prose.</w:t>
      </w:r>
    </w:p>
    <w:p>
      <w:pPr>
        <w:spacing w:before="240"/>
        <w:jc w:val="center"/>
      </w:pPr>
      <w:r>
        <w:rPr>
          <w:i/>
          <w:iCs/>
          <w:color w:val="999999"/>
          <w:sz w:val="20"/>
          <w:szCs w:val="20"/>
        </w:rPr>
        <w:t xml:space="preserve">— End of RR53 handoff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2026-06-27T14:14:27.363Z</dcterms:created>
  <dcterms:modified xsi:type="dcterms:W3CDTF">2026-06-27T14:14:27.363Z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