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roamready.ai-session-handoff-rr61rr63"/>
    <w:p>
      <w:pPr>
        <w:pStyle w:val="Heading1"/>
      </w:pPr>
      <w:r>
        <w:t xml:space="preserve">RoamReady.ai — Session Handoff RR61–RR63</w:t>
      </w:r>
    </w:p>
    <w:p>
      <w:pPr>
        <w:pStyle w:val="FirstParagraph"/>
      </w:pPr>
      <w:r>
        <w:rPr>
          <w:bCs/>
          <w:b/>
        </w:rPr>
        <w:t xml:space="preserve">Tuesday, September 1, 2026 · Product-review trust sprint · three deploys, all live</w:t>
      </w:r>
    </w:p>
    <w:bookmarkStart w:id="20" w:name="the-one-line-version"/>
    <w:p>
      <w:pPr>
        <w:pStyle w:val="Heading2"/>
      </w:pPr>
      <w:r>
        <w:t xml:space="preserve">The one-line version</w:t>
      </w:r>
    </w:p>
    <w:p>
      <w:pPr>
        <w:pStyle w:val="FirstParagraph"/>
      </w:pPr>
      <w:r>
        <w:t xml:space="preserve">The afternoon product review produced a list of</w:t>
      </w:r>
      <w:r>
        <w:t xml:space="preserve"> </w:t>
      </w:r>
      <w:r>
        <w:t xml:space="preserve">“</w:t>
      </w:r>
      <w:r>
        <w:t xml:space="preserve">missing</w:t>
      </w:r>
      <w:r>
        <w:t xml:space="preserve">”</w:t>
      </w:r>
      <w:r>
        <w:t xml:space="preserve"> </w:t>
      </w:r>
      <w:r>
        <w:t xml:space="preserve">features and two critical trust bugs. By evening: the biggest</w:t>
      </w:r>
      <w:r>
        <w:t xml:space="preserve"> </w:t>
      </w:r>
      <w:r>
        <w:t xml:space="preserve">“</w:t>
      </w:r>
      <w:r>
        <w:t xml:space="preserve">missing</w:t>
      </w:r>
      <w:r>
        <w:t xml:space="preserve">”</w:t>
      </w:r>
      <w:r>
        <w:t xml:space="preserve"> </w:t>
      </w:r>
      <w:r>
        <w:t xml:space="preserve">feature (RV-safe routing) was proven live, both critical bugs were fixed and verified on production, the drive-limit preference is now honoured per trip, pets are captured from chat, the billing page tells the truth, five polish items closed, and the launch scorecard is accurate for the first time since June 17. Nine merges across three pushes; one migration; nothing rolled back.</w:t>
      </w:r>
    </w:p>
    <w:bookmarkEnd w:id="20"/>
    <w:bookmarkStart w:id="21" w:name="shipped-today-all-on-prod-at-8d3f4d7"/>
    <w:p>
      <w:pPr>
        <w:pStyle w:val="Heading2"/>
      </w:pPr>
      <w:r>
        <w:t xml:space="preserve">Shipped today (all on prod at 8d3f4d7)</w:t>
      </w:r>
    </w:p>
    <w:p>
      <w:pPr>
        <w:numPr>
          <w:ilvl w:val="0"/>
          <w:numId w:val="1001"/>
        </w:numPr>
        <w:pStyle w:val="Compact"/>
      </w:pPr>
      <w:r>
        <w:rPr>
          <w:bCs/>
          <w:b/>
        </w:rPr>
        <w:t xml:space="preserve">LVR-PROD (verified, no code)</w:t>
      </w:r>
      <w:r>
        <w:t xml:space="preserve"> </w:t>
      </w:r>
      <w:r>
        <w:t xml:space="preserve">—</w:t>
      </w:r>
      <w:r>
        <w:t xml:space="preserve"> </w:t>
      </w:r>
      <w:r>
        <w:rPr>
          <w:rStyle w:val="VerbatimChar"/>
        </w:rPr>
        <w:t xml:space="preserve">USE_LVR_ROUTING=true</w:t>
      </w:r>
      <w:r>
        <w:t xml:space="preserve"> </w:t>
      </w:r>
      <w:r>
        <w:t xml:space="preserve">on roamready-api and</w:t>
      </w:r>
      <w:r>
        <w:t xml:space="preserve"> </w:t>
      </w:r>
      <w:r>
        <w:rPr>
          <w:rStyle w:val="VerbatimChar"/>
        </w:rPr>
        <w:t xml:space="preserve">VITE_USE_LVR_ROUTING=true</w:t>
      </w:r>
      <w:r>
        <w:t xml:space="preserve"> </w:t>
      </w:r>
      <w:r>
        <w:t xml:space="preserve">on roamready-client, checked in the Render env. The review had scored RV-safe routing</w:t>
      </w:r>
      <w:r>
        <w:t xml:space="preserve"> </w:t>
      </w:r>
      <w:r>
        <w:t xml:space="preserve">“</w:t>
      </w:r>
      <w:r>
        <w:t xml:space="preserve">absent</w:t>
      </w:r>
      <w:r>
        <w:t xml:space="preserve">”</w:t>
      </w:r>
      <w:r>
        <w:t xml:space="preserve">; it is live. The only remaining routing gap is the navigation handoff (FEAT-NAV-HANDOFF).</w:t>
      </w:r>
    </w:p>
    <w:p>
      <w:pPr>
        <w:numPr>
          <w:ilvl w:val="0"/>
          <w:numId w:val="1001"/>
        </w:numPr>
        <w:pStyle w:val="Compact"/>
      </w:pPr>
      <w:r>
        <w:rPr>
          <w:bCs/>
          <w:b/>
        </w:rPr>
        <w:t xml:space="preserve">FIX-WEATHER-HINT (RR61, d62c293)</w:t>
      </w:r>
      <w:r>
        <w:t xml:space="preserve"> </w:t>
      </w:r>
      <w:r>
        <w:t xml:space="preserve">— every historical-averages card now says</w:t>
      </w:r>
      <w:r>
        <w:t xml:space="preserve"> </w:t>
      </w:r>
      <w:r>
        <w:t xml:space="preserve">“</w:t>
      </w:r>
      <w:r>
        <w:t xml:space="preserve">Live forecast appears here within 10 days of departure.</w:t>
      </w:r>
      <w:r>
        <w:t xml:space="preserve">”</w:t>
      </w:r>
      <w:r>
        <w:t xml:space="preserve"> </w:t>
      </w:r>
      <w:r>
        <w:t xml:space="preserve">The old hint only rendered when a stop had no coordinates.</w:t>
      </w:r>
    </w:p>
    <w:p>
      <w:pPr>
        <w:numPr>
          <w:ilvl w:val="0"/>
          <w:numId w:val="1001"/>
        </w:numPr>
        <w:pStyle w:val="Compact"/>
      </w:pPr>
      <w:r>
        <w:rPr>
          <w:bCs/>
          <w:b/>
        </w:rPr>
        <w:t xml:space="preserve">FIX-CAMPGROUND-PROXIMITY (RR61, e5b8755)</w:t>
      </w:r>
      <w:r>
        <w:t xml:space="preserve"> </w:t>
      </w:r>
      <w:r>
        <w:t xml:space="preserve">— review #1 critical. Tier-2 campground verification was a name-only Google text search with no distance check, then cached 30 days; Tonalea got Coon Bluff, 200 mi away. Now: stop coordinates threaded in, 50 km location bias, matches beyond 50 mi rejected (and</w:t>
      </w:r>
      <w:r>
        <w:t xml:space="preserve"> </w:t>
      </w:r>
      <w:r>
        <w:rPr>
          <w:iCs/>
          <w:i/>
        </w:rPr>
        <w:t xml:space="preserve">not</w:t>
      </w:r>
      <w:r>
        <w:t xml:space="preserve"> </w:t>
      </w:r>
      <w:r>
        <w:t xml:space="preserve">surfaced as AI suggestions), coordinate-bucketed cache key so poisoned rows miss. Verified: Tonalea → Tuba City / Kayenta on dev and prod.</w:t>
      </w:r>
    </w:p>
    <w:p>
      <w:pPr>
        <w:numPr>
          <w:ilvl w:val="0"/>
          <w:numId w:val="1001"/>
        </w:numPr>
        <w:pStyle w:val="Compact"/>
      </w:pPr>
      <w:r>
        <w:rPr>
          <w:bCs/>
          <w:b/>
        </w:rPr>
        <w:t xml:space="preserve">FIX-MODIFY-SWAP-RECHECK (RR62, 1c723a2)</w:t>
      </w:r>
      <w:r>
        <w:t xml:space="preserve"> </w:t>
      </w:r>
      <w:r>
        <w:t xml:space="preserve">— review #2 critical.</w:t>
      </w:r>
      <w:r>
        <w:t xml:space="preserve"> </w:t>
      </w:r>
      <w:r>
        <w:t xml:space="preserve">“</w:t>
      </w:r>
      <w:r>
        <w:t xml:space="preserve">Swap X for Y</w:t>
      </w:r>
      <w:r>
        <w:t xml:space="preserve">”</w:t>
      </w:r>
      <w:r>
        <w:t xml:space="preserve"> </w:t>
      </w:r>
      <w:r>
        <w:t xml:space="preserve">is remove + add; the delete’s long-leg recheck ran between them and re-inserted an overnight — X itself — so</w:t>
      </w:r>
      <w:r>
        <w:t xml:space="preserve"> </w:t>
      </w:r>
      <w:r>
        <w:t xml:space="preserve">“</w:t>
      </w:r>
      <w:r>
        <w:t xml:space="preserve">Applied ✓ — Remove X</w:t>
      </w:r>
      <w:r>
        <w:t xml:space="preserve">”</w:t>
      </w:r>
      <w:r>
        <w:t xml:space="preserve"> </w:t>
      </w:r>
      <w:r>
        <w:t xml:space="preserve">was true and X was still there. The remove now defers its recheck when an add follows; a</w:t>
      </w:r>
      <w:r>
        <w:t xml:space="preserve"> </w:t>
      </w:r>
      <w:r>
        <w:rPr>
          <w:rStyle w:val="VerbatimChar"/>
        </w:rPr>
        <w:t xml:space="preserve">recheck-legs</w:t>
      </w:r>
      <w:r>
        <w:t xml:space="preserve"> </w:t>
      </w:r>
      <w:r>
        <w:t xml:space="preserve">safety net covers a failed add; the Applied line names any overnight the server added on its own. Verified: swap yields Phoenix → Flagstaff → Moab, no ghost.</w:t>
      </w:r>
    </w:p>
    <w:p>
      <w:pPr>
        <w:numPr>
          <w:ilvl w:val="0"/>
          <w:numId w:val="1001"/>
        </w:numPr>
        <w:pStyle w:val="Compact"/>
      </w:pPr>
      <w:r>
        <w:rPr>
          <w:bCs/>
          <w:b/>
        </w:rPr>
        <w:t xml:space="preserve">FEAT-TRIP-DRIVE-CAP (RR62, 03744a1 + ffcdfd6 + 862ce37, migration</w:t>
      </w:r>
      <w:r>
        <w:rPr>
          <w:bCs/>
          <w:b/>
        </w:rPr>
        <w:t xml:space="preserve"> </w:t>
      </w:r>
      <w:r>
        <w:rPr>
          <w:rStyle w:val="VerbatimChar"/>
          <w:bCs/>
          <w:b/>
        </w:rPr>
        <w:t xml:space="preserve">add_trip_max_drive_hours</w:t>
      </w:r>
      <w:r>
        <w:rPr>
          <w:bCs/>
          <w:b/>
        </w:rPr>
        <w:t xml:space="preserve">)</w:t>
      </w:r>
      <w:r>
        <w:t xml:space="preserve"> </w:t>
      </w:r>
      <w:r>
        <w:t xml:space="preserve">—</w:t>
      </w:r>
      <w:r>
        <w:t xml:space="preserve"> </w:t>
      </w:r>
      <w:r>
        <w:t xml:space="preserve">“</w:t>
      </w:r>
      <w:r>
        <w:t xml:space="preserve">keep drive days under 4 hours</w:t>
      </w:r>
      <w:r>
        <w:t xml:space="preserve">”</w:t>
      </w:r>
      <w:r>
        <w:t xml:space="preserve"> </w:t>
      </w:r>
      <w:r>
        <w:t xml:space="preserve">was answered with</w:t>
      </w:r>
      <w:r>
        <w:t xml:space="preserve"> </w:t>
      </w:r>
      <w:r>
        <w:t xml:space="preserve">“</w:t>
      </w:r>
      <w:r>
        <w:t xml:space="preserve">your 6-hour limit</w:t>
      </w:r>
      <w:r>
        <w:t xml:space="preserve">”</w:t>
      </w:r>
      <w:r>
        <w:t xml:space="preserve"> </w:t>
      </w:r>
      <w:r>
        <w:t xml:space="preserve">because the cap lived only on the profile and the AI is told not to reason about drive time. Now the AI emits</w:t>
      </w:r>
      <w:r>
        <w:t xml:space="preserve"> </w:t>
      </w:r>
      <w:r>
        <w:rPr>
          <w:rStyle w:val="VerbatimChar"/>
        </w:rPr>
        <w:t xml:space="preserve">&lt;drive_cap&gt;</w:t>
      </w:r>
      <w:r>
        <w:t xml:space="preserve"> </w:t>
      </w:r>
      <w:r>
        <w:t xml:space="preserve">on a stated limit; the server stores it on the trip, runs a</w:t>
      </w:r>
      <w:r>
        <w:t xml:space="preserve"> </w:t>
      </w:r>
      <w:r>
        <w:rPr>
          <w:iCs/>
          <w:i/>
        </w:rPr>
        <w:t xml:space="preserve">strict</w:t>
      </w:r>
      <w:r>
        <w:t xml:space="preserve"> </w:t>
      </w:r>
      <w:r>
        <w:t xml:space="preserve">recheck (overnight-only sub-legs included) so the trip reshapes immediately, and the trip page shows a</w:t>
      </w:r>
      <w:r>
        <w:t xml:space="preserve"> </w:t>
      </w:r>
      <w:r>
        <w:t xml:space="preserve">“</w:t>
      </w:r>
      <w:r>
        <w:t xml:space="preserve">Drive limit: 4h/day for this trip</w:t>
      </w:r>
      <w:r>
        <w:t xml:space="preserve">”</w:t>
      </w:r>
      <w:r>
        <w:t xml:space="preserve"> </w:t>
      </w:r>
      <w:r>
        <w:t xml:space="preserve">chip with a clear. Two fixups en route: the modify retry gate was dropping the tag; the normal recheck skipped already-split legs. Verified: Blanding overnight inserted with</w:t>
      </w:r>
      <w:r>
        <w:t xml:space="preserve"> </w:t>
      </w:r>
      <w:r>
        <w:t xml:space="preserve">“</w:t>
      </w:r>
      <w:r>
        <w:t xml:space="preserve">over your 4-hour limit</w:t>
      </w:r>
      <w:r>
        <w:t xml:space="preserve">”</w:t>
      </w:r>
      <w:r>
        <w:t xml:space="preserve"> </w:t>
      </w:r>
      <w:r>
        <w:t xml:space="preserve">wording; prod chip persists.</w:t>
      </w:r>
    </w:p>
    <w:p>
      <w:pPr>
        <w:numPr>
          <w:ilvl w:val="0"/>
          <w:numId w:val="1001"/>
        </w:numPr>
        <w:pStyle w:val="Compact"/>
      </w:pPr>
      <w:r>
        <w:rPr>
          <w:bCs/>
          <w:b/>
        </w:rPr>
        <w:t xml:space="preserve">LAUNCH_STATUS.md re-audit (516f8f1)</w:t>
      </w:r>
      <w:r>
        <w:t xml:space="preserve"> </w:t>
      </w:r>
      <w:r>
        <w:t xml:space="preserve">— 354 commits of drift since c31a583. Added the product-review findings (PR-1..PR-15), a</w:t>
      </w:r>
      <w:r>
        <w:t xml:space="preserve"> </w:t>
      </w:r>
      <w:r>
        <w:t xml:space="preserve">“</w:t>
      </w:r>
      <w:r>
        <w:t xml:space="preserve">fixed today</w:t>
      </w:r>
      <w:r>
        <w:t xml:space="preserve">”</w:t>
      </w:r>
      <w:r>
        <w:t xml:space="preserve"> </w:t>
      </w:r>
      <w:r>
        <w:t xml:space="preserve">block, and the full June 17 → September 1 shipped log (16 themes, every merge hash). Corrected 10b, 15, 17, KBD-1, 12.</w:t>
      </w:r>
    </w:p>
    <w:p>
      <w:pPr>
        <w:numPr>
          <w:ilvl w:val="0"/>
          <w:numId w:val="1001"/>
        </w:numPr>
        <w:pStyle w:val="Compact"/>
      </w:pPr>
      <w:r>
        <w:rPr>
          <w:bCs/>
          <w:b/>
        </w:rPr>
        <w:t xml:space="preserve">FEAT-PET-CAPTURE (RR63, a5d5be1)</w:t>
      </w:r>
      <w:r>
        <w:t xml:space="preserve"> </w:t>
      </w:r>
      <w:r>
        <w:t xml:space="preserve">— the packing prompt was fully pet-aware but nothing ever created a Pet from chat; your prod default party had no pets at all (the home chip’s</w:t>
      </w:r>
      <w:r>
        <w:t xml:space="preserve"> </w:t>
      </w:r>
      <w:r>
        <w:t xml:space="preserve">“</w:t>
      </w:r>
      <w:r>
        <w:t xml:space="preserve">pets</w:t>
      </w:r>
      <w:r>
        <w:t xml:space="preserve">”</w:t>
      </w:r>
      <w:r>
        <w:t xml:space="preserve"> </w:t>
      </w:r>
      <w:r>
        <w:t xml:space="preserve">came from the legacy profile checkbox). Now</w:t>
      </w:r>
      <w:r>
        <w:t xml:space="preserve"> </w:t>
      </w:r>
      <w:r>
        <w:rPr>
          <w:rStyle w:val="VerbatimChar"/>
        </w:rPr>
        <w:t xml:space="preserve">&lt;pet&gt;TYPE|Name|Breed&lt;/pet&gt;</w:t>
      </w:r>
      <w:r>
        <w:t xml:space="preserve"> </w:t>
      </w:r>
      <w:r>
        <w:t xml:space="preserve">saves to the default party (and the trip’s party if one exists), and the pet form has breed, weight, leash-trained, crowds, night, notes. Verified:</w:t>
      </w:r>
      <w:r>
        <w:t xml:space="preserve"> </w:t>
      </w:r>
      <w:r>
        <w:t xml:space="preserve">“</w:t>
      </w:r>
      <w:r>
        <w:t xml:space="preserve">we’re bringing Callie, our golden retriever</w:t>
      </w:r>
      <w:r>
        <w:t xml:space="preserve">”</w:t>
      </w:r>
      <w:r>
        <w:t xml:space="preserve"> </w:t>
      </w:r>
      <w:r>
        <w:t xml:space="preserve">→ Dog · Golden Retriever in Travel Party.</w:t>
      </w:r>
    </w:p>
    <w:p>
      <w:pPr>
        <w:numPr>
          <w:ilvl w:val="0"/>
          <w:numId w:val="1001"/>
        </w:numPr>
        <w:pStyle w:val="Compact"/>
      </w:pPr>
      <w:r>
        <w:rPr>
          <w:bCs/>
          <w:b/>
        </w:rPr>
        <w:t xml:space="preserve">POLISH-1 (RR63, 360fe49, client-only)</w:t>
      </w:r>
      <w:r>
        <w:t xml:space="preserve"> </w:t>
      </w:r>
      <w:r>
        <w:t xml:space="preserve">— site # must contain a digit (</w:t>
      </w:r>
      <w:r>
        <w:t xml:space="preserve">“</w:t>
      </w:r>
      <w:r>
        <w:t xml:space="preserve">site #site</w:t>
      </w:r>
      <w:r>
        <w:t xml:space="preserve">”</w:t>
      </w:r>
      <w:r>
        <w:t xml:space="preserve"> </w:t>
      </w:r>
      <w:r>
        <w:t xml:space="preserve">was the value</w:t>
      </w:r>
      <w:r>
        <w:t xml:space="preserve"> </w:t>
      </w:r>
      <w:r>
        <w:t xml:space="preserve">“</w:t>
      </w:r>
      <w:r>
        <w:t xml:space="preserve">site</w:t>
      </w:r>
      <w:r>
        <w:t xml:space="preserve">”</w:t>
      </w:r>
      <w:r>
        <w:t xml:space="preserve">); plate normalised; party and style chips are now links; stale Modify cards can’t be re-applied; alternates measure from the stop; drive-limit × gets a real hit target.</w:t>
      </w:r>
    </w:p>
    <w:p>
      <w:pPr>
        <w:numPr>
          <w:ilvl w:val="0"/>
          <w:numId w:val="1001"/>
        </w:numPr>
        <w:pStyle w:val="Compact"/>
      </w:pPr>
      <w:r>
        <w:rPr>
          <w:bCs/>
          <w:b/>
        </w:rPr>
        <w:t xml:space="preserve">FIX-BILLING-TRUTH (RR63, 8d3f4d7)</w:t>
      </w:r>
      <w:r>
        <w:t xml:space="preserve"> </w:t>
      </w:r>
      <w:r>
        <w:t xml:space="preserve">— on dev the review’s</w:t>
      </w:r>
      <w:r>
        <w:t xml:space="preserve"> </w:t>
      </w:r>
      <w:r>
        <w:t xml:space="preserve">“</w:t>
      </w:r>
      <w:r>
        <w:t xml:space="preserve">Free plan above paid invoices</w:t>
      </w:r>
      <w:r>
        <w:t xml:space="preserve">”</w:t>
      </w:r>
      <w:r>
        <w:t xml:space="preserve"> </w:t>
      </w:r>
      <w:r>
        <w:t xml:space="preserve">was Stripe webhook drift (no webhooks locally); on prod the same copy showed because momann@gmail.com is the</w:t>
      </w:r>
      <w:r>
        <w:t xml:space="preserve"> </w:t>
      </w:r>
      <w:r>
        <w:rPr>
          <w:iCs/>
          <w:i/>
        </w:rPr>
        <w:t xml:space="preserve">owner</w:t>
      </w:r>
      <w:r>
        <w:t xml:space="preserve"> </w:t>
      </w:r>
      <w:r>
        <w:t xml:space="preserve">account (bypasses every gate) and the invoices call was 500-ing. Now the invoices endpoint reconciles the DB against Stripe (upgrade-only self-heal, logs the reverse), fails soft, and the owner sees an</w:t>
      </w:r>
      <w:r>
        <w:t xml:space="preserve"> </w:t>
      </w:r>
      <w:r>
        <w:t xml:space="preserve">“</w:t>
      </w:r>
      <w:r>
        <w:t xml:space="preserve">Owner Plan</w:t>
      </w:r>
      <w:r>
        <w:t xml:space="preserve">”</w:t>
      </w:r>
      <w:r>
        <w:t xml:space="preserve"> </w:t>
      </w:r>
      <w:r>
        <w:t xml:space="preserve">card —</w:t>
      </w:r>
      <w:r>
        <w:t xml:space="preserve"> </w:t>
      </w:r>
      <w:r>
        <w:t xml:space="preserve">“</w:t>
      </w:r>
      <w:r>
        <w:t xml:space="preserve">All Pro features included — no subscription needed.</w:t>
      </w:r>
      <w:r>
        <w:t xml:space="preserve">”</w:t>
      </w:r>
      <w:r>
        <w:t xml:space="preserve"> </w:t>
      </w:r>
      <w:r>
        <w:t xml:space="preserve">Verified: dev self-healed to Pro · Renews Sep 18; prod shows Owner.</w:t>
      </w:r>
    </w:p>
    <w:bookmarkEnd w:id="21"/>
    <w:bookmarkStart w:id="22" w:name="found-along-the-way-not-fixed"/>
    <w:p>
      <w:pPr>
        <w:pStyle w:val="Heading2"/>
      </w:pPr>
      <w:r>
        <w:t xml:space="preserve">Found along the way (not fixed)</w:t>
      </w:r>
    </w:p>
    <w:p>
      <w:pPr>
        <w:numPr>
          <w:ilvl w:val="0"/>
          <w:numId w:val="1002"/>
        </w:numPr>
        <w:pStyle w:val="Compact"/>
      </w:pPr>
      <w:r>
        <w:rPr>
          <w:bCs/>
          <w:b/>
        </w:rPr>
        <w:t xml:space="preserve">CRON-1 — nothing schedules</w:t>
      </w:r>
      <w:r>
        <w:rPr>
          <w:bCs/>
          <w:b/>
        </w:rPr>
        <w:t xml:space="preserve"> </w:t>
      </w:r>
      <w:r>
        <w:rPr>
          <w:rStyle w:val="VerbatimChar"/>
          <w:bCs/>
          <w:b/>
        </w:rPr>
        <w:t xml:space="preserve">/internal/cron/*</w:t>
      </w:r>
      <w:r>
        <w:rPr>
          <w:bCs/>
          <w:b/>
        </w:rPr>
        <w:t xml:space="preserve">.</w:t>
      </w:r>
      <w:r>
        <w:t xml:space="preserve"> </w:t>
      </w:r>
      <w:r>
        <w:t xml:space="preserve">The trial-ending reminder and the OHV link-checker have endpoints but no scheduler in the repo and no Cron Job on Render (only api / client / redis). If nothing external calls them, trial-ending emails have never gone out. First thing to check next session.</w:t>
      </w:r>
    </w:p>
    <w:p>
      <w:pPr>
        <w:numPr>
          <w:ilvl w:val="0"/>
          <w:numId w:val="1002"/>
        </w:numPr>
        <w:pStyle w:val="Compact"/>
      </w:pPr>
      <w:r>
        <w:t xml:space="preserve">The Modify panel only replays the latest exchange after reopening — earlier proposals disappear from history. Not in the review; noted.</w:t>
      </w:r>
    </w:p>
    <w:bookmarkEnd w:id="22"/>
    <w:bookmarkStart w:id="23" w:name="facts-worth-keeping"/>
    <w:p>
      <w:pPr>
        <w:pStyle w:val="Heading2"/>
      </w:pPr>
      <w:r>
        <w:t xml:space="preserve">Facts worth keeping</w:t>
      </w:r>
    </w:p>
    <w:p>
      <w:pPr>
        <w:numPr>
          <w:ilvl w:val="0"/>
          <w:numId w:val="1003"/>
        </w:numPr>
        <w:pStyle w:val="Compact"/>
      </w:pPr>
      <w:r>
        <w:t xml:space="preserve">Your test account for dev</w:t>
      </w:r>
      <w:r>
        <w:t xml:space="preserve"> </w:t>
      </w:r>
      <w:r>
        <w:rPr>
          <w:iCs/>
          <w:i/>
        </w:rPr>
        <w:t xml:space="preserve">and</w:t>
      </w:r>
      <w:r>
        <w:t xml:space="preserve"> </w:t>
      </w:r>
      <w:r>
        <w:t xml:space="preserve">prod is momann@gmail.com (the</w:t>
      </w:r>
      <w:r>
        <w:t xml:space="preserve"> </w:t>
      </w:r>
      <w:r>
        <w:t xml:space="preserve">“</w:t>
      </w:r>
      <w:r>
        <w:t xml:space="preserve">Benny</w:t>
      </w:r>
      <w:r>
        <w:t xml:space="preserve">”</w:t>
      </w:r>
      <w:r>
        <w:t xml:space="preserve"> </w:t>
      </w:r>
      <w:r>
        <w:t xml:space="preserve">login). It is the prod owner (</w:t>
      </w:r>
      <w:r>
        <w:rPr>
          <w:rStyle w:val="VerbatimChar"/>
        </w:rPr>
        <w:t xml:space="preserve">isOwner: true</w:t>
      </w:r>
      <w:r>
        <w:t xml:space="preserve">, founder pricing). The product review ran on</w:t>
      </w:r>
      <w:r>
        <w:t xml:space="preserve"> </w:t>
      </w:r>
      <w:r>
        <w:rPr>
          <w:bCs/>
          <w:b/>
        </w:rPr>
        <w:t xml:space="preserve">local dev</w:t>
      </w:r>
      <w:r>
        <w:t xml:space="preserve">, not prod — the Tonalea trip lives in the local database.</w:t>
      </w:r>
    </w:p>
    <w:p>
      <w:pPr>
        <w:numPr>
          <w:ilvl w:val="0"/>
          <w:numId w:val="1003"/>
        </w:numPr>
        <w:pStyle w:val="Compact"/>
      </w:pPr>
      <w:r>
        <w:t xml:space="preserve">A throwaway</w:t>
      </w:r>
      <w:r>
        <w:t xml:space="preserve"> </w:t>
      </w:r>
      <w:r>
        <w:t xml:space="preserve">“</w:t>
      </w:r>
      <w:r>
        <w:t xml:space="preserve">Trip to Moab, UT</w:t>
      </w:r>
      <w:r>
        <w:t xml:space="preserve">”</w:t>
      </w:r>
      <w:r>
        <w:t xml:space="preserve"> </w:t>
      </w:r>
      <w:r>
        <w:t xml:space="preserve">(Oct 5, Phoenix → Tonalea → Moab) exists in your prod account as a regression check for proximity and drive-cap. Delete whenever.</w:t>
      </w:r>
    </w:p>
    <w:p>
      <w:pPr>
        <w:numPr>
          <w:ilvl w:val="0"/>
          <w:numId w:val="1003"/>
        </w:numPr>
        <w:pStyle w:val="Compact"/>
      </w:pPr>
      <w:r>
        <w:t xml:space="preserve">Callie now exists in your dev Travel Party (68 lbs / leash-trained were test values I typed).</w:t>
      </w:r>
    </w:p>
    <w:p>
      <w:pPr>
        <w:numPr>
          <w:ilvl w:val="0"/>
          <w:numId w:val="1003"/>
        </w:numPr>
        <w:pStyle w:val="Compact"/>
      </w:pPr>
      <w:r>
        <w:t xml:space="preserve">The drive-time engine treats a segment that already contains an overnight as</w:t>
      </w:r>
      <w:r>
        <w:t xml:space="preserve"> </w:t>
      </w:r>
      <w:r>
        <w:t xml:space="preserve">“</w:t>
      </w:r>
      <w:r>
        <w:t xml:space="preserve">answered</w:t>
      </w:r>
      <w:r>
        <w:t xml:space="preserve">”</w:t>
      </w:r>
      <w:r>
        <w:t xml:space="preserve"> </w:t>
      </w:r>
      <w:r>
        <w:t xml:space="preserve">and never re-measures its sub-legs; only the chat-set drive cap uses strict mode. Worth remembering if a tightened cap ever seems ignored on an add/remove.</w:t>
      </w:r>
    </w:p>
    <w:bookmarkEnd w:id="23"/>
    <w:bookmarkStart w:id="24" w:name="next-session-recommended-order"/>
    <w:p>
      <w:pPr>
        <w:pStyle w:val="Heading2"/>
      </w:pPr>
      <w:r>
        <w:t xml:space="preserve">Next session — recommended order</w:t>
      </w:r>
    </w:p>
    <w:p>
      <w:pPr>
        <w:numPr>
          <w:ilvl w:val="0"/>
          <w:numId w:val="1004"/>
        </w:numPr>
        <w:pStyle w:val="Compact"/>
      </w:pPr>
      <w:r>
        <w:rPr>
          <w:bCs/>
          <w:b/>
        </w:rPr>
        <w:t xml:space="preserve">CRON-1</w:t>
      </w:r>
      <w:r>
        <w:t xml:space="preserve"> </w:t>
      </w:r>
      <w:r>
        <w:t xml:space="preserve">— check Render for a Cron Job; add daily</w:t>
      </w:r>
      <w:r>
        <w:t xml:space="preserve"> </w:t>
      </w:r>
      <w:r>
        <w:rPr>
          <w:rStyle w:val="VerbatimChar"/>
        </w:rPr>
        <w:t xml:space="preserve">trial-ending</w:t>
      </w:r>
      <w:r>
        <w:t xml:space="preserve"> </w:t>
      </w:r>
      <w:r>
        <w:t xml:space="preserve">+ monthly</w:t>
      </w:r>
      <w:r>
        <w:t xml:space="preserve"> </w:t>
      </w:r>
      <w:r>
        <w:rPr>
          <w:rStyle w:val="VerbatimChar"/>
        </w:rPr>
        <w:t xml:space="preserve">ohv-link-check</w:t>
      </w:r>
      <w:r>
        <w:t xml:space="preserve"> </w:t>
      </w:r>
      <w:r>
        <w:t xml:space="preserve">if absent (five minutes, potentially important).</w:t>
      </w:r>
    </w:p>
    <w:p>
      <w:pPr>
        <w:numPr>
          <w:ilvl w:val="0"/>
          <w:numId w:val="1004"/>
        </w:numPr>
        <w:pStyle w:val="Compact"/>
      </w:pPr>
      <w:r>
        <w:rPr>
          <w:bCs/>
          <w:b/>
        </w:rPr>
        <w:t xml:space="preserve">Two roadmap test rows</w:t>
      </w:r>
      <w:r>
        <w:t xml:space="preserve"> </w:t>
      </w:r>
      <w:r>
        <w:t xml:space="preserve">— un-Public in admin (your hands, no deploy).</w:t>
      </w:r>
    </w:p>
    <w:p>
      <w:pPr>
        <w:numPr>
          <w:ilvl w:val="0"/>
          <w:numId w:val="1004"/>
        </w:numPr>
        <w:pStyle w:val="Compact"/>
      </w:pPr>
      <w:r>
        <w:rPr>
          <w:bCs/>
          <w:b/>
        </w:rPr>
        <w:t xml:space="preserve">S3 bucket</w:t>
      </w:r>
      <w:r>
        <w:t xml:space="preserve"> </w:t>
      </w:r>
      <w:r>
        <w:t xml:space="preserve">for journal photos (your hands) → I set env vars and unhide the upload button (minutes).</w:t>
      </w:r>
    </w:p>
    <w:p>
      <w:pPr>
        <w:numPr>
          <w:ilvl w:val="0"/>
          <w:numId w:val="1004"/>
        </w:numPr>
        <w:pStyle w:val="Compact"/>
      </w:pPr>
      <w:r>
        <w:rPr>
          <w:bCs/>
          <w:b/>
        </w:rPr>
        <w:t xml:space="preserve">LAUNCH_STATUS.md</w:t>
      </w:r>
      <w:r>
        <w:t xml:space="preserve"> </w:t>
      </w:r>
      <w:r>
        <w:t xml:space="preserve">— flip 10b, PR-2, PR-8/9/13/14/15 to DONE in the first commit.</w:t>
      </w:r>
    </w:p>
    <w:p>
      <w:pPr>
        <w:numPr>
          <w:ilvl w:val="0"/>
          <w:numId w:val="1004"/>
        </w:numPr>
        <w:pStyle w:val="Compact"/>
      </w:pPr>
      <w:r>
        <w:rPr>
          <w:bCs/>
          <w:b/>
        </w:rPr>
        <w:t xml:space="preserve">FEAT-NAV-HANDOFF</w:t>
      </w:r>
      <w:r>
        <w:t xml:space="preserve"> </w:t>
      </w:r>
      <w:r>
        <w:t xml:space="preserve">— the one real routing gap left; days, not quarters.</w:t>
      </w:r>
    </w:p>
    <w:p>
      <w:pPr>
        <w:numPr>
          <w:ilvl w:val="0"/>
          <w:numId w:val="1004"/>
        </w:numPr>
        <w:pStyle w:val="Compact"/>
      </w:pPr>
      <w:r>
        <w:t xml:space="preserve">Remaining review bugs by value: hazard off-route (PR-7), share page (PR-4), mileage drift (PR-3), Journal Maps void (PR-5), missing camping line (PR-6), PDF-export gating (PR-10).</w:t>
      </w:r>
    </w:p>
    <w:p>
      <w:pPr>
        <w:numPr>
          <w:ilvl w:val="0"/>
          <w:numId w:val="1004"/>
        </w:numPr>
        <w:pStyle w:val="Compact"/>
      </w:pPr>
      <w:r>
        <w:rPr>
          <w:bCs/>
          <w:b/>
        </w:rPr>
        <w:t xml:space="preserve">Free-tier decision</w:t>
      </w:r>
      <w:r>
        <w:t xml:space="preserve"> </w:t>
      </w:r>
      <w:r>
        <w:t xml:space="preserve">(yours) — the product call that unblocks the pricing page and PR-1.</w:t>
      </w:r>
    </w:p>
    <w:bookmarkEnd w:id="24"/>
    <w:bookmarkStart w:id="25" w:name="files"/>
    <w:p>
      <w:pPr>
        <w:pStyle w:val="Heading2"/>
      </w:pPr>
      <w:r>
        <w:t xml:space="preserve">Files</w:t>
      </w:r>
    </w:p>
    <w:p>
      <w:pPr>
        <w:numPr>
          <w:ilvl w:val="0"/>
          <w:numId w:val="1005"/>
        </w:numPr>
        <w:pStyle w:val="Compact"/>
      </w:pPr>
      <w:r>
        <w:t xml:space="preserve">Tracker:</w:t>
      </w:r>
      <w:r>
        <w:t xml:space="preserve"> </w:t>
      </w:r>
      <w:r>
        <w:rPr>
          <w:rStyle w:val="VerbatimChar"/>
        </w:rPr>
        <w:t xml:space="preserve">RoamReady_Bug_Tracker_RR63_v28.xlsx</w:t>
      </w:r>
      <w:r>
        <w:t xml:space="preserve"> </w:t>
      </w:r>
      <w:r>
        <w:t xml:space="preserve">(repo root; 8 new open rows, 9 closed today, BUG-ROUTE-NOT-RV-SAFE closed as of RR60, roadmap + launch tabs updated).</w:t>
      </w:r>
    </w:p>
    <w:p>
      <w:pPr>
        <w:numPr>
          <w:ilvl w:val="0"/>
          <w:numId w:val="1005"/>
        </w:numPr>
        <w:pStyle w:val="Compact"/>
      </w:pPr>
      <w:r>
        <w:t xml:space="preserve">This recap:</w:t>
      </w:r>
      <w:r>
        <w:t xml:space="preserve"> </w:t>
      </w:r>
      <w:r>
        <w:rPr>
          <w:rStyle w:val="VerbatimChar"/>
        </w:rPr>
        <w:t xml:space="preserve">RoamReady_Handoff_RR63.docx</w:t>
      </w:r>
      <w:r>
        <w:t xml:space="preserve"> </w:t>
      </w:r>
      <w:r>
        <w:t xml:space="preserve">(repo root).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2026-09-02T03:56:31Z</dcterms:created>
  <dcterms:modified xsi:type="dcterms:W3CDTF">2026-09-02T03:56:31Z</dcterms:modified>
</cp:coreProperties>
</file>

<file path=docProps/custom.xml><?xml version="1.0" encoding="utf-8"?>
<Properties xmlns="http://schemas.openxmlformats.org/officeDocument/2006/custom-properties" xmlns:vt="http://schemas.openxmlformats.org/officeDocument/2006/docPropsVTypes"/>
</file>