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Calibri Light" w:hAnsi="Calibri Light"/>
          <w:b/>
          <w:color w:val="1C1A83"/>
          <w:sz w:val="72"/>
        </w:rPr>
        <w:t>EDS Database - ETL &amp; Integration Points</w:t>
      </w:r>
    </w:p>
    <w:p>
      <w:pPr>
        <w:jc w:val="center"/>
      </w:pPr>
      <w:r>
        <w:rPr>
          <w:rFonts w:ascii="Calibri" w:hAnsi="Calibri"/>
          <w:color w:val="1A365D"/>
          <w:sz w:val="32"/>
        </w:rPr>
        <w:t>ETL Integration Guide</w:t>
      </w:r>
    </w:p>
    <w:p/>
    <w:p/>
    <w:p/>
    <w:p/>
    <w:p>
      <w:pPr>
        <w:spacing w:before="120" w:after="120"/>
        <w:pBdr>
          <w:bottom w:val="single" w:sz="6" w:space="1" w:color="CCCCCC"/>
        </w:pBdr>
      </w:pPr>
    </w:p>
    <w:p>
      <w:pPr>
        <w:jc w:val="center"/>
      </w:pPr>
      <w:r>
        <w:rPr>
          <w:rFonts w:ascii="Calibri" w:hAnsi="Calibri"/>
          <w:color w:val="1A365D"/>
          <w:sz w:val="24"/>
        </w:rPr>
        <w:t>EDS Universal Requisition System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Generated: January 22, 2026</w:t>
      </w:r>
    </w:p>
    <w:p>
      <w:r>
        <w:br w:type="page"/>
      </w:r>
    </w:p>
    <w:p>
      <w:pPr>
        <w:pStyle w:val="DocTitle"/>
      </w:pPr>
      <w:r>
        <w:t>EDS Database - ETL &amp; Integration Points</w:t>
      </w:r>
    </w:p>
    <w:p>
      <w:r>
        <w:t>Generated: 2026-01-15</w:t>
      </w:r>
    </w:p>
    <w:p>
      <w:r>
        <w:t>This document provides technical specifications for data integration points, ETL processes, and external system connectivity.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Overview</w:t>
      </w:r>
    </w:p>
    <w:p>
      <w:r>
        <w:t>EDS integrates with multiple external systems for authentication, catalog management, financial synchronization, and vendor communication.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Integration Architecture</w:t>
      </w:r>
    </w:p>
    <w:p>
      <w:pPr>
        <w:pStyle w:val="Code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INTEGRATION LAYER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INBOUND                        EDS DATABASE                      OUTBOUND</w:t>
      </w:r>
    </w:p>
    <w:p>
      <w:pPr>
        <w:pStyle w:val="Code"/>
      </w:pPr>
      <w:r>
        <w:rPr>
          <w:rFonts w:ascii="Consolas" w:hAnsi="Consolas"/>
          <w:sz w:val="18"/>
        </w:rPr>
        <w:t xml:space="preserve">  ───────                        ────────────                      ────────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┌──────────────┐                      │                    ┌──────────────┐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>│  SSO/IdP     │──SAML/OIDC──────────►│                    │  Financial   │</w:t>
      </w:r>
    </w:p>
    <w:p>
      <w:pPr>
        <w:pStyle w:val="Code"/>
      </w:pPr>
      <w:r>
        <w:rPr>
          <w:rFonts w:ascii="Consolas" w:hAnsi="Consolas"/>
          <w:sz w:val="18"/>
        </w:rPr>
        <w:t>│  Providers   │                      │◄───GL Export──────►│   System     │</w:t>
      </w:r>
    </w:p>
    <w:p>
      <w:pPr>
        <w:pStyle w:val="Code"/>
      </w:pPr>
      <w:r>
        <w:rPr>
          <w:rFonts w:ascii="Consolas" w:hAnsi="Consolas"/>
          <w:sz w:val="18"/>
        </w:rPr>
        <w:t>└──────────────┘                      │                    └──────────────┘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┌──────────────┐                      │                    ┌──────────────┐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>│   Vendor     │──Catalog Import─────►│                    │    SMTP      │</w:t>
      </w:r>
    </w:p>
    <w:p>
      <w:pPr>
        <w:pStyle w:val="Code"/>
      </w:pPr>
      <w:r>
        <w:rPr>
          <w:rFonts w:ascii="Consolas" w:hAnsi="Consolas"/>
          <w:sz w:val="18"/>
        </w:rPr>
        <w:t>│   Catalogs   │                      │───Notifications───►│   (Email)    │</w:t>
      </w:r>
    </w:p>
    <w:p>
      <w:pPr>
        <w:pStyle w:val="Code"/>
      </w:pPr>
      <w:r>
        <w:rPr>
          <w:rFonts w:ascii="Consolas" w:hAnsi="Consolas"/>
          <w:sz w:val="18"/>
        </w:rPr>
        <w:t>└──────────────┘                      │                    └──────────────┘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┌──────────────┐                      │                    ┌──────────────┐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>│   Vendor     │──Bid Results────────►│                    │  Reporting   │</w:t>
      </w:r>
    </w:p>
    <w:p>
      <w:pPr>
        <w:pStyle w:val="Code"/>
      </w:pPr>
      <w:r>
        <w:rPr>
          <w:rFonts w:ascii="Consolas" w:hAnsi="Consolas"/>
          <w:sz w:val="18"/>
        </w:rPr>
        <w:t>│   Bids       │                      │───Report Data─────►│   (SSRS)     │</w:t>
      </w:r>
    </w:p>
    <w:p>
      <w:pPr>
        <w:pStyle w:val="Code"/>
      </w:pPr>
      <w:r>
        <w:rPr>
          <w:rFonts w:ascii="Consolas" w:hAnsi="Consolas"/>
          <w:sz w:val="18"/>
        </w:rPr>
        <w:t>└──────────────┘                      │                    └──────────────┘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┌──────────────┐                      │                    ┌──────────────┐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>│   Punch-Out  │◄─cXML───────────────►│                    │   Document   │</w:t>
      </w:r>
    </w:p>
    <w:p>
      <w:pPr>
        <w:pStyle w:val="Code"/>
      </w:pPr>
      <w:r>
        <w:rPr>
          <w:rFonts w:ascii="Consolas" w:hAnsi="Consolas"/>
          <w:sz w:val="18"/>
        </w:rPr>
        <w:t>│   Vendors    │                      │───Attachments────►│   Storage    │</w:t>
      </w:r>
    </w:p>
    <w:p>
      <w:pPr>
        <w:pStyle w:val="Code"/>
      </w:pPr>
      <w:r>
        <w:rPr>
          <w:rFonts w:ascii="Consolas" w:hAnsi="Consolas"/>
          <w:sz w:val="18"/>
        </w:rPr>
        <w:t>└──────────────┘                      │                    └──────────────┘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┌──────────────┐                      │                    ┌──────────────┐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>│   EDI        │──832 Catalog────────►│                    │    PO        │</w:t>
      </w:r>
    </w:p>
    <w:p>
      <w:pPr>
        <w:pStyle w:val="Code"/>
      </w:pPr>
      <w:r>
        <w:rPr>
          <w:rFonts w:ascii="Consolas" w:hAnsi="Consolas"/>
          <w:sz w:val="18"/>
        </w:rPr>
        <w:t>│   Partners   │◄─850 PO─────────────►│───PO Transmission─►│  Transmission│</w:t>
      </w:r>
    </w:p>
    <w:p>
      <w:pPr>
        <w:pStyle w:val="Code"/>
      </w:pPr>
      <w:r>
        <w:rPr>
          <w:rFonts w:ascii="Consolas" w:hAnsi="Consolas"/>
          <w:sz w:val="18"/>
        </w:rPr>
        <w:t>└──────────────┘                      │                    └──────────────┘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Inbound Integrations</w:t>
      </w:r>
    </w:p>
    <w:p>
      <w:pPr>
        <w:pStyle w:val="Heading2"/>
      </w:pPr>
      <w:r>
        <w:t>1. SSO/Identity Provider Sync</w:t>
      </w:r>
    </w:p>
    <w:p>
      <w:r>
        <w:rPr>
          <w:b/>
        </w:rPr>
        <w:t>Purpose:</w:t>
      </w:r>
      <w:r>
        <w:t xml:space="preserve"> Synchronize user accounts from identity providers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Protocol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SAML 2.0, OIDC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Direction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Inbound (just-in-time provisioning)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Frequency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Real-time (on login)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Tables Affected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Users, SSOAttributes, SSOLog</w:t>
            </w:r>
          </w:p>
        </w:tc>
      </w:tr>
    </w:tbl>
    <w:p/>
    <w:p>
      <w:r>
        <w:rPr>
          <w:b/>
        </w:rPr>
        <w:t>Data Flow:</w:t>
      </w:r>
    </w:p>
    <w:p>
      <w:pPr>
        <w:pStyle w:val="Code"/>
      </w:pPr>
      <w:r>
        <w:rPr>
          <w:rFonts w:ascii="Consolas" w:hAnsi="Consolas"/>
          <w:sz w:val="18"/>
        </w:rPr>
        <w:t>IdP → SAML Assertion → EDS Web Server → sp_FA_AttemptLogin → Users table</w:t>
      </w:r>
    </w:p>
    <w:p>
      <w:r>
        <w:rPr>
          <w:b/>
        </w:rPr>
        <w:t>Field Mapping: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IdP Attribute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EDS Column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Users.Email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Primary identifier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firstName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Users.FirstName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lastName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Users.LastName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Display name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sub/nameId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Users.SSOID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SSO unique 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groups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UserRoles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Role assignment</w:t>
            </w:r>
          </w:p>
        </w:tc>
      </w:tr>
    </w:tbl>
    <w:p/>
    <w:p>
      <w:r>
        <w:rPr>
          <w:b/>
        </w:rPr>
        <w:t>Known Issues:</w:t>
      </w:r>
    </w:p>
    <w:p>
      <w:pPr>
        <w:pStyle w:val="ListBullet"/>
      </w:pPr>
      <w:r>
        <w:t>Parallel SSO updates can cause deadlocks (KI-005)</w:t>
      </w:r>
    </w:p>
    <w:p>
      <w:pPr>
        <w:pStyle w:val="ListBullet"/>
      </w:pPr>
      <w:r>
        <w:t>Solution: Serialize updates via sp</w:t>
      </w:r>
      <w:r>
        <w:t>SSOUpdateUser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2. Vendor Catalog Import</w:t>
      </w:r>
    </w:p>
    <w:p>
      <w:r>
        <w:rPr>
          <w:b/>
        </w:rPr>
        <w:t>Purpose:</w:t>
      </w:r>
      <w:r>
        <w:t xml:space="preserve"> Load vendor product catalogs into EDS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Formats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CSV, Excel, XML, EDI 832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Direction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Inbound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Frequency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Weekly to monthly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Tables Affected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Items, CrossRefs, Catalog, CatalogText</w:t>
            </w:r>
          </w:p>
        </w:tc>
      </w:tr>
    </w:tbl>
    <w:p/>
    <w:p>
      <w:r>
        <w:rPr>
          <w:b/>
        </w:rPr>
        <w:t>Import Process:</w:t>
      </w:r>
    </w:p>
    <w:p>
      <w:pPr>
        <w:pStyle w:val="Code"/>
      </w:pPr>
      <w:r>
        <w:rPr>
          <w:rFonts w:ascii="Consolas" w:hAnsi="Consolas"/>
          <w:sz w:val="18"/>
        </w:rPr>
        <w:t>Vendor File → sp_CatalogImport → Staging Tables → Validation → Production Tables</w:t>
      </w:r>
    </w:p>
    <w:p>
      <w:r>
        <w:rPr>
          <w:b/>
        </w:rPr>
        <w:t>Staging Tables: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CatalogImportStaging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Raw imported data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CatalogImportErrors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Validation failures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CatalogImportLog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Import audit trail</w:t>
            </w:r>
          </w:p>
        </w:tc>
      </w:tr>
    </w:tbl>
    <w:p/>
    <w:p>
      <w:r>
        <w:rPr>
          <w:b/>
        </w:rPr>
        <w:t>Field Mapping (Standard):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Source Column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Target Table.Column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VendorSKU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CrossRefs.VendorItemCode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Required, unique per vendor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Items.Description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Required, max 1024 chars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UnitPrice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CrossRefs.CatalogPrice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Numeric, &gt; 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UOM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Units.Code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Must exist in Units table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UPC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CrossRefs.UPC_ISBN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Optional, 12-14 digits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ManufacturerName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Manufacturers.Name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Lookup or create</w:t>
            </w:r>
          </w:p>
        </w:tc>
      </w:tr>
    </w:tbl>
    <w:p/>
    <w:p>
      <w:r>
        <w:rPr>
          <w:b/>
        </w:rPr>
        <w:t>Procedures: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Procedure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sp_CatalogImport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Main import orchestrator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sp_CatalogImporterXML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XML format parser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sp_ValidateCatalogImport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Data validation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sp_MergeCatalogItems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Merge staging to production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3. Vendor Bid Import</w:t>
      </w:r>
    </w:p>
    <w:p>
      <w:r>
        <w:rPr>
          <w:b/>
        </w:rPr>
        <w:t>Purpose:</w:t>
      </w:r>
      <w:r>
        <w:t xml:space="preserve"> Load vendor bid 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Formats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CSV, Excel, XML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Direction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Inbound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Frequency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During bid periods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Tables Affected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BidResults, BidResultsDetail, BidImports</w:t>
            </w:r>
          </w:p>
        </w:tc>
      </w:tr>
    </w:tbl>
    <w:p/>
    <w:p>
      <w:r>
        <w:rPr>
          <w:b/>
        </w:rPr>
        <w:t>Import Process:</w:t>
      </w:r>
    </w:p>
    <w:p>
      <w:pPr>
        <w:pStyle w:val="Code"/>
      </w:pPr>
      <w:r>
        <w:rPr>
          <w:rFonts w:ascii="Consolas" w:hAnsi="Consolas"/>
          <w:sz w:val="18"/>
        </w:rPr>
        <w:t>Vendor Bid File → sp_ImportVendorsBid → Validation → BidResults/Detail</w:t>
      </w:r>
    </w:p>
    <w:p>
      <w:r>
        <w:rPr>
          <w:b/>
        </w:rPr>
        <w:t>Field Mapping: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Source Column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Target Table.Column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BidResults.BidHeaderId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BidResults.VendorId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BidResultsDetail.ItemId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UnitPrice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BidResultsDetail.Price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BidResultsDetail.Quantity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BidResultsDetail.Comments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4. Punch-Out Integration (cXML)</w:t>
      </w:r>
    </w:p>
    <w:p>
      <w:r>
        <w:rPr>
          <w:b/>
        </w:rPr>
        <w:t>Purpose:</w:t>
      </w:r>
      <w:r>
        <w:t xml:space="preserve"> Real-time shopping cart integration with external vendor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Protocol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cXML 1.2.x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Direction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Bidirectional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Frequency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Real-time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Tables Affected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cxmlSession, Detail, Requisitions</w:t>
            </w:r>
          </w:p>
        </w:tc>
      </w:tr>
    </w:tbl>
    <w:p/>
    <w:p>
      <w:r>
        <w:rPr>
          <w:b/>
        </w:rPr>
        <w:t>Message Flow:</w:t>
      </w:r>
    </w:p>
    <w:p>
      <w:pPr>
        <w:pStyle w:val="Code"/>
      </w:pPr>
      <w:r>
        <w:rPr>
          <w:rFonts w:ascii="Consolas" w:hAnsi="Consolas"/>
          <w:sz w:val="18"/>
        </w:rPr>
        <w:t>1. PunchOutSetupRequest (EDS → Vendor)</w:t>
      </w:r>
    </w:p>
    <w:p>
      <w:pPr>
        <w:pStyle w:val="Code"/>
      </w:pPr>
      <w:r>
        <w:rPr>
          <w:rFonts w:ascii="Consolas" w:hAnsi="Consolas"/>
          <w:sz w:val="18"/>
        </w:rPr>
        <w:t>2. PunchOutSetupResponse (Vendor → EDS)</w:t>
      </w:r>
    </w:p>
    <w:p>
      <w:pPr>
        <w:pStyle w:val="Code"/>
      </w:pPr>
      <w:r>
        <w:rPr>
          <w:rFonts w:ascii="Consolas" w:hAnsi="Consolas"/>
          <w:sz w:val="18"/>
        </w:rPr>
        <w:t>3. User shops on vendor site</w:t>
      </w:r>
    </w:p>
    <w:p>
      <w:pPr>
        <w:pStyle w:val="Code"/>
      </w:pPr>
      <w:r>
        <w:rPr>
          <w:rFonts w:ascii="Consolas" w:hAnsi="Consolas"/>
          <w:sz w:val="18"/>
        </w:rPr>
        <w:t>4. PunchOutOrderMessage (Vendor → EDS)</w:t>
      </w:r>
    </w:p>
    <w:p>
      <w:pPr>
        <w:pStyle w:val="Code"/>
      </w:pPr>
      <w:r>
        <w:rPr>
          <w:rFonts w:ascii="Consolas" w:hAnsi="Consolas"/>
          <w:sz w:val="18"/>
        </w:rPr>
        <w:t>5. Cart items → Requisition detail</w:t>
      </w:r>
    </w:p>
    <w:p>
      <w:r>
        <w:rPr>
          <w:b/>
        </w:rPr>
        <w:t>Session Table: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cxmlSessionId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Session identifier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BuyerCookie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EDS session reference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Punch-out vendor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CartXML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Returned cart contents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Session state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Created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Timestamp</w:t>
            </w:r>
          </w:p>
        </w:tc>
      </w:tr>
    </w:tbl>
    <w:p/>
    <w:p>
      <w:r>
        <w:rPr>
          <w:b/>
        </w:rPr>
        <w:t>Supported Vendors:</w:t>
      </w:r>
    </w:p>
    <w:p>
      <w:pPr>
        <w:pStyle w:val="ListBullet"/>
      </w:pPr>
      <w:r>
        <w:t>Amazon Business</w:t>
      </w:r>
    </w:p>
    <w:p>
      <w:pPr>
        <w:pStyle w:val="ListBullet"/>
      </w:pPr>
      <w:r>
        <w:t>Staples</w:t>
      </w:r>
    </w:p>
    <w:p>
      <w:pPr>
        <w:pStyle w:val="ListBullet"/>
      </w:pPr>
      <w:r>
        <w:t>Office Depot</w:t>
      </w:r>
    </w:p>
    <w:p>
      <w:pPr>
        <w:pStyle w:val="ListBullet"/>
      </w:pPr>
      <w:r>
        <w:t>Dell</w:t>
      </w:r>
    </w:p>
    <w:p>
      <w:pPr>
        <w:pStyle w:val="ListBullet"/>
      </w:pPr>
      <w:r>
        <w:t>CDW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5. EDI Integration</w:t>
      </w:r>
    </w:p>
    <w:p>
      <w:r>
        <w:rPr>
          <w:b/>
        </w:rPr>
        <w:t>Purpose:</w:t>
      </w:r>
      <w:r>
        <w:t xml:space="preserve"> Electronic Data Interchange for catalogs and orders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Transaction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Direction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EDI 832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Inbound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Price/Sales Catalog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EDI 850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Outbound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Purchase Order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EDI 855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Inbound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Purchase Order Acknowledgment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EDI 856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Inbound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Advance Ship Notice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EDI 810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Inbound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Invoice</w:t>
            </w:r>
          </w:p>
        </w:tc>
      </w:tr>
    </w:tbl>
    <w:p/>
    <w:p>
      <w:r>
        <w:rPr>
          <w:b/>
        </w:rPr>
        <w:t>EDI Processing:</w:t>
      </w:r>
    </w:p>
    <w:p>
      <w:pPr>
        <w:pStyle w:val="Code"/>
      </w:pPr>
      <w:r>
        <w:rPr>
          <w:rFonts w:ascii="Consolas" w:hAnsi="Consolas"/>
          <w:sz w:val="18"/>
        </w:rPr>
        <w:t>EDI File → EDI Translator → sp_ProcessEDI[Type] → EDS Tables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Outbound Integrations</w:t>
      </w:r>
    </w:p>
    <w:p>
      <w:pPr>
        <w:pStyle w:val="Heading2"/>
      </w:pPr>
      <w:r>
        <w:t>1. Financial System Export (GL)</w:t>
      </w:r>
    </w:p>
    <w:p>
      <w:r>
        <w:rPr>
          <w:b/>
        </w:rPr>
        <w:t>Purpose:</w:t>
      </w:r>
      <w:r>
        <w:t xml:space="preserve"> Export encumbrances, expenses, and payments to GL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Formats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CSV, XML, REST API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Direction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Outbound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Frequency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Daily batch or real-time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Tables Source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PO, PODetailItems, Requisitions, BudgetAccounts</w:t>
            </w:r>
          </w:p>
        </w:tc>
      </w:tr>
    </w:tbl>
    <w:p/>
    <w:p>
      <w:r>
        <w:rPr>
          <w:b/>
        </w:rPr>
        <w:t>Export Types: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Export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Encumbrance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 creation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 amount by account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Liquidation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PO receipt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Encumbrance release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Expense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Invoice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Actual cost by account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Budget Transfer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User request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Account adjustments</w:t>
            </w:r>
          </w:p>
        </w:tc>
      </w:tr>
    </w:tbl>
    <w:p/>
    <w:p>
      <w:r>
        <w:rPr>
          <w:b/>
        </w:rPr>
        <w:t>Field Mapping: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EDS Field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GL Field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BudgetAccounts.AccountCode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 Account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May require translation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PO.TotalAmount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Amount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Currency precision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PO.PONumber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External reference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PO.CreatedDate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Transaction Date</w:t>
            </w:r>
          </w:p>
        </w:tc>
        <w:tc>
          <w:tcPr>
            <w:tcW w:type="dxa" w:w="2880"/>
          </w:tcPr>
          <w:p/>
        </w:tc>
      </w:tr>
    </w:tbl>
    <w:p/>
    <w:p>
      <w:r>
        <w:rPr>
          <w:b/>
        </w:rPr>
        <w:t>Procedures: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Procedure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sp_ExportToGL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Generate GL export file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sp_CreateGLTransaction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Real-time API call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usp_ReconcileGL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Reconciliation report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2. PO Transmission</w:t>
      </w:r>
    </w:p>
    <w:p>
      <w:r>
        <w:rPr>
          <w:b/>
        </w:rPr>
        <w:t>Purpose:</w:t>
      </w:r>
      <w:r>
        <w:t xml:space="preserve"> Send purchase orders to vendors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Methods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Email, Fax, EDI, Punch-out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Direction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Outbound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Frequency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On-demand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Tables Source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PO, PODetailItems, Vendors</w:t>
            </w:r>
          </w:p>
        </w:tc>
      </w:tr>
    </w:tbl>
    <w:p/>
    <w:p>
      <w:r>
        <w:rPr>
          <w:b/>
        </w:rPr>
        <w:t>Transmission Flow:</w:t>
      </w:r>
    </w:p>
    <w:p>
      <w:pPr>
        <w:pStyle w:val="Code"/>
      </w:pPr>
      <w:r>
        <w:rPr>
          <w:rFonts w:ascii="Consolas" w:hAnsi="Consolas"/>
          <w:sz w:val="18"/>
        </w:rPr>
        <w:t>sp_CreatePO → usp_QueuePOsToSend → POSendQueue → usp_StartPOSend → Vendor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                 ▼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        usp_EndPOSend (status update)</w:t>
      </w:r>
    </w:p>
    <w:p>
      <w:r>
        <w:rPr>
          <w:b/>
        </w:rPr>
        <w:t>Queue Table: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POSendQueueId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Queue entry ID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PO to send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Receiving vendor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Method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Transmission method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Pending/Sent/Failed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AttemptCount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Retry tracking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SentDate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Transmission timestamp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3. Email Notifications (SMTP)</w:t>
      </w:r>
    </w:p>
    <w:p>
      <w:r>
        <w:rPr>
          <w:b/>
        </w:rPr>
        <w:t>Purpose:</w:t>
      </w:r>
      <w:r>
        <w:t xml:space="preserve"> Send workflow notifications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Provider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SMTP / SendGrid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Direction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Outbound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Frequency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Event-driven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Tables Source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Users, Requisitions, Approvals</w:t>
            </w:r>
          </w:p>
        </w:tc>
      </w:tr>
    </w:tbl>
    <w:p/>
    <w:p>
      <w:r>
        <w:rPr>
          <w:b/>
        </w:rPr>
        <w:t>Notification Types: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Event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Recipients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Template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Requisition Submitted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Approver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ApprovalRequest.html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Requisition Approved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Requestor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ApprovalComplete.html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Requisition Rejected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Requestor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ApprovalRejected.html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PO Generated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Requestor, Vendor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POCreated.html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Approval Reminder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Approver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ApprovalReminder.html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 Due Reminder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Vendors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BidReminder.html</w:t>
            </w:r>
          </w:p>
        </w:tc>
      </w:tr>
    </w:tbl>
    <w:p/>
    <w:p>
      <w:r>
        <w:rPr>
          <w:b/>
        </w:rPr>
        <w:t>Tables: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EmailBlast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Email campaigns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EmailBlastLog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Delivery tracking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EmailTemplates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HTML templates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4. Reporting Services (SSRS)</w:t>
      </w:r>
    </w:p>
    <w:p>
      <w:r>
        <w:rPr>
          <w:b/>
        </w:rPr>
        <w:t>Purpose:</w:t>
      </w:r>
      <w:r>
        <w:t xml:space="preserve"> Generate reports from EDS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Platform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SQL Server Reporting Services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Direction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Outbound (data)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Frequency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On-demand, scheduled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Tables Source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All (read-only views)</w:t>
            </w:r>
          </w:p>
        </w:tc>
      </w:tr>
    </w:tbl>
    <w:p/>
    <w:p>
      <w:r>
        <w:rPr>
          <w:b/>
        </w:rPr>
        <w:t>Report Categories: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Examples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Budget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Account balance, encumbrance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Purchasing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PO summary, requisition status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Vendor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Performance, spend analysis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Bidding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Award summary, bid comparison</w:t>
            </w:r>
          </w:p>
        </w:tc>
      </w:tr>
    </w:tbl>
    <w:p/>
    <w:p>
      <w:r>
        <w:rPr>
          <w:b/>
        </w:rPr>
        <w:t>Data Access:</w:t>
      </w:r>
    </w:p>
    <w:p>
      <w:pPr>
        <w:pStyle w:val="ListBullet"/>
      </w:pPr>
      <w:r>
        <w:t>Reports use read-only views</w:t>
      </w:r>
    </w:p>
    <w:p>
      <w:pPr>
        <w:pStyle w:val="ListBullet"/>
      </w:pPr>
      <w:r>
        <w:t>Dedicated reporting database user</w:t>
      </w:r>
    </w:p>
    <w:p>
      <w:pPr>
        <w:pStyle w:val="ListBullet"/>
      </w:pPr>
      <w:r>
        <w:t xml:space="preserve">Views prefixed with </w:t>
      </w:r>
      <w:r>
        <w:rPr>
          <w:rFonts w:ascii="Consolas" w:hAnsi="Consolas"/>
          <w:sz w:val="20"/>
        </w:rPr>
        <w:t>rs_</w:t>
      </w:r>
      <w:r>
        <w:t xml:space="preserve"> or </w:t>
      </w:r>
      <w:r>
        <w:rPr>
          <w:rFonts w:ascii="Consolas" w:hAnsi="Consolas"/>
          <w:sz w:val="20"/>
        </w:rPr>
        <w:t>vw_Rpt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5. Document Storage</w:t>
      </w:r>
    </w:p>
    <w:p>
      <w:r>
        <w:rPr>
          <w:b/>
        </w:rPr>
        <w:t>Purpose:</w:t>
      </w:r>
      <w:r>
        <w:t xml:space="preserve"> Store and retrieve document attachments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Azure Blob / SharePoint / Database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Direction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Bidirectional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Frequency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On-demand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Tables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Documents, DocumentTypes, VendorDocuments</w:t>
            </w:r>
          </w:p>
        </w:tc>
      </w:tr>
    </w:tbl>
    <w:p/>
    <w:p>
      <w:r>
        <w:rPr>
          <w:b/>
        </w:rPr>
        <w:t>Document Types: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Storage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Retention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Requisition Attachments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Blob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 years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 Documents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Blob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10 years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Vendor Documents (W-9)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Blob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 years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Contract Files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SharePoint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Contract term + 7 years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Batch Jobs &amp; Scheduling</w:t>
      </w:r>
    </w:p>
    <w:p>
      <w:pPr>
        <w:pStyle w:val="Heading2"/>
      </w:pPr>
      <w:r>
        <w:t>Daily Jobs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Job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Procedure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GL Export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2:00 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sp_ExportToGL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Send daily transactions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Price Sync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3:00 AM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sp_SyncPrices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Update from vendor feeds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Garbage Collection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4:00 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sp_NightlyGarbageCollection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Cleanup temp data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Session Cleanup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5:00 AM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sp_CleanupSessions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Remove old sessions</w:t>
            </w:r>
          </w:p>
        </w:tc>
      </w:tr>
    </w:tbl>
    <w:p/>
    <w:p>
      <w:pPr>
        <w:pStyle w:val="Heading2"/>
      </w:pPr>
      <w:r>
        <w:t>Weekly Jobs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Job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Procedure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Catalog Refresh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Sunday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1:00 AM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sp_RefreshCatalogs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Full catalog sync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Index Defrag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Sunday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2:00 AM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sp_DefragAll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Index maintenance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Reporting Sync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Sunday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6:00 AM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sp_SyncReportingDB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Reporting DB refresh</w:t>
            </w:r>
          </w:p>
        </w:tc>
      </w:tr>
    </w:tbl>
    <w:p/>
    <w:p>
      <w:pPr>
        <w:pStyle w:val="Heading2"/>
      </w:pPr>
      <w:r>
        <w:t>Monthly Jobs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Job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Procedure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Archive Old Data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12:00 AM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sp_ArchiveOldData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Move to archive schema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Reindex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1:00 AM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sp_ReindexAll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Full index rebuild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Statistics Update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4:00 AM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sp_UpdateStatistics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Update query stats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Error Handling &amp; Retry Logic</w:t>
      </w:r>
    </w:p>
    <w:p>
      <w:pPr>
        <w:pStyle w:val="Heading2"/>
      </w:pPr>
      <w:r>
        <w:t>Retry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Integration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Max Retries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Retry Interval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Escalation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SSO Sync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Immediate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Alert IT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Catalog Import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 hour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Alert Catalog Mgr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 Transmission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 min exponential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Alert Purchasing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GL Export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30 min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Alert Finance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Log only</w:t>
            </w:r>
          </w:p>
        </w:tc>
      </w:tr>
    </w:tbl>
    <w:p/>
    <w:p>
      <w:pPr>
        <w:pStyle w:val="Heading2"/>
      </w:pPr>
      <w:r>
        <w:t>Error Logging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IntegrationLog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integration activity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IntegrationErrors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Failed operations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POSendErrors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 transmission failures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CatalogImportErrors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Catalog import issues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Monitoring &amp; Alerting</w:t>
      </w:r>
    </w:p>
    <w:p>
      <w:pPr>
        <w:pStyle w:val="Heading2"/>
      </w:pPr>
      <w:r>
        <w:t>Health Checks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Integration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Alert Threshold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SSO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Login 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failures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GL API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Ping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 min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3 failures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Send 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failures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Catalog Job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Status check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Hourly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Job failure</w:t>
            </w:r>
          </w:p>
        </w:tc>
      </w:tr>
    </w:tbl>
    <w:p/>
    <w:p>
      <w:pPr>
        <w:pStyle w:val="Heading2"/>
      </w:pPr>
      <w:r>
        <w:t>Key Metrics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Alert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Catalog import success 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99%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95%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PO transmission success rate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99.5%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&lt; 98%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GL export success 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99.9%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99%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Email delivery rate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98%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&lt; 95%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Security Considerations</w:t>
      </w:r>
    </w:p>
    <w:p>
      <w:pPr>
        <w:pStyle w:val="Heading2"/>
      </w:pPr>
      <w:r>
        <w:t>Authentication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Integration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Credential Storage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SSO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SAML/OIDC tokens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IdP managed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GL API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API Key + TLS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Azure Key Vault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Punch-out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cXML shared secret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Encrypted config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SMTP auth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Encrypted config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Blob Storage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Azure 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Managed identity</w:t>
            </w:r>
          </w:p>
        </w:tc>
      </w:tr>
    </w:tbl>
    <w:p/>
    <w:p>
      <w:pPr>
        <w:pStyle w:val="Heading2"/>
      </w:pPr>
      <w:r>
        <w:t>Data Protection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Measure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Application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TLS 1.2+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external connections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Encryption at rest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Sensitive data columns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IP whitelisting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Critical integrations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Audit logging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All data exchange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Change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Author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2026-01-15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Initial ETL &amp; integration documentation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Phase 4 Documentation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C1A8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A365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after="240" w:before="0"/>
    </w:pPr>
    <w:rPr>
      <w:rFonts w:ascii="Calibri Light" w:hAnsi="Calibri Light"/>
      <w:b/>
      <w:color w:val="1C1A83"/>
      <w:sz w:val="56"/>
    </w:rPr>
  </w:style>
  <w:style w:type="paragraph" w:customStyle="1" w:styleId="Code">
    <w:name w:val="Code"/>
    <w:pPr>
      <w:spacing w:before="120" w:after="120"/>
      <w:ind w:left="360"/>
    </w:pPr>
    <w:rPr>
      <w:rFonts w:ascii="Consolas" w:hAnsi="Consolas"/>
      <w:sz w:val="18"/>
    </w:rPr>
  </w:style>
  <w:style w:type="character" w:customStyle="1" w:styleId="CodeChar">
    <w:name w:val="Code Char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