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C1A83"/>
          <w:sz w:val="56"/>
        </w:rPr>
        <w:t>Asbury Park-Header Accounting System</w:t>
      </w:r>
    </w:p>
    <w:p>
      <w:pPr>
        <w:jc w:val="center"/>
      </w:pPr>
      <w:r>
        <w:rPr>
          <w:color w:val="4A4890"/>
          <w:sz w:val="28"/>
        </w:rPr>
        <w:t>EDS Integration Documentation</w:t>
      </w:r>
    </w:p>
    <w:p/>
    <w:p>
      <w:pPr>
        <w:jc w:val="center"/>
      </w:pPr>
      <w:r>
        <w:rPr>
          <w:sz w:val="24"/>
        </w:rPr>
        <w:t>Educational Data Services (EDS)</w:t>
      </w:r>
    </w:p>
    <w:p>
      <w:pPr>
        <w:jc w:val="center"/>
      </w:pPr>
      <w:r>
        <w:rPr>
          <w:color w:val="808080"/>
          <w:sz w:val="20"/>
        </w:rPr>
        <w:t>Generated: March 04,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System Overview</w:t>
      </w:r>
    </w:p>
    <w:p>
      <w:r>
        <w:t>2. Configuration Details</w:t>
      </w:r>
    </w:p>
    <w:p>
      <w:r>
        <w:t>3. District Adoption</w:t>
      </w:r>
    </w:p>
    <w:p>
      <w:r>
        <w:t>4. Account Code Formats</w:t>
      </w:r>
    </w:p>
    <w:p>
      <w:r>
        <w:t>5. Budget Management</w:t>
      </w:r>
    </w:p>
    <w:p>
      <w:r>
        <w:t>6. Transaction Volume</w:t>
      </w:r>
    </w:p>
    <w:p>
      <w:r>
        <w:t>7. Custom User Fields</w:t>
      </w:r>
    </w:p>
    <w:p>
      <w:r>
        <w:t>8. Integration Notes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System Family</w:t>
      </w:r>
    </w:p>
    <w:p>
      <w:r>
        <w:t>The Asbury Park-Header accounting system is integrated with the EDS (Educational Data Services) platform to facilitate procurement and purchase order management for school districts and municipalities across New Jersey and New York.</w:t>
      </w:r>
    </w:p>
    <w:p>
      <w:pPr>
        <w:pStyle w:val="Heading2"/>
      </w:pPr>
      <w:r>
        <w:t>Format Variants</w:t>
      </w:r>
    </w:p>
    <w:p>
      <w:pPr>
        <w:pStyle w:val="ListBullet"/>
      </w:pPr>
      <w:r>
        <w:t>Asbury Park-Header</w:t>
      </w:r>
    </w:p>
    <w:p>
      <w:pPr>
        <w:pStyle w:val="Heading2"/>
      </w:pPr>
      <w:r>
        <w:t>Adoption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Total Active Districts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New Jersey Districts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New York Districts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Other States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Total Schools Served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Total Active Account Codes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543</w:t>
            </w:r>
          </w:p>
        </w:tc>
      </w:tr>
    </w:tbl>
    <w:p>
      <w:r>
        <w:br w:type="page"/>
      </w:r>
    </w:p>
    <w:p>
      <w:pPr>
        <w:pStyle w:val="Heading1"/>
      </w:pPr>
      <w:r>
        <w:t>2. Configuration Details</w:t>
      </w:r>
    </w:p>
    <w:p>
      <w:pPr>
        <w:pStyle w:val="Heading2"/>
      </w:pPr>
      <w:r>
        <w:t>Format: Asbury Park-Header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Format ID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Short Name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File Layout ID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Max PO Detail Items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999,999,999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 Code Required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Vendor Bid Number Required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Vendor Bid Comments Required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District Accounting Code Required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Incidental Orders Supported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Detailed Format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No (Header Only)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Script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t>3. District Adoption</w:t>
      </w:r>
    </w:p>
    <w:p>
      <w:pPr>
        <w:pStyle w:val="Heading2"/>
      </w:pPr>
      <w:r>
        <w:t>Complete District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 Name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County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Schools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Accounts</w:t>
            </w:r>
          </w:p>
        </w:tc>
        <w:tc>
          <w:tcPr>
            <w:tcW w:type="dxa" w:w="1234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 Accts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Avon School District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Avon By The Sea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NJ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Monmouth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Closter Public Schools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Closter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NJ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Bergen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Florence Township School District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Florence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NJ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Burlington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Haworth School District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Haworth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NJ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Bergen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34"/>
            <w:shd w:fill="f0f0f8" w:val="clea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North Hanover Township School District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Wrightstown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NJ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Burlington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4. Account Code Formats</w:t>
      </w:r>
    </w:p>
    <w:p>
      <w:pPr>
        <w:pStyle w:val="Heading2"/>
      </w:pPr>
      <w:r>
        <w:t>Account Code Structure</w:t>
      </w:r>
    </w:p>
    <w:p>
      <w:r>
        <w:t>Account codes in the Asbury Park-Header system follow specific formatting conventions. Each district may use slight variations but generally adheres to a common pattern dictated by the accounting system requirements.</w:t>
      </w:r>
    </w:p>
    <w:p>
      <w:pPr>
        <w:pStyle w:val="Heading3"/>
      </w:pPr>
      <w:r>
        <w:t>Florence Township School District (204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Code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11-190-100-160-235-100-M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11-000-218-610-201-135-R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11-190-100-610-070-100-R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11-190-100-610-3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11-190-100-610-204-130-R5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11-000-222-610-070-177-R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11-000-222-610-23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11-190-100-610-175-100-R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11-000-222-610-330-177-R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11-204-100-610-32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</w:tbl>
    <w:p>
      <w:pPr>
        <w:pStyle w:val="ListBullet"/>
      </w:pPr>
      <w:r>
        <w:t>... and 194 more accounts</w:t>
      </w:r>
    </w:p>
    <w:p/>
    <w:p>
      <w:pPr>
        <w:pStyle w:val="Heading3"/>
      </w:pPr>
      <w:r>
        <w:t>North Hanover Township School District (194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Code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11-190-100-610-300-02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11-000-222-600-300-03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11-190-100-610-03-15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11-190-100-610-300-03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11-190-100-610-03-12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11-190-100-610-300-03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11-213-100-610-300-08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11-230-100-610-300-03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11-000-240-610-03-00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11-000-222-600-040-05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</w:tbl>
    <w:p>
      <w:pPr>
        <w:pStyle w:val="ListBullet"/>
      </w:pPr>
      <w:r>
        <w:t>... and 184 more accounts</w:t>
      </w:r>
    </w:p>
    <w:p/>
    <w:p>
      <w:pPr>
        <w:pStyle w:val="Heading3"/>
      </w:pPr>
      <w:r>
        <w:t>Closter Public Schools (72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Code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12-000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11-190-100-610-02-00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11-000-251-600-130-02-0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11-190-100-610-050-00-2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1-190-100-610-0240-PE-2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11-000-213-600-050-02-2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11-000-262-610-0650-00-0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11-190-100-610-050-GT-2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11-190-100-610-050-AR-2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</w:tbl>
    <w:p>
      <w:pPr>
        <w:pStyle w:val="ListBullet"/>
      </w:pPr>
      <w:r>
        <w:t>... and 62 more accounts</w:t>
      </w:r>
    </w:p>
    <w:p/>
    <w:p>
      <w:pPr>
        <w:pStyle w:val="Heading3"/>
      </w:pPr>
      <w:r>
        <w:t>Haworth School District (50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Code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11-000-251-600-050-00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11-213-100-610-050-00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11-190-100-610-050-23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11-190-100-610-050-06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11-190-100-610-050-13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11-190-100-610-050-26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11-190-100-610-050-09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11-190-100-610-050-01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 xml:space="preserve">11-190-100-610-050-02                             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 xml:space="preserve">11-190-100-610-050-03                             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</w:tbl>
    <w:p>
      <w:pPr>
        <w:pStyle w:val="ListBullet"/>
      </w:pPr>
      <w:r>
        <w:t>... and 40 more accounts</w:t>
      </w:r>
    </w:p>
    <w:p/>
    <w:p>
      <w:pPr>
        <w:pStyle w:val="Heading3"/>
      </w:pPr>
      <w:r>
        <w:t>Avon School District (23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Code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11-190-100-610-010-01-00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11-000-213-000-010-00-000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11-000-262-610-010-00-00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11-000-219-600-010-00-00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11-000-219-600-010-00-00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11-000-216-600-010-00-00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11-424-100-610-010-00-00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11-000-222-600-010-00-00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11-000-213-600-010-00-00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11-213-100-610-010-00-00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</w:r>
          </w:p>
        </w:tc>
      </w:tr>
    </w:tbl>
    <w:p>
      <w:pPr>
        <w:pStyle w:val="ListBullet"/>
      </w:pPr>
      <w:r>
        <w:t>... and 13 more accounts</w:t>
      </w:r>
    </w:p>
    <w:p/>
    <w:p>
      <w:r>
        <w:br w:type="page"/>
      </w:r>
    </w:p>
    <w:p>
      <w:pPr>
        <w:pStyle w:val="Heading1"/>
      </w:pPr>
      <w:r>
        <w:t>5. Budget Management</w:t>
      </w:r>
    </w:p>
    <w:p>
      <w:r>
        <w:t>5 of 5 districts have budget records configured.</w:t>
      </w:r>
    </w:p>
    <w:p>
      <w:pPr>
        <w:pStyle w:val="Heading2"/>
      </w:pPr>
      <w:r>
        <w:t>Budget Overview by District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728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Budgets</w:t>
            </w:r>
          </w:p>
        </w:tc>
        <w:tc>
          <w:tcPr>
            <w:tcW w:type="dxa" w:w="1728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1728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Latest Start</w:t>
            </w:r>
          </w:p>
        </w:tc>
        <w:tc>
          <w:tcPr>
            <w:tcW w:type="dxa" w:w="1728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Avon School District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Closter Public Schools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Florence Township School District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Haworth School District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1728"/>
            <w:shd w:fill="f0f0f8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North Hanover Township School District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6. Transaction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Total Requisitions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37,325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Total Purchase Orders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43,065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Earliest Transaction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2014-02-07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Most Recent Transaction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2026-03-04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Avg Requisitions per District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7,465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Avg POs per District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8,613</w:t>
            </w:r>
          </w:p>
        </w:tc>
      </w:tr>
    </w:tbl>
    <w:p>
      <w:pPr>
        <w:pStyle w:val="Heading2"/>
      </w:pPr>
      <w:r>
        <w:t>Volume by Format 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 Variant</w:t>
            </w:r>
          </w:p>
        </w:tc>
        <w:tc>
          <w:tcPr>
            <w:tcW w:type="dxa" w:w="288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Requisitions</w:t>
            </w:r>
          </w:p>
        </w:tc>
        <w:tc>
          <w:tcPr>
            <w:tcW w:type="dxa" w:w="288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Purchase Orders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Asbury Park-Header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7,465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8,613</w:t>
            </w:r>
          </w:p>
        </w:tc>
      </w:tr>
    </w:tbl>
    <w:p>
      <w:r>
        <w:br w:type="page"/>
      </w:r>
    </w:p>
    <w:p>
      <w:pPr>
        <w:pStyle w:val="Heading1"/>
      </w:pPr>
      <w:r>
        <w:t>7. Custom User Fields</w:t>
      </w:r>
    </w:p>
    <w:p>
      <w:r>
        <w:t>No custom user fields are configured for this accounting system.</w:t>
      </w:r>
    </w:p>
    <w:p>
      <w:r>
        <w:br w:type="page"/>
      </w:r>
    </w:p>
    <w:p>
      <w:pPr>
        <w:pStyle w:val="Heading1"/>
      </w:pPr>
      <w:r>
        <w:t>8. Integration Notes</w:t>
      </w:r>
    </w:p>
    <w:p>
      <w:pPr>
        <w:pStyle w:val="Heading2"/>
      </w:pPr>
      <w:r>
        <w:t>Data Exchange</w:t>
      </w:r>
    </w:p>
    <w:p>
      <w:r>
        <w:t>Districts using detailed (line-item) export: 0</w:t>
      </w:r>
    </w:p>
    <w:p>
      <w:r>
        <w:t>Districts using header-only export: 5</w:t>
      </w:r>
    </w:p>
    <w:p>
      <w:pPr>
        <w:pStyle w:val="Heading2"/>
      </w:pPr>
      <w:r>
        <w:t>Database Tables</w:t>
      </w:r>
    </w:p>
    <w:p>
      <w:r>
        <w:t>The following EDS database tables are involved in the accounting integration: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AccountingFormats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System format definitions and configuration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AccountingDetail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Line-item accounting detail per requisition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AccountingUserFields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Custom fields per district/format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District account codes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AccountSeparators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Account code separator characters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BudgetAccounts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Budget allocations per account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Budgets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Fiscal year budget definitions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Ledger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Financial transaction 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Requisitions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Purchase requisitions</w:t>
            </w:r>
          </w:p>
        </w:tc>
      </w:tr>
      <w:tr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PO</w:t>
            </w:r>
          </w:p>
        </w:tc>
        <w:tc>
          <w:tcPr>
            <w:tcW w:type="dxa" w:w="4320"/>
            <w:shd w:fill="f0f0f8" w:val="clear"/>
          </w:tcPr>
          <w:p>
            <w:r>
              <w:rPr>
                <w:sz w:val="16"/>
              </w:rPr>
              <w:t>Purchase orders generated from requisitions</w:t>
            </w:r>
          </w:p>
        </w:tc>
      </w:tr>
    </w:tbl>
    <w:p>
      <w:pPr>
        <w:pStyle w:val="Heading2"/>
      </w:pPr>
      <w:r>
        <w:t>Key Stored Procedures</w:t>
      </w:r>
    </w:p>
    <w:p>
      <w:r>
        <w:t>The following stored procedures manage accounting operations:</w:t>
      </w:r>
    </w:p>
    <w:p>
      <w:pPr>
        <w:pStyle w:val="ListBullet"/>
      </w:pPr>
      <w:r>
        <w:t>sp_FA_AddUpdateAccountCode</w:t>
      </w:r>
    </w:p>
    <w:p>
      <w:pPr>
        <w:pStyle w:val="ListBullet"/>
      </w:pPr>
      <w:r>
        <w:t>sp_FA_AvailableAccounts</w:t>
      </w:r>
    </w:p>
    <w:p>
      <w:pPr>
        <w:pStyle w:val="ListBullet"/>
      </w:pPr>
      <w:r>
        <w:t>sp_FA_SetBudgetAccount</w:t>
      </w:r>
    </w:p>
    <w:p>
      <w:pPr>
        <w:pStyle w:val="ListBullet"/>
      </w:pPr>
      <w:r>
        <w:t>sp_FA_SetUserAccount</w:t>
      </w:r>
    </w:p>
    <w:p>
      <w:pPr>
        <w:pStyle w:val="ListBullet"/>
      </w:pPr>
      <w:r>
        <w:t>sp_RefreshAccounts</w:t>
      </w:r>
    </w:p>
    <w:p>
      <w:pPr>
        <w:pStyle w:val="ListBullet"/>
      </w:pPr>
      <w:r>
        <w:t>sp_MergeAccounts</w:t>
      </w:r>
    </w:p>
    <w:p>
      <w:pPr>
        <w:pStyle w:val="ListBullet"/>
      </w:pPr>
      <w:r>
        <w:t>sp_ResetDistrictAccountingYear</w:t>
      </w:r>
    </w:p>
    <w:p>
      <w:pPr>
        <w:pStyle w:val="ListBullet"/>
      </w:pPr>
      <w:r>
        <w:t>sp_SetBudgetYear</w:t>
      </w:r>
    </w:p>
    <w:p>
      <w:pPr>
        <w:pStyle w:val="ListBullet"/>
      </w:pPr>
      <w:r>
        <w:t>usp_BringAccountsForward</w:t>
      </w:r>
    </w:p>
    <w:p>
      <w:pPr>
        <w:pStyle w:val="ListBullet"/>
      </w:pPr>
      <w:r>
        <w:t>usp_UpdateBudgets</w:t>
      </w:r>
    </w:p>
    <w:p>
      <w:pPr>
        <w:pStyle w:val="ListBullet"/>
      </w:pPr>
      <w:r>
        <w:t>usp_POPrintExport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