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D4A3E"/>
          <w:sz w:val="48"/>
          <w:szCs w:val="48"/>
        </w:rPr>
        <w:t xml:space="preserve">Book Nook</w:t>
      </w:r>
    </w:p>
    <w:p>
      <w:pPr>
        <w:spacing w:after="120"/>
      </w:pPr>
      <w:r>
        <w:rPr>
          <w:rFonts w:ascii="Arial" w:cs="Arial" w:eastAsia="Arial" w:hAnsi="Arial"/>
          <w:b/>
          <w:bCs/>
          <w:color w:val="1A1A1A"/>
          <w:sz w:val="36"/>
          <w:szCs w:val="36"/>
        </w:rPr>
        <w:t xml:space="preserve">Terms &amp; Conditions</w:t>
      </w:r>
    </w:p>
    <w:p>
      <w:pPr>
        <w:spacing w:after="80"/>
      </w:pPr>
      <w:r>
        <w:rPr>
          <w:rFonts w:ascii="Arial" w:cs="Arial" w:eastAsia="Arial" w:hAnsi="Arial"/>
          <w:color w:val="666666"/>
          <w:sz w:val="22"/>
          <w:szCs w:val="22"/>
        </w:rPr>
        <w:t xml:space="preserve">Please read these terms carefully before using Book Nook</w:t>
      </w:r>
    </w:p>
    <w:p>
      <w:pPr>
        <w:spacing w:after="320"/>
      </w:pPr>
      <w:r>
        <w:rPr>
          <w:rFonts w:ascii="Arial" w:cs="Arial" w:eastAsia="Arial" w:hAnsi="Arial"/>
          <w:i/>
          <w:iCs/>
          <w:color w:val="888888"/>
          <w:sz w:val="20"/>
          <w:szCs w:val="20"/>
        </w:rPr>
        <w:t xml:space="preserve">Last updated: 26 May 2025</w:t>
      </w:r>
    </w:p>
    <w:p>
      <w:pPr>
        <w:pBdr>
          <w:bottom w:val="single" w:color="E8C4A0" w:sz="4" w:space="1"/>
        </w:pBdr>
        <w:spacing w:after="200" w:before="200"/>
      </w:pPr>
    </w:p>
    <w:p>
      <w:pPr>
        <w:pStyle w:val="Heading2"/>
      </w:pPr>
      <w:r>
        <w:t xml:space="preserve">1. Acceptance of Terms</w:t>
      </w:r>
    </w:p>
    <w:p>
      <w:pPr>
        <w:spacing w:after="160"/>
        <w:jc w:val="left"/>
      </w:pPr>
      <w:r>
        <w:rPr>
          <w:rFonts w:ascii="Arial" w:cs="Arial" w:eastAsia="Arial" w:hAnsi="Arial"/>
          <w:sz w:val="22"/>
          <w:szCs w:val="22"/>
        </w:rPr>
        <w:t xml:space="preserve">By creating an account or using Book Nook ("the App", "the Service"), you agree to be bound by these Terms and Conditions. If you do not agree, you must not use the Service.</w:t>
      </w:r>
    </w:p>
    <w:p>
      <w:pPr>
        <w:spacing w:after="160"/>
        <w:jc w:val="left"/>
      </w:pPr>
      <w:r>
        <w:rPr>
          <w:rFonts w:ascii="Arial" w:cs="Arial" w:eastAsia="Arial" w:hAnsi="Arial"/>
          <w:sz w:val="22"/>
          <w:szCs w:val="22"/>
        </w:rPr>
        <w:t xml:space="preserve">These Terms constitute a legally binding agreement between you and Book Nook. We recommend you save or print a copy for your records.</w:t>
      </w:r>
    </w:p>
    <w:p>
      <w:pPr>
        <w:pBdr>
          <w:bottom w:val="single" w:color="E8C4A0" w:sz="4" w:space="1"/>
        </w:pBdr>
        <w:spacing w:after="200" w:before="200"/>
      </w:pPr>
    </w:p>
    <w:p>
      <w:pPr>
        <w:pStyle w:val="Heading2"/>
      </w:pPr>
      <w:r>
        <w:t xml:space="preserve">2. Eligibility</w:t>
      </w:r>
    </w:p>
    <w:p>
      <w:pPr>
        <w:pStyle w:val="ListParagraph"/>
        <w:numPr>
          <w:ilvl w:val="0"/>
          <w:numId w:val="2"/>
        </w:numPr>
        <w:spacing w:after="100"/>
      </w:pPr>
      <w:r>
        <w:rPr>
          <w:rFonts w:ascii="Arial" w:cs="Arial" w:eastAsia="Arial" w:hAnsi="Arial"/>
          <w:sz w:val="22"/>
          <w:szCs w:val="22"/>
        </w:rPr>
        <w:t xml:space="preserve">You must be at least 13 years old to use Book Nook</w:t>
      </w:r>
    </w:p>
    <w:p>
      <w:pPr>
        <w:pStyle w:val="ListParagraph"/>
        <w:numPr>
          <w:ilvl w:val="0"/>
          <w:numId w:val="2"/>
        </w:numPr>
        <w:spacing w:after="100"/>
      </w:pPr>
      <w:r>
        <w:rPr>
          <w:rFonts w:ascii="Arial" w:cs="Arial" w:eastAsia="Arial" w:hAnsi="Arial"/>
          <w:sz w:val="22"/>
          <w:szCs w:val="22"/>
        </w:rPr>
        <w:t xml:space="preserve">If you are between 13 and 18, you confirm that a parent or guardian has consented to these Terms</w:t>
      </w:r>
    </w:p>
    <w:p>
      <w:pPr>
        <w:pStyle w:val="ListParagraph"/>
        <w:numPr>
          <w:ilvl w:val="0"/>
          <w:numId w:val="2"/>
        </w:numPr>
        <w:spacing w:after="100"/>
      </w:pPr>
      <w:r>
        <w:rPr>
          <w:rFonts w:ascii="Arial" w:cs="Arial" w:eastAsia="Arial" w:hAnsi="Arial"/>
          <w:sz w:val="22"/>
          <w:szCs w:val="22"/>
        </w:rPr>
        <w:t xml:space="preserve">You must provide accurate information when creating your account</w:t>
      </w:r>
    </w:p>
    <w:p>
      <w:pPr>
        <w:pStyle w:val="ListParagraph"/>
        <w:numPr>
          <w:ilvl w:val="0"/>
          <w:numId w:val="2"/>
        </w:numPr>
        <w:spacing w:after="100"/>
      </w:pPr>
      <w:r>
        <w:rPr>
          <w:rFonts w:ascii="Arial" w:cs="Arial" w:eastAsia="Arial" w:hAnsi="Arial"/>
          <w:sz w:val="22"/>
          <w:szCs w:val="22"/>
        </w:rPr>
        <w:t xml:space="preserve">One account per person — you may not create multiple accounts</w:t>
      </w:r>
    </w:p>
    <w:p>
      <w:pPr>
        <w:pBdr>
          <w:bottom w:val="single" w:color="E8C4A0" w:sz="4" w:space="1"/>
        </w:pBdr>
        <w:spacing w:after="200" w:before="200"/>
      </w:pPr>
    </w:p>
    <w:p>
      <w:pPr>
        <w:pStyle w:val="Heading2"/>
      </w:pPr>
      <w:r>
        <w:t xml:space="preserve">3. The Book Exchange — Key Rules</w:t>
      </w:r>
    </w:p>
    <w:p>
      <w:pPr>
        <w:spacing w:after="160"/>
        <w:jc w:val="left"/>
      </w:pPr>
      <w:r>
        <w:rPr>
          <w:rFonts w:ascii="Arial" w:cs="Arial" w:eastAsia="Arial" w:hAnsi="Arial"/>
          <w:sz w:val="22"/>
          <w:szCs w:val="22"/>
        </w:rPr>
        <w:t xml:space="preserve">The Exchange feature allows users to give away or trade pre-loved physical books. The following rules apply:</w:t>
      </w:r>
    </w:p>
    <w:p>
      <w:pPr>
        <w:pStyle w:val="Heading3"/>
      </w:pPr>
      <w:r>
        <w:t xml:space="preserve">3.1 No commercial transactions</w:t>
      </w:r>
    </w:p>
    <w:p>
      <w:pPr>
        <w:pStyle w:val="ListParagraph"/>
        <w:numPr>
          <w:ilvl w:val="0"/>
          <w:numId w:val="2"/>
        </w:numPr>
        <w:spacing w:after="100"/>
      </w:pPr>
      <w:r>
        <w:rPr>
          <w:rFonts w:ascii="Arial" w:cs="Arial" w:eastAsia="Arial" w:hAnsi="Arial"/>
          <w:sz w:val="22"/>
          <w:szCs w:val="22"/>
        </w:rPr>
        <w:t xml:space="preserve">No money may be exchanged through Book Nook for any reason</w:t>
      </w:r>
    </w:p>
    <w:p>
      <w:pPr>
        <w:pStyle w:val="ListParagraph"/>
        <w:numPr>
          <w:ilvl w:val="0"/>
          <w:numId w:val="2"/>
        </w:numPr>
        <w:spacing w:after="100"/>
      </w:pPr>
      <w:r>
        <w:rPr>
          <w:rFonts w:ascii="Arial" w:cs="Arial" w:eastAsia="Arial" w:hAnsi="Arial"/>
          <w:sz w:val="22"/>
          <w:szCs w:val="22"/>
        </w:rPr>
        <w:t xml:space="preserve">Books may only be given away for free or traded for another book</w:t>
      </w:r>
    </w:p>
    <w:p>
      <w:pPr>
        <w:pStyle w:val="ListParagraph"/>
        <w:numPr>
          <w:ilvl w:val="0"/>
          <w:numId w:val="2"/>
        </w:numPr>
        <w:spacing w:after="100"/>
      </w:pPr>
      <w:r>
        <w:rPr>
          <w:rFonts w:ascii="Arial" w:cs="Arial" w:eastAsia="Arial" w:hAnsi="Arial"/>
          <w:sz w:val="22"/>
          <w:szCs w:val="22"/>
        </w:rPr>
        <w:t xml:space="preserve">Offering payment or requesting payment for a listing is a violation of these Terms and may result in account suspension</w:t>
      </w:r>
    </w:p>
    <w:p>
      <w:pPr>
        <w:spacing w:after="80"/>
      </w:pPr>
    </w:p>
    <w:p>
      <w:pPr>
        <w:pStyle w:val="Heading3"/>
      </w:pPr>
      <w:r>
        <w:t xml:space="preserve">3.2 Honest listings</w:t>
      </w:r>
    </w:p>
    <w:p>
      <w:pPr>
        <w:pStyle w:val="ListParagraph"/>
        <w:numPr>
          <w:ilvl w:val="0"/>
          <w:numId w:val="2"/>
        </w:numPr>
        <w:spacing w:after="100"/>
      </w:pPr>
      <w:r>
        <w:rPr>
          <w:rFonts w:ascii="Arial" w:cs="Arial" w:eastAsia="Arial" w:hAnsi="Arial"/>
          <w:sz w:val="22"/>
          <w:szCs w:val="22"/>
        </w:rPr>
        <w:t xml:space="preserve">Book condition must be accurately described</w:t>
      </w:r>
    </w:p>
    <w:p>
      <w:pPr>
        <w:pStyle w:val="ListParagraph"/>
        <w:numPr>
          <w:ilvl w:val="0"/>
          <w:numId w:val="2"/>
        </w:numPr>
        <w:spacing w:after="100"/>
      </w:pPr>
      <w:r>
        <w:rPr>
          <w:rFonts w:ascii="Arial" w:cs="Arial" w:eastAsia="Arial" w:hAnsi="Arial"/>
          <w:sz w:val="22"/>
          <w:szCs w:val="22"/>
        </w:rPr>
        <w:t xml:space="preserve">You must own the book you are listing</w:t>
      </w:r>
    </w:p>
    <w:p>
      <w:pPr>
        <w:pStyle w:val="ListParagraph"/>
        <w:numPr>
          <w:ilvl w:val="0"/>
          <w:numId w:val="2"/>
        </w:numPr>
        <w:spacing w:after="100"/>
      </w:pPr>
      <w:r>
        <w:rPr>
          <w:rFonts w:ascii="Arial" w:cs="Arial" w:eastAsia="Arial" w:hAnsi="Arial"/>
          <w:sz w:val="22"/>
          <w:szCs w:val="22"/>
        </w:rPr>
        <w:t xml:space="preserve">Listings must be for physical books only — no digital files, codes, or NFTs</w:t>
      </w:r>
    </w:p>
    <w:p>
      <w:pPr>
        <w:pStyle w:val="ListParagraph"/>
        <w:numPr>
          <w:ilvl w:val="0"/>
          <w:numId w:val="2"/>
        </w:numPr>
        <w:spacing w:after="100"/>
      </w:pPr>
      <w:r>
        <w:rPr>
          <w:rFonts w:ascii="Arial" w:cs="Arial" w:eastAsia="Arial" w:hAnsi="Arial"/>
          <w:sz w:val="22"/>
          <w:szCs w:val="22"/>
        </w:rPr>
        <w:t xml:space="preserve">You must honour an accepted offer in good faith</w:t>
      </w:r>
    </w:p>
    <w:p>
      <w:pPr>
        <w:spacing w:after="80"/>
      </w:pPr>
    </w:p>
    <w:p>
      <w:pPr>
        <w:pStyle w:val="Heading3"/>
      </w:pPr>
      <w:r>
        <w:t xml:space="preserve">3.3 Postage and collection</w:t>
      </w:r>
    </w:p>
    <w:p>
      <w:pPr>
        <w:pStyle w:val="ListParagraph"/>
        <w:numPr>
          <w:ilvl w:val="0"/>
          <w:numId w:val="2"/>
        </w:numPr>
        <w:spacing w:after="100"/>
      </w:pPr>
      <w:r>
        <w:rPr>
          <w:rFonts w:ascii="Arial" w:cs="Arial" w:eastAsia="Arial" w:hAnsi="Arial"/>
          <w:sz w:val="22"/>
          <w:szCs w:val="22"/>
        </w:rPr>
        <w:t xml:space="preserve">Any postage costs are to be agreed privately between the two parties</w:t>
      </w:r>
    </w:p>
    <w:p>
      <w:pPr>
        <w:pStyle w:val="ListParagraph"/>
        <w:numPr>
          <w:ilvl w:val="0"/>
          <w:numId w:val="2"/>
        </w:numPr>
        <w:spacing w:after="100"/>
      </w:pPr>
      <w:r>
        <w:rPr>
          <w:rFonts w:ascii="Arial" w:cs="Arial" w:eastAsia="Arial" w:hAnsi="Arial"/>
          <w:sz w:val="22"/>
          <w:szCs w:val="22"/>
        </w:rPr>
        <w:t xml:space="preserve">Book Nook does not facilitate payment of any kind and accepts no liability for postage disputes</w:t>
      </w:r>
    </w:p>
    <w:p>
      <w:pPr>
        <w:pStyle w:val="ListParagraph"/>
        <w:numPr>
          <w:ilvl w:val="0"/>
          <w:numId w:val="2"/>
        </w:numPr>
        <w:spacing w:after="100"/>
      </w:pPr>
      <w:r>
        <w:rPr>
          <w:rFonts w:ascii="Arial" w:cs="Arial" w:eastAsia="Arial" w:hAnsi="Arial"/>
          <w:sz w:val="22"/>
          <w:szCs w:val="22"/>
        </w:rPr>
        <w:t xml:space="preserve">We strongly recommend using tracked postage for valuable books</w:t>
      </w:r>
    </w:p>
    <w:p>
      <w:pPr>
        <w:spacing w:after="80"/>
      </w:pPr>
    </w:p>
    <w:p>
      <w:pPr>
        <w:pStyle w:val="Heading3"/>
      </w:pPr>
      <w:r>
        <w:t xml:space="preserve">3.4 Book karma</w:t>
      </w:r>
    </w:p>
    <w:p>
      <w:pPr>
        <w:pStyle w:val="ListParagraph"/>
        <w:numPr>
          <w:ilvl w:val="0"/>
          <w:numId w:val="2"/>
        </w:numPr>
        <w:spacing w:after="100"/>
      </w:pPr>
      <w:r>
        <w:rPr>
          <w:rFonts w:ascii="Arial" w:cs="Arial" w:eastAsia="Arial" w:hAnsi="Arial"/>
          <w:sz w:val="22"/>
          <w:szCs w:val="22"/>
        </w:rPr>
        <w:t xml:space="preserve">Book karma is a community reputation score reflecting your giving and trading activity</w:t>
      </w:r>
    </w:p>
    <w:p>
      <w:pPr>
        <w:pStyle w:val="ListParagraph"/>
        <w:numPr>
          <w:ilvl w:val="0"/>
          <w:numId w:val="2"/>
        </w:numPr>
        <w:spacing w:after="100"/>
      </w:pPr>
      <w:r>
        <w:rPr>
          <w:rFonts w:ascii="Arial" w:cs="Arial" w:eastAsia="Arial" w:hAnsi="Arial"/>
          <w:sz w:val="22"/>
          <w:szCs w:val="22"/>
        </w:rPr>
        <w:t xml:space="preserve">Karma cannot be transferred, sold, or converted into any monetary value</w:t>
      </w:r>
    </w:p>
    <w:p>
      <w:pPr>
        <w:pStyle w:val="ListParagraph"/>
        <w:numPr>
          <w:ilvl w:val="0"/>
          <w:numId w:val="2"/>
        </w:numPr>
        <w:spacing w:after="100"/>
      </w:pPr>
      <w:r>
        <w:rPr>
          <w:rFonts w:ascii="Arial" w:cs="Arial" w:eastAsia="Arial" w:hAnsi="Arial"/>
          <w:sz w:val="22"/>
          <w:szCs w:val="22"/>
        </w:rPr>
        <w:t xml:space="preserve">We reserve the right to adjust or reset karma scores in the event of policy violations</w:t>
      </w:r>
    </w:p>
    <w:p>
      <w:pPr>
        <w:pBdr>
          <w:bottom w:val="single" w:color="E8C4A0" w:sz="4" w:space="1"/>
        </w:pBdr>
        <w:spacing w:after="200" w:before="200"/>
      </w:pPr>
    </w:p>
    <w:p>
      <w:pPr>
        <w:pStyle w:val="Heading2"/>
      </w:pPr>
      <w:r>
        <w:t xml:space="preserve">4. User Content</w:t>
      </w:r>
    </w:p>
    <w:p>
      <w:pPr>
        <w:spacing w:after="160"/>
        <w:jc w:val="left"/>
      </w:pPr>
      <w:r>
        <w:rPr>
          <w:rFonts w:ascii="Arial" w:cs="Arial" w:eastAsia="Arial" w:hAnsi="Arial"/>
          <w:sz w:val="22"/>
          <w:szCs w:val="22"/>
        </w:rPr>
        <w:t xml:space="preserve">You retain ownership of content you post (reviews, notes, listing descriptions). By posting content, you grant Book Nook a non-exclusive, royalty-free licence to display that content within the Service.</w:t>
      </w:r>
    </w:p>
    <w:p>
      <w:pPr>
        <w:spacing w:after="80"/>
      </w:pPr>
    </w:p>
    <w:p>
      <w:pPr>
        <w:spacing w:after="160"/>
        <w:jc w:val="left"/>
      </w:pPr>
      <w:r>
        <w:rPr>
          <w:rFonts w:ascii="Arial" w:cs="Arial" w:eastAsia="Arial" w:hAnsi="Arial"/>
          <w:sz w:val="22"/>
          <w:szCs w:val="22"/>
        </w:rPr>
        <w:t xml:space="preserve">You must not post content that:</w:t>
      </w:r>
    </w:p>
    <w:p>
      <w:pPr>
        <w:pStyle w:val="ListParagraph"/>
        <w:numPr>
          <w:ilvl w:val="0"/>
          <w:numId w:val="2"/>
        </w:numPr>
        <w:spacing w:after="100"/>
      </w:pPr>
      <w:r>
        <w:rPr>
          <w:rFonts w:ascii="Arial" w:cs="Arial" w:eastAsia="Arial" w:hAnsi="Arial"/>
          <w:sz w:val="22"/>
          <w:szCs w:val="22"/>
        </w:rPr>
        <w:t xml:space="preserve">Is false, misleading, or fraudulent</w:t>
      </w:r>
    </w:p>
    <w:p>
      <w:pPr>
        <w:pStyle w:val="ListParagraph"/>
        <w:numPr>
          <w:ilvl w:val="0"/>
          <w:numId w:val="2"/>
        </w:numPr>
        <w:spacing w:after="100"/>
      </w:pPr>
      <w:r>
        <w:rPr>
          <w:rFonts w:ascii="Arial" w:cs="Arial" w:eastAsia="Arial" w:hAnsi="Arial"/>
          <w:sz w:val="22"/>
          <w:szCs w:val="22"/>
        </w:rPr>
        <w:t xml:space="preserve">Is offensive, hateful, discriminatory, or harassing</w:t>
      </w:r>
    </w:p>
    <w:p>
      <w:pPr>
        <w:pStyle w:val="ListParagraph"/>
        <w:numPr>
          <w:ilvl w:val="0"/>
          <w:numId w:val="2"/>
        </w:numPr>
        <w:spacing w:after="100"/>
      </w:pPr>
      <w:r>
        <w:rPr>
          <w:rFonts w:ascii="Arial" w:cs="Arial" w:eastAsia="Arial" w:hAnsi="Arial"/>
          <w:sz w:val="22"/>
          <w:szCs w:val="22"/>
        </w:rPr>
        <w:t xml:space="preserve">Infringes the copyright or intellectual property of others</w:t>
      </w:r>
    </w:p>
    <w:p>
      <w:pPr>
        <w:pStyle w:val="ListParagraph"/>
        <w:numPr>
          <w:ilvl w:val="0"/>
          <w:numId w:val="2"/>
        </w:numPr>
        <w:spacing w:after="100"/>
      </w:pPr>
      <w:r>
        <w:rPr>
          <w:rFonts w:ascii="Arial" w:cs="Arial" w:eastAsia="Arial" w:hAnsi="Arial"/>
          <w:sz w:val="22"/>
          <w:szCs w:val="22"/>
        </w:rPr>
        <w:t xml:space="preserve">Contains spam, malware, or links to harmful websites</w:t>
      </w:r>
    </w:p>
    <w:p>
      <w:pPr>
        <w:pStyle w:val="ListParagraph"/>
        <w:numPr>
          <w:ilvl w:val="0"/>
          <w:numId w:val="2"/>
        </w:numPr>
        <w:spacing w:after="100"/>
      </w:pPr>
      <w:r>
        <w:rPr>
          <w:rFonts w:ascii="Arial" w:cs="Arial" w:eastAsia="Arial" w:hAnsi="Arial"/>
          <w:sz w:val="22"/>
          <w:szCs w:val="22"/>
        </w:rPr>
        <w:t xml:space="preserve">Violates any applicable law or regulation</w:t>
      </w:r>
    </w:p>
    <w:p>
      <w:pPr>
        <w:spacing w:after="80"/>
      </w:pPr>
    </w:p>
    <w:p>
      <w:pPr>
        <w:spacing w:after="160"/>
        <w:jc w:val="left"/>
      </w:pPr>
      <w:r>
        <w:rPr>
          <w:rFonts w:ascii="Arial" w:cs="Arial" w:eastAsia="Arial" w:hAnsi="Arial"/>
          <w:sz w:val="22"/>
          <w:szCs w:val="22"/>
        </w:rPr>
        <w:t xml:space="preserve">We reserve the right to remove any content that violates these Terms without notice.</w:t>
      </w:r>
    </w:p>
    <w:p>
      <w:pPr>
        <w:pBdr>
          <w:bottom w:val="single" w:color="E8C4A0" w:sz="4" w:space="1"/>
        </w:pBdr>
        <w:spacing w:after="200" w:before="200"/>
      </w:pPr>
    </w:p>
    <w:p>
      <w:pPr>
        <w:pStyle w:val="Heading2"/>
      </w:pPr>
      <w:r>
        <w:t xml:space="preserve">5. Acceptable Use</w:t>
      </w:r>
    </w:p>
    <w:p>
      <w:pPr>
        <w:spacing w:after="160"/>
        <w:jc w:val="left"/>
      </w:pPr>
      <w:r>
        <w:rPr>
          <w:rFonts w:ascii="Arial" w:cs="Arial" w:eastAsia="Arial" w:hAnsi="Arial"/>
          <w:sz w:val="22"/>
          <w:szCs w:val="22"/>
        </w:rPr>
        <w:t xml:space="preserve">You agree not to:</w:t>
      </w:r>
    </w:p>
    <w:p>
      <w:pPr>
        <w:pStyle w:val="ListParagraph"/>
        <w:numPr>
          <w:ilvl w:val="0"/>
          <w:numId w:val="2"/>
        </w:numPr>
        <w:spacing w:after="100"/>
      </w:pPr>
      <w:r>
        <w:rPr>
          <w:rFonts w:ascii="Arial" w:cs="Arial" w:eastAsia="Arial" w:hAnsi="Arial"/>
          <w:sz w:val="22"/>
          <w:szCs w:val="22"/>
        </w:rPr>
        <w:t xml:space="preserve">Use the Service for any commercial or profit-making purpose</w:t>
      </w:r>
    </w:p>
    <w:p>
      <w:pPr>
        <w:pStyle w:val="ListParagraph"/>
        <w:numPr>
          <w:ilvl w:val="0"/>
          <w:numId w:val="2"/>
        </w:numPr>
        <w:spacing w:after="100"/>
      </w:pPr>
      <w:r>
        <w:rPr>
          <w:rFonts w:ascii="Arial" w:cs="Arial" w:eastAsia="Arial" w:hAnsi="Arial"/>
          <w:sz w:val="22"/>
          <w:szCs w:val="22"/>
        </w:rPr>
        <w:t xml:space="preserve">Attempt to access another user's account</w:t>
      </w:r>
    </w:p>
    <w:p>
      <w:pPr>
        <w:pStyle w:val="ListParagraph"/>
        <w:numPr>
          <w:ilvl w:val="0"/>
          <w:numId w:val="2"/>
        </w:numPr>
        <w:spacing w:after="100"/>
      </w:pPr>
      <w:r>
        <w:rPr>
          <w:rFonts w:ascii="Arial" w:cs="Arial" w:eastAsia="Arial" w:hAnsi="Arial"/>
          <w:sz w:val="22"/>
          <w:szCs w:val="22"/>
        </w:rPr>
        <w:t xml:space="preserve">Reverse engineer, scrape, or copy any part of the Service</w:t>
      </w:r>
    </w:p>
    <w:p>
      <w:pPr>
        <w:pStyle w:val="ListParagraph"/>
        <w:numPr>
          <w:ilvl w:val="0"/>
          <w:numId w:val="2"/>
        </w:numPr>
        <w:spacing w:after="100"/>
      </w:pPr>
      <w:r>
        <w:rPr>
          <w:rFonts w:ascii="Arial" w:cs="Arial" w:eastAsia="Arial" w:hAnsi="Arial"/>
          <w:sz w:val="22"/>
          <w:szCs w:val="22"/>
        </w:rPr>
        <w:t xml:space="preserve">Use automated tools (bots, scripts) to interact with the Service</w:t>
      </w:r>
    </w:p>
    <w:p>
      <w:pPr>
        <w:pStyle w:val="ListParagraph"/>
        <w:numPr>
          <w:ilvl w:val="0"/>
          <w:numId w:val="2"/>
        </w:numPr>
        <w:spacing w:after="100"/>
      </w:pPr>
      <w:r>
        <w:rPr>
          <w:rFonts w:ascii="Arial" w:cs="Arial" w:eastAsia="Arial" w:hAnsi="Arial"/>
          <w:sz w:val="22"/>
          <w:szCs w:val="22"/>
        </w:rPr>
        <w:t xml:space="preserve">Attempt to circumvent rate limits or security measures</w:t>
      </w:r>
    </w:p>
    <w:p>
      <w:pPr>
        <w:pStyle w:val="ListParagraph"/>
        <w:numPr>
          <w:ilvl w:val="0"/>
          <w:numId w:val="2"/>
        </w:numPr>
        <w:spacing w:after="100"/>
      </w:pPr>
      <w:r>
        <w:rPr>
          <w:rFonts w:ascii="Arial" w:cs="Arial" w:eastAsia="Arial" w:hAnsi="Arial"/>
          <w:sz w:val="22"/>
          <w:szCs w:val="22"/>
        </w:rPr>
        <w:t xml:space="preserve">Impersonate another user or person</w:t>
      </w:r>
    </w:p>
    <w:p>
      <w:pPr>
        <w:pStyle w:val="ListParagraph"/>
        <w:numPr>
          <w:ilvl w:val="0"/>
          <w:numId w:val="2"/>
        </w:numPr>
        <w:spacing w:after="100"/>
      </w:pPr>
      <w:r>
        <w:rPr>
          <w:rFonts w:ascii="Arial" w:cs="Arial" w:eastAsia="Arial" w:hAnsi="Arial"/>
          <w:sz w:val="22"/>
          <w:szCs w:val="22"/>
        </w:rPr>
        <w:t xml:space="preserve">Post the same listing multiple times (spam)</w:t>
      </w:r>
    </w:p>
    <w:p>
      <w:pPr>
        <w:pBdr>
          <w:bottom w:val="single" w:color="E8C4A0" w:sz="4" w:space="1"/>
        </w:pBdr>
        <w:spacing w:after="200" w:before="200"/>
      </w:pPr>
    </w:p>
    <w:p>
      <w:pPr>
        <w:pStyle w:val="Heading2"/>
      </w:pPr>
      <w:r>
        <w:t xml:space="preserve">6. AI Book Recommendations</w:t>
      </w:r>
    </w:p>
    <w:p>
      <w:pPr>
        <w:spacing w:after="160"/>
        <w:jc w:val="left"/>
      </w:pPr>
      <w:r>
        <w:rPr>
          <w:rFonts w:ascii="Arial" w:cs="Arial" w:eastAsia="Arial" w:hAnsi="Arial"/>
          <w:sz w:val="22"/>
          <w:szCs w:val="22"/>
        </w:rPr>
        <w:t xml:space="preserve">Book Nook uses an AI service (Anthropic's Claude) to generate personalised book recommendations based on your reading history. You acknowledge that:</w:t>
      </w:r>
    </w:p>
    <w:p>
      <w:pPr>
        <w:pStyle w:val="ListParagraph"/>
        <w:numPr>
          <w:ilvl w:val="0"/>
          <w:numId w:val="2"/>
        </w:numPr>
        <w:spacing w:after="100"/>
      </w:pPr>
      <w:r>
        <w:rPr>
          <w:rFonts w:ascii="Arial" w:cs="Arial" w:eastAsia="Arial" w:hAnsi="Arial"/>
          <w:sz w:val="22"/>
          <w:szCs w:val="22"/>
        </w:rPr>
        <w:t xml:space="preserve">AI recommendations are suggestions only and may not always be accurate or suitable</w:t>
      </w:r>
    </w:p>
    <w:p>
      <w:pPr>
        <w:pStyle w:val="ListParagraph"/>
        <w:numPr>
          <w:ilvl w:val="0"/>
          <w:numId w:val="2"/>
        </w:numPr>
        <w:spacing w:after="100"/>
      </w:pPr>
      <w:r>
        <w:rPr>
          <w:rFonts w:ascii="Arial" w:cs="Arial" w:eastAsia="Arial" w:hAnsi="Arial"/>
          <w:sz w:val="22"/>
          <w:szCs w:val="22"/>
        </w:rPr>
        <w:t xml:space="preserve">We are not responsible for the content of AI-generated recommendations</w:t>
      </w:r>
    </w:p>
    <w:p>
      <w:pPr>
        <w:pStyle w:val="ListParagraph"/>
        <w:numPr>
          <w:ilvl w:val="0"/>
          <w:numId w:val="2"/>
        </w:numPr>
        <w:spacing w:after="100"/>
      </w:pPr>
      <w:r>
        <w:rPr>
          <w:rFonts w:ascii="Arial" w:cs="Arial" w:eastAsia="Arial" w:hAnsi="Arial"/>
          <w:sz w:val="22"/>
          <w:szCs w:val="22"/>
        </w:rPr>
        <w:t xml:space="preserve">Your reading data (titles, genres, ratings) is sent to Anthropic's API to generate recommendations — no personal identifiers are included</w:t>
      </w:r>
    </w:p>
    <w:p>
      <w:pPr>
        <w:pBdr>
          <w:bottom w:val="single" w:color="E8C4A0" w:sz="4" w:space="1"/>
        </w:pBdr>
        <w:spacing w:after="200" w:before="200"/>
      </w:pPr>
    </w:p>
    <w:p>
      <w:pPr>
        <w:pStyle w:val="Heading2"/>
      </w:pPr>
      <w:r>
        <w:t xml:space="preserve">7. Intellectual Property</w:t>
      </w:r>
    </w:p>
    <w:p>
      <w:pPr>
        <w:spacing w:after="160"/>
        <w:jc w:val="left"/>
      </w:pPr>
      <w:r>
        <w:rPr>
          <w:rFonts w:ascii="Arial" w:cs="Arial" w:eastAsia="Arial" w:hAnsi="Arial"/>
          <w:sz w:val="22"/>
          <w:szCs w:val="22"/>
        </w:rPr>
        <w:t xml:space="preserve">All software, design, branding, and content created by Book Nook (excluding user-generated content) is owned by Book Nook and protected by copyright. You may not reproduce, distribute, or create derivative works without our written permission.</w:t>
      </w:r>
    </w:p>
    <w:p>
      <w:pPr>
        <w:pBdr>
          <w:bottom w:val="single" w:color="E8C4A0" w:sz="4" w:space="1"/>
        </w:pBdr>
        <w:spacing w:after="200" w:before="200"/>
      </w:pPr>
    </w:p>
    <w:p>
      <w:pPr>
        <w:pStyle w:val="Heading2"/>
      </w:pPr>
      <w:r>
        <w:t xml:space="preserve">8. Disclaimers and Limitation of Liability</w:t>
      </w:r>
    </w:p>
    <w:p>
      <w:pPr>
        <w:spacing w:after="160"/>
        <w:jc w:val="left"/>
      </w:pPr>
      <w:r>
        <w:rPr>
          <w:rFonts w:ascii="Arial" w:cs="Arial" w:eastAsia="Arial" w:hAnsi="Arial"/>
          <w:sz w:val="22"/>
          <w:szCs w:val="22"/>
        </w:rPr>
        <w:t xml:space="preserve">Book Nook is provided 'as is' without warranties of any kind. To the fullest extent permitted by law:</w:t>
      </w:r>
    </w:p>
    <w:p>
      <w:pPr>
        <w:pStyle w:val="ListParagraph"/>
        <w:numPr>
          <w:ilvl w:val="0"/>
          <w:numId w:val="2"/>
        </w:numPr>
        <w:spacing w:after="100"/>
      </w:pPr>
      <w:r>
        <w:rPr>
          <w:rFonts w:ascii="Arial" w:cs="Arial" w:eastAsia="Arial" w:hAnsi="Arial"/>
          <w:sz w:val="22"/>
          <w:szCs w:val="22"/>
        </w:rPr>
        <w:t xml:space="preserve">We do not guarantee the accuracy of book listings or user-provided information</w:t>
      </w:r>
    </w:p>
    <w:p>
      <w:pPr>
        <w:pStyle w:val="ListParagraph"/>
        <w:numPr>
          <w:ilvl w:val="0"/>
          <w:numId w:val="2"/>
        </w:numPr>
        <w:spacing w:after="100"/>
      </w:pPr>
      <w:r>
        <w:rPr>
          <w:rFonts w:ascii="Arial" w:cs="Arial" w:eastAsia="Arial" w:hAnsi="Arial"/>
          <w:sz w:val="22"/>
          <w:szCs w:val="22"/>
        </w:rPr>
        <w:t xml:space="preserve">We are not responsible for any loss, damage, or dispute arising from a book exchange between users</w:t>
      </w:r>
    </w:p>
    <w:p>
      <w:pPr>
        <w:pStyle w:val="ListParagraph"/>
        <w:numPr>
          <w:ilvl w:val="0"/>
          <w:numId w:val="2"/>
        </w:numPr>
        <w:spacing w:after="100"/>
      </w:pPr>
      <w:r>
        <w:rPr>
          <w:rFonts w:ascii="Arial" w:cs="Arial" w:eastAsia="Arial" w:hAnsi="Arial"/>
          <w:sz w:val="22"/>
          <w:szCs w:val="22"/>
        </w:rPr>
        <w:t xml:space="preserve">We are not liable for the condition of books received through the Exchange</w:t>
      </w:r>
    </w:p>
    <w:p>
      <w:pPr>
        <w:pStyle w:val="ListParagraph"/>
        <w:numPr>
          <w:ilvl w:val="0"/>
          <w:numId w:val="2"/>
        </w:numPr>
        <w:spacing w:after="100"/>
      </w:pPr>
      <w:r>
        <w:rPr>
          <w:rFonts w:ascii="Arial" w:cs="Arial" w:eastAsia="Arial" w:hAnsi="Arial"/>
          <w:sz w:val="22"/>
          <w:szCs w:val="22"/>
        </w:rPr>
        <w:t xml:space="preserve">We are not responsible for postage losses, delays, or damages</w:t>
      </w:r>
    </w:p>
    <w:p>
      <w:pPr>
        <w:pStyle w:val="ListParagraph"/>
        <w:numPr>
          <w:ilvl w:val="0"/>
          <w:numId w:val="2"/>
        </w:numPr>
        <w:spacing w:after="100"/>
      </w:pPr>
      <w:r>
        <w:rPr>
          <w:rFonts w:ascii="Arial" w:cs="Arial" w:eastAsia="Arial" w:hAnsi="Arial"/>
          <w:sz w:val="22"/>
          <w:szCs w:val="22"/>
        </w:rPr>
        <w:t xml:space="preserve">Our total liability to you shall not exceed £100</w:t>
      </w:r>
    </w:p>
    <w:p>
      <w:pPr>
        <w:spacing w:after="80"/>
      </w:pPr>
    </w:p>
    <w:p>
      <w:pPr>
        <w:spacing w:after="160"/>
        <w:jc w:val="left"/>
      </w:pPr>
      <w:r>
        <w:rPr>
          <w:rFonts w:ascii="Arial" w:cs="Arial" w:eastAsia="Arial" w:hAnsi="Arial"/>
          <w:sz w:val="22"/>
          <w:szCs w:val="22"/>
        </w:rPr>
        <w:t xml:space="preserve">Nothing in these Terms limits liability for death or personal injury caused by negligence, fraud, or any other liability that cannot be excluded by law.</w:t>
      </w:r>
    </w:p>
    <w:p>
      <w:pPr>
        <w:pBdr>
          <w:bottom w:val="single" w:color="E8C4A0" w:sz="4" w:space="1"/>
        </w:pBdr>
        <w:spacing w:after="200" w:before="200"/>
      </w:pPr>
    </w:p>
    <w:p>
      <w:pPr>
        <w:pStyle w:val="Heading2"/>
      </w:pPr>
      <w:r>
        <w:t xml:space="preserve">9. Termination</w:t>
      </w:r>
    </w:p>
    <w:p>
      <w:pPr>
        <w:spacing w:after="160"/>
        <w:jc w:val="left"/>
      </w:pPr>
      <w:r>
        <w:rPr>
          <w:rFonts w:ascii="Arial" w:cs="Arial" w:eastAsia="Arial" w:hAnsi="Arial"/>
          <w:sz w:val="22"/>
          <w:szCs w:val="22"/>
        </w:rPr>
        <w:t xml:space="preserve">We may suspend or terminate your account if you violate these Terms, without notice or liability. You may delete your account at any time via your profile settings.</w:t>
      </w:r>
    </w:p>
    <w:p>
      <w:pPr>
        <w:spacing w:after="160"/>
        <w:jc w:val="left"/>
      </w:pPr>
      <w:r>
        <w:rPr>
          <w:rFonts w:ascii="Arial" w:cs="Arial" w:eastAsia="Arial" w:hAnsi="Arial"/>
          <w:sz w:val="22"/>
          <w:szCs w:val="22"/>
        </w:rPr>
        <w:t xml:space="preserve">Upon termination, your right to use the Service ceases immediately. Sections 4, 7, 8, and 10 survive termination.</w:t>
      </w:r>
    </w:p>
    <w:p>
      <w:pPr>
        <w:pBdr>
          <w:bottom w:val="single" w:color="E8C4A0" w:sz="4" w:space="1"/>
        </w:pBdr>
        <w:spacing w:after="200" w:before="200"/>
      </w:pPr>
    </w:p>
    <w:p>
      <w:pPr>
        <w:pStyle w:val="Heading2"/>
      </w:pPr>
      <w:r>
        <w:t xml:space="preserve">10. Governing Law</w:t>
      </w:r>
    </w:p>
    <w:p>
      <w:pPr>
        <w:spacing w:after="160"/>
        <w:jc w:val="left"/>
      </w:pPr>
      <w:r>
        <w:rPr>
          <w:rFonts w:ascii="Arial" w:cs="Arial" w:eastAsia="Arial" w:hAnsi="Arial"/>
          <w:sz w:val="22"/>
          <w:szCs w:val="22"/>
        </w:rPr>
        <w:t xml:space="preserve">These Terms are governed by the laws of England and Wales. Any disputes will be subject to the exclusive jurisdiction of the courts of England and Wales.</w:t>
      </w:r>
    </w:p>
    <w:p>
      <w:pPr>
        <w:pBdr>
          <w:bottom w:val="single" w:color="E8C4A0" w:sz="4" w:space="1"/>
        </w:pBdr>
        <w:spacing w:after="200" w:before="200"/>
      </w:pPr>
    </w:p>
    <w:p>
      <w:pPr>
        <w:pStyle w:val="Heading2"/>
      </w:pPr>
      <w:r>
        <w:t xml:space="preserve">11. Changes to These Terms</w:t>
      </w:r>
    </w:p>
    <w:p>
      <w:pPr>
        <w:spacing w:after="160"/>
        <w:jc w:val="left"/>
      </w:pPr>
      <w:r>
        <w:rPr>
          <w:rFonts w:ascii="Arial" w:cs="Arial" w:eastAsia="Arial" w:hAnsi="Arial"/>
          <w:sz w:val="22"/>
          <w:szCs w:val="22"/>
        </w:rPr>
        <w:t xml:space="preserve">We may update these Terms from time to time. We will give at least 14 days' notice of significant changes via email or in-app notification. Continued use after the effective date constitutes acceptance.</w:t>
      </w:r>
    </w:p>
    <w:p>
      <w:pPr>
        <w:pBdr>
          <w:bottom w:val="single" w:color="E8C4A0" w:sz="4" w:space="1"/>
        </w:pBdr>
        <w:spacing w:after="200" w:before="200"/>
      </w:pPr>
    </w:p>
    <w:p>
      <w:pPr>
        <w:pStyle w:val="Heading2"/>
      </w:pPr>
      <w:r>
        <w:t xml:space="preserve">12. Contact</w:t>
      </w:r>
    </w:p>
    <w:p>
      <w:pPr>
        <w:spacing w:after="160"/>
        <w:jc w:val="left"/>
      </w:pPr>
      <w:r>
        <w:rPr>
          <w:rFonts w:ascii="Arial" w:cs="Arial" w:eastAsia="Arial" w:hAnsi="Arial"/>
          <w:sz w:val="22"/>
          <w:szCs w:val="22"/>
        </w:rPr>
        <w:t xml:space="preserve">For questions about these Terms:</w:t>
      </w:r>
    </w:p>
    <w:p>
      <w:pPr>
        <w:spacing w:after="160"/>
        <w:jc w:val="left"/>
      </w:pPr>
      <w:r>
        <w:rPr>
          <w:rFonts w:ascii="Arial" w:cs="Arial" w:eastAsia="Arial" w:hAnsi="Arial"/>
          <w:sz w:val="22"/>
          <w:szCs w:val="22"/>
        </w:rPr>
        <w:t xml:space="preserve">Email: legal@booknook.app</w:t>
      </w:r>
    </w:p>
    <w:p>
      <w:pPr>
        <w:spacing w:after="160"/>
        <w:jc w:val="left"/>
      </w:pPr>
      <w:r>
        <w:rPr>
          <w:rFonts w:ascii="Arial" w:cs="Arial" w:eastAsia="Arial" w:hAnsi="Arial"/>
          <w:sz w:val="22"/>
          <w:szCs w:val="22"/>
        </w:rPr>
        <w:t xml:space="preserve">Website: www.booknook.app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Book Nook · www.booknook.app</w:t>
    </w:r>
    <w:r>
      <w:rPr>
        <w:rFonts w:ascii="Arial" w:cs="Arial" w:eastAsia="Arial" w:hAnsi="Arial"/>
        <w:color w:val="888888"/>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D4A3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2026-05-26T10:30:12.776Z</dcterms:created>
  <dcterms:modified xsi:type="dcterms:W3CDTF">2026-05-26T10:30:12.776Z</dcterms:modified>
</cp:coreProperties>
</file>

<file path=docProps/custom.xml><?xml version="1.0" encoding="utf-8"?>
<Properties xmlns="http://schemas.openxmlformats.org/officeDocument/2006/custom-properties" xmlns:vt="http://schemas.openxmlformats.org/officeDocument/2006/docPropsVTypes"/>
</file>