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2F99" w14:textId="405F92E0" w:rsidR="00AF0E06" w:rsidRPr="00640DA0" w:rsidRDefault="0009130A" w:rsidP="00AF0E06">
      <w:pPr>
        <w:pStyle w:val="Ttulo"/>
        <w:rPr>
          <w:rFonts w:ascii="Arial" w:hAnsi="Arial" w:cs="Arial"/>
          <w:lang w:val="es-MX"/>
        </w:rPr>
      </w:pPr>
      <w:r w:rsidRPr="00640DA0">
        <w:rPr>
          <w:rFonts w:ascii="Arial" w:hAnsi="Arial" w:cs="Arial"/>
          <w:lang w:val="es-MX"/>
        </w:rPr>
        <w:t>Informe de análisis de ventas de videojuegos</w:t>
      </w:r>
    </w:p>
    <w:p w14:paraId="559A6901" w14:textId="033DF286" w:rsidR="0009130A" w:rsidRDefault="0009130A" w:rsidP="0009130A">
      <w:pPr>
        <w:rPr>
          <w:rFonts w:ascii="Arial" w:hAnsi="Arial" w:cs="Arial"/>
          <w:lang w:val="es-MX"/>
        </w:rPr>
      </w:pPr>
      <w:r>
        <w:rPr>
          <w:rFonts w:ascii="Arial" w:hAnsi="Arial" w:cs="Arial"/>
          <w:lang w:val="es-MX"/>
        </w:rPr>
        <w:t xml:space="preserve">En este informe presentaremos un análisis completo del mercado, enfocado en los </w:t>
      </w:r>
      <w:r w:rsidR="00640DA0">
        <w:rPr>
          <w:rFonts w:ascii="Arial" w:hAnsi="Arial" w:cs="Arial"/>
          <w:lang w:val="es-MX"/>
        </w:rPr>
        <w:t>videojuegos</w:t>
      </w:r>
      <w:r>
        <w:rPr>
          <w:rFonts w:ascii="Arial" w:hAnsi="Arial" w:cs="Arial"/>
          <w:lang w:val="es-MX"/>
        </w:rPr>
        <w:t xml:space="preserve">, basados en los datos, desde 1980 hasta 2020. </w:t>
      </w:r>
    </w:p>
    <w:p w14:paraId="1951BBF3" w14:textId="6FA41152" w:rsidR="0009130A" w:rsidRDefault="0009130A" w:rsidP="0009130A">
      <w:pPr>
        <w:rPr>
          <w:rFonts w:ascii="Arial" w:hAnsi="Arial" w:cs="Arial"/>
          <w:lang w:val="es-MX"/>
        </w:rPr>
      </w:pPr>
    </w:p>
    <w:p w14:paraId="043971E6" w14:textId="3CE9CF2B" w:rsidR="0009130A" w:rsidRPr="00640DA0" w:rsidRDefault="0009130A" w:rsidP="00AF0E06">
      <w:pPr>
        <w:pStyle w:val="Ttulo"/>
        <w:rPr>
          <w:rFonts w:ascii="Arial" w:hAnsi="Arial" w:cs="Arial"/>
        </w:rPr>
      </w:pPr>
      <w:r w:rsidRPr="00640DA0">
        <w:rPr>
          <w:rFonts w:ascii="Arial" w:hAnsi="Arial" w:cs="Arial"/>
        </w:rPr>
        <w:t>Análisis General de Ventas</w:t>
      </w:r>
    </w:p>
    <w:p w14:paraId="70BD704C" w14:textId="6FB6B501" w:rsidR="0009130A" w:rsidRDefault="0009130A" w:rsidP="0009130A">
      <w:pPr>
        <w:rPr>
          <w:rFonts w:ascii="Arial" w:hAnsi="Arial" w:cs="Arial"/>
        </w:rPr>
      </w:pPr>
      <w:r>
        <w:rPr>
          <w:rFonts w:ascii="Arial" w:hAnsi="Arial" w:cs="Arial"/>
        </w:rPr>
        <w:t xml:space="preserve">Los </w:t>
      </w:r>
      <w:r w:rsidRPr="0009130A">
        <w:rPr>
          <w:rFonts w:ascii="Arial" w:hAnsi="Arial" w:cs="Arial"/>
        </w:rPr>
        <w:t>datos registr</w:t>
      </w:r>
      <w:r>
        <w:rPr>
          <w:rFonts w:ascii="Arial" w:hAnsi="Arial" w:cs="Arial"/>
        </w:rPr>
        <w:t xml:space="preserve">an </w:t>
      </w:r>
      <w:r w:rsidRPr="0009130A">
        <w:rPr>
          <w:rFonts w:ascii="Arial" w:hAnsi="Arial" w:cs="Arial"/>
        </w:rPr>
        <w:t>ventas globales que superan los</w:t>
      </w:r>
      <w:r>
        <w:rPr>
          <w:rFonts w:ascii="Arial" w:hAnsi="Arial" w:cs="Arial"/>
        </w:rPr>
        <w:t xml:space="preserve"> 8,800 millones de dólares</w:t>
      </w:r>
      <w:r w:rsidRPr="0009130A">
        <w:rPr>
          <w:rFonts w:ascii="Arial" w:hAnsi="Arial" w:cs="Arial"/>
        </w:rPr>
        <w:t>. El análisis revela un crecimiento constante en la industria desde la década de 1980, alcanzando su punto máximo en el período d</w:t>
      </w:r>
      <w:r>
        <w:rPr>
          <w:rFonts w:ascii="Arial" w:hAnsi="Arial" w:cs="Arial"/>
        </w:rPr>
        <w:t>e 2008 a 2010</w:t>
      </w:r>
      <w:r w:rsidRPr="0009130A">
        <w:rPr>
          <w:rFonts w:ascii="Arial" w:hAnsi="Arial" w:cs="Arial"/>
        </w:rPr>
        <w:t>. Después de este pico, se observa una ligera disminución en las ventas registradas, lo que podría indicar una transición hacia el mercado de ventas digitales, no contemplado en este conjunto de datos.</w:t>
      </w:r>
    </w:p>
    <w:p w14:paraId="4F4ACB04" w14:textId="20C5D6FD" w:rsidR="0009130A" w:rsidRDefault="0009130A" w:rsidP="0009130A">
      <w:pPr>
        <w:rPr>
          <w:rFonts w:ascii="Arial" w:hAnsi="Arial" w:cs="Arial"/>
        </w:rPr>
      </w:pPr>
      <w:r>
        <w:rPr>
          <w:rFonts w:ascii="Arial" w:hAnsi="Arial" w:cs="Arial"/>
        </w:rPr>
        <w:t xml:space="preserve">El año con mayor volumen de ventas fue 2008 con aproximadamente 678.9 millones de </w:t>
      </w:r>
      <w:r w:rsidR="00640DA0">
        <w:rPr>
          <w:rFonts w:ascii="Arial" w:hAnsi="Arial" w:cs="Arial"/>
        </w:rPr>
        <w:t>dólares</w:t>
      </w:r>
      <w:r>
        <w:rPr>
          <w:rFonts w:ascii="Arial" w:hAnsi="Arial" w:cs="Arial"/>
        </w:rPr>
        <w:t xml:space="preserve"> a nivel mundial. </w:t>
      </w:r>
    </w:p>
    <w:p w14:paraId="46DF918F" w14:textId="7D154DF9" w:rsidR="0009130A" w:rsidRDefault="0009130A" w:rsidP="0009130A">
      <w:pPr>
        <w:rPr>
          <w:rFonts w:ascii="Arial" w:hAnsi="Arial" w:cs="Arial"/>
          <w:sz w:val="40"/>
          <w:szCs w:val="40"/>
        </w:rPr>
      </w:pPr>
    </w:p>
    <w:p w14:paraId="355D441E" w14:textId="2A0A1D1F" w:rsidR="0009130A" w:rsidRPr="00640DA0" w:rsidRDefault="00640DA0" w:rsidP="00AF0E06">
      <w:pPr>
        <w:pStyle w:val="Subttulo"/>
        <w:rPr>
          <w:rFonts w:ascii="Arial" w:hAnsi="Arial" w:cs="Arial"/>
          <w:sz w:val="40"/>
          <w:szCs w:val="40"/>
        </w:rPr>
      </w:pPr>
      <w:r w:rsidRPr="00640DA0">
        <w:rPr>
          <w:rFonts w:ascii="Arial" w:hAnsi="Arial" w:cs="Arial"/>
          <w:sz w:val="40"/>
          <w:szCs w:val="40"/>
        </w:rPr>
        <w:t>Análisis</w:t>
      </w:r>
      <w:r w:rsidR="0009130A" w:rsidRPr="00640DA0">
        <w:rPr>
          <w:rFonts w:ascii="Arial" w:hAnsi="Arial" w:cs="Arial"/>
          <w:sz w:val="40"/>
          <w:szCs w:val="40"/>
        </w:rPr>
        <w:t xml:space="preserve"> por categorías </w:t>
      </w:r>
    </w:p>
    <w:p w14:paraId="577F4155" w14:textId="27158FEF" w:rsidR="0009130A" w:rsidRDefault="0009130A" w:rsidP="0009130A">
      <w:pPr>
        <w:rPr>
          <w:rFonts w:ascii="Arial" w:hAnsi="Arial" w:cs="Arial"/>
        </w:rPr>
      </w:pPr>
      <w:r w:rsidRPr="0009130A">
        <w:rPr>
          <w:rFonts w:ascii="Arial" w:hAnsi="Arial" w:cs="Arial"/>
          <w:sz w:val="32"/>
          <w:szCs w:val="32"/>
        </w:rPr>
        <w:t xml:space="preserve">Géneros </w:t>
      </w:r>
      <w:r w:rsidR="00640DA0" w:rsidRPr="0009130A">
        <w:rPr>
          <w:rFonts w:ascii="Arial" w:hAnsi="Arial" w:cs="Arial"/>
          <w:sz w:val="32"/>
          <w:szCs w:val="32"/>
        </w:rPr>
        <w:t>más</w:t>
      </w:r>
      <w:r w:rsidRPr="0009130A">
        <w:rPr>
          <w:rFonts w:ascii="Arial" w:hAnsi="Arial" w:cs="Arial"/>
          <w:sz w:val="32"/>
          <w:szCs w:val="32"/>
        </w:rPr>
        <w:t xml:space="preserve"> vendidos</w:t>
      </w:r>
      <w:r>
        <w:rPr>
          <w:rFonts w:ascii="Arial" w:hAnsi="Arial" w:cs="Arial"/>
          <w:sz w:val="32"/>
          <w:szCs w:val="32"/>
        </w:rPr>
        <w:t xml:space="preserve"> </w:t>
      </w:r>
    </w:p>
    <w:p w14:paraId="62901143" w14:textId="68D47DCE" w:rsidR="0009130A" w:rsidRDefault="0009130A" w:rsidP="0009130A">
      <w:pPr>
        <w:rPr>
          <w:rFonts w:ascii="Arial" w:hAnsi="Arial" w:cs="Arial"/>
        </w:rPr>
      </w:pPr>
      <w:r>
        <w:rPr>
          <w:rFonts w:ascii="Arial" w:hAnsi="Arial" w:cs="Arial"/>
        </w:rPr>
        <w:t xml:space="preserve">El </w:t>
      </w:r>
      <w:r w:rsidR="00640DA0">
        <w:rPr>
          <w:rFonts w:ascii="Arial" w:hAnsi="Arial" w:cs="Arial"/>
        </w:rPr>
        <w:t>género</w:t>
      </w:r>
      <w:r>
        <w:rPr>
          <w:rFonts w:ascii="Arial" w:hAnsi="Arial" w:cs="Arial"/>
        </w:rPr>
        <w:t xml:space="preserve"> de acción es el que lidera el mercado, seguido por los géneros de deportes y </w:t>
      </w:r>
      <w:r w:rsidR="00640DA0">
        <w:rPr>
          <w:rFonts w:ascii="Arial" w:hAnsi="Arial" w:cs="Arial"/>
        </w:rPr>
        <w:t>luego</w:t>
      </w:r>
      <w:r>
        <w:rPr>
          <w:rFonts w:ascii="Arial" w:hAnsi="Arial" w:cs="Arial"/>
        </w:rPr>
        <w:t xml:space="preserve"> </w:t>
      </w:r>
      <w:proofErr w:type="spellStart"/>
      <w:r>
        <w:rPr>
          <w:rFonts w:ascii="Arial" w:hAnsi="Arial" w:cs="Arial"/>
        </w:rPr>
        <w:t>shooter</w:t>
      </w:r>
      <w:proofErr w:type="spellEnd"/>
      <w:r>
        <w:rPr>
          <w:rFonts w:ascii="Arial" w:hAnsi="Arial" w:cs="Arial"/>
        </w:rPr>
        <w:t>.</w:t>
      </w:r>
    </w:p>
    <w:p w14:paraId="005F9D8C" w14:textId="6C1603C4" w:rsidR="00AF0E06" w:rsidRPr="00640DA0" w:rsidRDefault="00AF0E06" w:rsidP="00AF0E06">
      <w:pPr>
        <w:pStyle w:val="Subttulo"/>
        <w:rPr>
          <w:rFonts w:ascii="Arial" w:hAnsi="Arial" w:cs="Arial"/>
          <w:sz w:val="40"/>
          <w:szCs w:val="40"/>
        </w:rPr>
      </w:pPr>
      <w:r w:rsidRPr="00640DA0">
        <w:rPr>
          <w:rFonts w:ascii="Arial" w:hAnsi="Arial" w:cs="Arial"/>
          <w:sz w:val="40"/>
          <w:szCs w:val="40"/>
        </w:rPr>
        <w:t>Este es un top de géneros por ventas</w:t>
      </w:r>
    </w:p>
    <w:p w14:paraId="239B5943" w14:textId="44A183BF" w:rsidR="00AF0E06" w:rsidRDefault="00AF0E06" w:rsidP="00AF0E06">
      <w:pPr>
        <w:pStyle w:val="Prrafodelista"/>
        <w:numPr>
          <w:ilvl w:val="0"/>
          <w:numId w:val="2"/>
        </w:numPr>
        <w:rPr>
          <w:rFonts w:ascii="Arial" w:hAnsi="Arial" w:cs="Arial"/>
        </w:rPr>
      </w:pPr>
      <w:r>
        <w:rPr>
          <w:rFonts w:ascii="Arial" w:hAnsi="Arial" w:cs="Arial"/>
        </w:rPr>
        <w:t>Acción: 1723.36 millones</w:t>
      </w:r>
    </w:p>
    <w:p w14:paraId="0348170C" w14:textId="4F81B89C" w:rsidR="00AF0E06" w:rsidRPr="00AF0E06" w:rsidRDefault="00AF0E06" w:rsidP="00AF0E06">
      <w:pPr>
        <w:pStyle w:val="Prrafodelista"/>
        <w:numPr>
          <w:ilvl w:val="0"/>
          <w:numId w:val="2"/>
        </w:numPr>
        <w:rPr>
          <w:rFonts w:ascii="Arial" w:hAnsi="Arial" w:cs="Arial"/>
        </w:rPr>
      </w:pPr>
      <w:r>
        <w:rPr>
          <w:rFonts w:ascii="Arial" w:hAnsi="Arial" w:cs="Arial"/>
        </w:rPr>
        <w:t xml:space="preserve">Deportes: </w:t>
      </w:r>
      <w:r>
        <w:t>1309.43 millones</w:t>
      </w:r>
    </w:p>
    <w:p w14:paraId="3E941642" w14:textId="309544E9" w:rsidR="00AF0E06" w:rsidRPr="00AF0E06" w:rsidRDefault="00AF0E06" w:rsidP="00AF0E06">
      <w:pPr>
        <w:pStyle w:val="Prrafodelista"/>
        <w:numPr>
          <w:ilvl w:val="0"/>
          <w:numId w:val="2"/>
        </w:numPr>
        <w:rPr>
          <w:rFonts w:ascii="Arial" w:hAnsi="Arial" w:cs="Arial"/>
        </w:rPr>
      </w:pPr>
      <w:proofErr w:type="spellStart"/>
      <w:r>
        <w:t>Shooter</w:t>
      </w:r>
      <w:proofErr w:type="spellEnd"/>
      <w:r>
        <w:t xml:space="preserve">: </w:t>
      </w:r>
      <w:r>
        <w:t>1026.54 millones</w:t>
      </w:r>
    </w:p>
    <w:p w14:paraId="698173B0" w14:textId="6AA48277" w:rsidR="00AF0E06" w:rsidRPr="00AF0E06" w:rsidRDefault="00AF0E06" w:rsidP="00AF0E06">
      <w:pPr>
        <w:pStyle w:val="Prrafodelista"/>
        <w:numPr>
          <w:ilvl w:val="0"/>
          <w:numId w:val="2"/>
        </w:numPr>
        <w:rPr>
          <w:rFonts w:ascii="Arial" w:hAnsi="Arial" w:cs="Arial"/>
        </w:rPr>
      </w:pPr>
      <w:proofErr w:type="spellStart"/>
      <w:r>
        <w:t>Rpg</w:t>
      </w:r>
      <w:proofErr w:type="spellEnd"/>
      <w:r>
        <w:t xml:space="preserve">: </w:t>
      </w:r>
      <w:r>
        <w:t>923.83 millones</w:t>
      </w:r>
    </w:p>
    <w:p w14:paraId="442E07B7" w14:textId="688DF6F4" w:rsidR="00AF0E06" w:rsidRPr="00AF0E06" w:rsidRDefault="00AF0E06" w:rsidP="00AF0E06">
      <w:pPr>
        <w:pStyle w:val="Prrafodelista"/>
        <w:numPr>
          <w:ilvl w:val="0"/>
          <w:numId w:val="2"/>
        </w:numPr>
        <w:rPr>
          <w:rFonts w:ascii="Arial" w:hAnsi="Arial" w:cs="Arial"/>
        </w:rPr>
      </w:pPr>
      <w:r>
        <w:t xml:space="preserve">Plataformas: </w:t>
      </w:r>
      <w:r>
        <w:t>829.11 millones</w:t>
      </w:r>
    </w:p>
    <w:p w14:paraId="5F0110C4" w14:textId="77777777" w:rsidR="00AF0E06" w:rsidRPr="00AF0E06" w:rsidRDefault="00AF0E06" w:rsidP="00AF0E06">
      <w:pPr>
        <w:pStyle w:val="Ttulo"/>
        <w:rPr>
          <w:rFonts w:ascii="Arial" w:eastAsia="Times New Roman" w:hAnsi="Arial" w:cs="Arial"/>
          <w:lang w:eastAsia="es-CO"/>
        </w:rPr>
      </w:pPr>
      <w:r w:rsidRPr="00AF0E06">
        <w:rPr>
          <w:rFonts w:ascii="Arial" w:eastAsia="Times New Roman" w:hAnsi="Arial" w:cs="Arial"/>
          <w:lang w:eastAsia="es-CO"/>
        </w:rPr>
        <w:t>Plataformas Más Exitosas</w:t>
      </w:r>
    </w:p>
    <w:p w14:paraId="46ED103C" w14:textId="77777777" w:rsidR="00AF0E06" w:rsidRPr="00AF0E06" w:rsidRDefault="00AF0E06" w:rsidP="00AF0E06">
      <w:p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Las consolas de Nintendo y Sony dominan históricamente el mercado. La PlayStation 2 se posiciona como la plataforma con mayores ventas de la historia, seguida de cerca por la Xbox 360 y la PlayStation 3, destacando la importancia de la sexta y séptima generación de consolas.</w:t>
      </w:r>
    </w:p>
    <w:p w14:paraId="01EB3CB9" w14:textId="77777777" w:rsidR="00AF0E06" w:rsidRDefault="00AF0E06" w:rsidP="00AF0E06">
      <w:pPr>
        <w:spacing w:before="100" w:beforeAutospacing="1" w:after="100" w:afterAutospacing="1" w:line="240" w:lineRule="auto"/>
        <w:rPr>
          <w:rFonts w:ascii="Arial" w:eastAsia="Times New Roman" w:hAnsi="Arial" w:cs="Arial"/>
          <w:sz w:val="40"/>
          <w:szCs w:val="40"/>
          <w:lang w:eastAsia="es-CO"/>
        </w:rPr>
      </w:pPr>
    </w:p>
    <w:p w14:paraId="0F94B042" w14:textId="4A4CDDF1" w:rsidR="00AF0E06" w:rsidRPr="00AF0E06" w:rsidRDefault="00AF0E06" w:rsidP="00AF0E06">
      <w:pPr>
        <w:pStyle w:val="Subttulo"/>
        <w:rPr>
          <w:rFonts w:ascii="Arial" w:eastAsia="Times New Roman" w:hAnsi="Arial" w:cs="Arial"/>
          <w:sz w:val="40"/>
          <w:szCs w:val="40"/>
          <w:lang w:eastAsia="es-CO"/>
        </w:rPr>
      </w:pPr>
      <w:r w:rsidRPr="00AF0E06">
        <w:rPr>
          <w:rFonts w:ascii="Arial" w:eastAsia="Times New Roman" w:hAnsi="Arial" w:cs="Arial"/>
          <w:sz w:val="40"/>
          <w:szCs w:val="40"/>
          <w:lang w:eastAsia="es-CO"/>
        </w:rPr>
        <w:lastRenderedPageBreak/>
        <w:t>Top 5 Plataformas por Ventas Globales:</w:t>
      </w:r>
    </w:p>
    <w:p w14:paraId="563A7B03" w14:textId="3B3E3BB5" w:rsidR="00AF0E06" w:rsidRPr="00AF0E06" w:rsidRDefault="00AF0E06" w:rsidP="00AF0E06">
      <w:pPr>
        <w:numPr>
          <w:ilvl w:val="0"/>
          <w:numId w:val="3"/>
        </w:num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PlayStation 2</w:t>
      </w:r>
      <w:r>
        <w:rPr>
          <w:rFonts w:ascii="Arial" w:eastAsia="Times New Roman" w:hAnsi="Arial" w:cs="Arial"/>
          <w:sz w:val="24"/>
          <w:szCs w:val="24"/>
          <w:lang w:eastAsia="es-CO"/>
        </w:rPr>
        <w:t xml:space="preserve">: </w:t>
      </w:r>
      <w:r w:rsidRPr="00AF0E06">
        <w:rPr>
          <w:rFonts w:ascii="Arial" w:eastAsia="Times New Roman" w:hAnsi="Arial" w:cs="Arial"/>
          <w:sz w:val="24"/>
          <w:szCs w:val="24"/>
          <w:lang w:eastAsia="es-CO"/>
        </w:rPr>
        <w:t>1233.56 millones</w:t>
      </w:r>
    </w:p>
    <w:p w14:paraId="1C8E1448" w14:textId="7B49B513" w:rsidR="00AF0E06" w:rsidRPr="00AF0E06" w:rsidRDefault="00AF0E06" w:rsidP="00AF0E06">
      <w:pPr>
        <w:numPr>
          <w:ilvl w:val="0"/>
          <w:numId w:val="3"/>
        </w:num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Xbox 360: 969.61 millones</w:t>
      </w:r>
    </w:p>
    <w:p w14:paraId="11ACE11B" w14:textId="374A8A38" w:rsidR="00AF0E06" w:rsidRPr="00AF0E06" w:rsidRDefault="00AF0E06" w:rsidP="00AF0E06">
      <w:pPr>
        <w:numPr>
          <w:ilvl w:val="0"/>
          <w:numId w:val="3"/>
        </w:num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PlayStation 3</w:t>
      </w:r>
      <w:r>
        <w:rPr>
          <w:rFonts w:ascii="Arial" w:eastAsia="Times New Roman" w:hAnsi="Arial" w:cs="Arial"/>
          <w:sz w:val="24"/>
          <w:szCs w:val="24"/>
          <w:lang w:eastAsia="es-CO"/>
        </w:rPr>
        <w:t xml:space="preserve">: </w:t>
      </w:r>
      <w:r w:rsidRPr="00AF0E06">
        <w:rPr>
          <w:rFonts w:ascii="Arial" w:eastAsia="Times New Roman" w:hAnsi="Arial" w:cs="Arial"/>
          <w:sz w:val="24"/>
          <w:szCs w:val="24"/>
          <w:lang w:eastAsia="es-CO"/>
        </w:rPr>
        <w:t>949.33 millones</w:t>
      </w:r>
    </w:p>
    <w:p w14:paraId="30447F35" w14:textId="07EF2490" w:rsidR="00AF0E06" w:rsidRPr="00AF0E06" w:rsidRDefault="00AF0E06" w:rsidP="00AF0E06">
      <w:pPr>
        <w:numPr>
          <w:ilvl w:val="0"/>
          <w:numId w:val="3"/>
        </w:num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Wii: 909.81 millones</w:t>
      </w:r>
    </w:p>
    <w:p w14:paraId="4ED0E926" w14:textId="3AEB43D8" w:rsidR="00AF0E06" w:rsidRPr="00AF0E06" w:rsidRDefault="00AF0E06" w:rsidP="00AF0E06">
      <w:pPr>
        <w:numPr>
          <w:ilvl w:val="0"/>
          <w:numId w:val="3"/>
        </w:numPr>
        <w:spacing w:before="100" w:beforeAutospacing="1" w:after="100" w:afterAutospacing="1" w:line="240" w:lineRule="auto"/>
        <w:rPr>
          <w:rFonts w:ascii="Arial" w:eastAsia="Times New Roman" w:hAnsi="Arial" w:cs="Arial"/>
          <w:sz w:val="24"/>
          <w:szCs w:val="24"/>
          <w:lang w:eastAsia="es-CO"/>
        </w:rPr>
      </w:pPr>
      <w:r w:rsidRPr="00AF0E06">
        <w:rPr>
          <w:rFonts w:ascii="Arial" w:eastAsia="Times New Roman" w:hAnsi="Arial" w:cs="Arial"/>
          <w:sz w:val="24"/>
          <w:szCs w:val="24"/>
          <w:lang w:eastAsia="es-CO"/>
        </w:rPr>
        <w:t>Nintendo DS</w:t>
      </w:r>
      <w:r>
        <w:rPr>
          <w:rFonts w:ascii="Arial" w:eastAsia="Times New Roman" w:hAnsi="Arial" w:cs="Arial"/>
          <w:sz w:val="24"/>
          <w:szCs w:val="24"/>
          <w:lang w:eastAsia="es-CO"/>
        </w:rPr>
        <w:t xml:space="preserve">: </w:t>
      </w:r>
      <w:r w:rsidRPr="00AF0E06">
        <w:rPr>
          <w:rFonts w:ascii="Arial" w:eastAsia="Times New Roman" w:hAnsi="Arial" w:cs="Arial"/>
          <w:sz w:val="24"/>
          <w:szCs w:val="24"/>
          <w:lang w:eastAsia="es-CO"/>
        </w:rPr>
        <w:t>818.96 millones</w:t>
      </w:r>
      <w:r w:rsidR="00640DA0">
        <w:rPr>
          <w:rFonts w:ascii="Arial" w:eastAsia="Times New Roman" w:hAnsi="Arial" w:cs="Arial"/>
          <w:sz w:val="24"/>
          <w:szCs w:val="24"/>
          <w:lang w:eastAsia="es-CO"/>
        </w:rPr>
        <w:t>e</w:t>
      </w:r>
    </w:p>
    <w:p w14:paraId="2947E7BA" w14:textId="77777777" w:rsidR="00AF0E06" w:rsidRPr="00AF0E06" w:rsidRDefault="00AF0E06" w:rsidP="00AF0E06">
      <w:pPr>
        <w:rPr>
          <w:rFonts w:ascii="Arial" w:hAnsi="Arial" w:cs="Arial"/>
        </w:rPr>
      </w:pPr>
    </w:p>
    <w:p w14:paraId="7F227F21" w14:textId="697422AD" w:rsidR="0009130A" w:rsidRDefault="0009130A" w:rsidP="0009130A">
      <w:pPr>
        <w:rPr>
          <w:rFonts w:ascii="Arial" w:hAnsi="Arial" w:cs="Arial"/>
          <w:lang w:val="es-MX"/>
        </w:rPr>
      </w:pPr>
    </w:p>
    <w:p w14:paraId="27633345" w14:textId="77777777" w:rsidR="0009130A" w:rsidRPr="0009130A" w:rsidRDefault="0009130A" w:rsidP="0009130A">
      <w:pPr>
        <w:rPr>
          <w:rFonts w:ascii="Arial" w:hAnsi="Arial" w:cs="Arial"/>
          <w:lang w:val="es-MX"/>
        </w:rPr>
      </w:pPr>
    </w:p>
    <w:p w14:paraId="72D9E9BB" w14:textId="7FDF263F" w:rsidR="001F611E" w:rsidRPr="0009130A" w:rsidRDefault="0009130A" w:rsidP="0009130A">
      <w:pPr>
        <w:rPr>
          <w:sz w:val="48"/>
          <w:szCs w:val="48"/>
          <w:lang w:val="es-MX"/>
        </w:rPr>
      </w:pPr>
      <w:r w:rsidRPr="0009130A">
        <w:rPr>
          <w:sz w:val="48"/>
          <w:szCs w:val="48"/>
          <w:lang w:val="es-MX"/>
        </w:rPr>
        <w:t xml:space="preserve"> </w:t>
      </w:r>
    </w:p>
    <w:sectPr w:rsidR="001F611E" w:rsidRPr="00091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92E5E"/>
    <w:multiLevelType w:val="hybridMultilevel"/>
    <w:tmpl w:val="54E07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6C3AC4"/>
    <w:multiLevelType w:val="multilevel"/>
    <w:tmpl w:val="7E18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32ADB"/>
    <w:multiLevelType w:val="hybridMultilevel"/>
    <w:tmpl w:val="4F725A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0A"/>
    <w:rsid w:val="0009130A"/>
    <w:rsid w:val="001F611E"/>
    <w:rsid w:val="00640DA0"/>
    <w:rsid w:val="00AF0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F145"/>
  <w15:chartTrackingRefBased/>
  <w15:docId w15:val="{7CB4D006-95B1-44A3-9E98-63C21C24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0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AF0E06"/>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E06"/>
    <w:pPr>
      <w:ind w:left="720"/>
      <w:contextualSpacing/>
    </w:pPr>
  </w:style>
  <w:style w:type="character" w:customStyle="1" w:styleId="Ttulo4Car">
    <w:name w:val="Título 4 Car"/>
    <w:basedOn w:val="Fuentedeprrafopredeter"/>
    <w:link w:val="Ttulo4"/>
    <w:uiPriority w:val="9"/>
    <w:rsid w:val="00AF0E06"/>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AF0E0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AF0E0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F0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0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0E0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0E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237</Words>
  <Characters>1305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Salas Didacticas Sede Bogota</cp:lastModifiedBy>
  <cp:revision>1</cp:revision>
  <dcterms:created xsi:type="dcterms:W3CDTF">2025-10-06T14:37:00Z</dcterms:created>
  <dcterms:modified xsi:type="dcterms:W3CDTF">2025-10-06T14:59:00Z</dcterms:modified>
</cp:coreProperties>
</file>