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9A797" w14:textId="77777777" w:rsidR="009D0AFA" w:rsidRDefault="00000000">
      <w:pPr>
        <w:pStyle w:val="Titre"/>
      </w:pPr>
      <w:r>
        <w:t>Veille technologique – L’intelligence artificielle au service de la cybersécurité (2025)</w:t>
      </w:r>
    </w:p>
    <w:sdt>
      <w:sdtPr>
        <w:rPr>
          <w:lang w:val="fr-FR"/>
        </w:rPr>
        <w:id w:val="-435293072"/>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14:paraId="3F2156F0" w14:textId="62983B63" w:rsidR="00DB0026" w:rsidRDefault="00DB0026">
          <w:pPr>
            <w:pStyle w:val="En-ttedetabledesmatires"/>
          </w:pPr>
          <w:r>
            <w:rPr>
              <w:lang w:val="fr-FR"/>
            </w:rPr>
            <w:t>Table des matières</w:t>
          </w:r>
        </w:p>
        <w:p w14:paraId="28E90E5E" w14:textId="27A1498D" w:rsidR="003254F5" w:rsidRDefault="00DB0026">
          <w:pPr>
            <w:pStyle w:val="TM1"/>
            <w:tabs>
              <w:tab w:val="right" w:leader="dot" w:pos="8630"/>
            </w:tabs>
            <w:rPr>
              <w:noProof/>
              <w:kern w:val="2"/>
              <w:sz w:val="24"/>
              <w:szCs w:val="24"/>
              <w:lang w:val="fr-FR" w:eastAsia="fr-FR"/>
              <w14:ligatures w14:val="standardContextual"/>
            </w:rPr>
          </w:pPr>
          <w:r>
            <w:fldChar w:fldCharType="begin"/>
          </w:r>
          <w:r>
            <w:instrText xml:space="preserve"> TOC \o "1-3" \h \z \u </w:instrText>
          </w:r>
          <w:r>
            <w:fldChar w:fldCharType="separate"/>
          </w:r>
          <w:hyperlink w:anchor="_Toc194866942" w:history="1">
            <w:r w:rsidR="003254F5" w:rsidRPr="008A6C44">
              <w:rPr>
                <w:rStyle w:val="Lienhypertexte"/>
                <w:noProof/>
              </w:rPr>
              <w:t>1. Introduction</w:t>
            </w:r>
            <w:r w:rsidR="003254F5">
              <w:rPr>
                <w:noProof/>
                <w:webHidden/>
              </w:rPr>
              <w:tab/>
            </w:r>
            <w:r w:rsidR="003254F5">
              <w:rPr>
                <w:noProof/>
                <w:webHidden/>
              </w:rPr>
              <w:fldChar w:fldCharType="begin"/>
            </w:r>
            <w:r w:rsidR="003254F5">
              <w:rPr>
                <w:noProof/>
                <w:webHidden/>
              </w:rPr>
              <w:instrText xml:space="preserve"> PAGEREF _Toc194866942 \h </w:instrText>
            </w:r>
            <w:r w:rsidR="003254F5">
              <w:rPr>
                <w:noProof/>
                <w:webHidden/>
              </w:rPr>
            </w:r>
            <w:r w:rsidR="003254F5">
              <w:rPr>
                <w:noProof/>
                <w:webHidden/>
              </w:rPr>
              <w:fldChar w:fldCharType="separate"/>
            </w:r>
            <w:r w:rsidR="000F5446">
              <w:rPr>
                <w:noProof/>
                <w:webHidden/>
              </w:rPr>
              <w:t>2</w:t>
            </w:r>
            <w:r w:rsidR="003254F5">
              <w:rPr>
                <w:noProof/>
                <w:webHidden/>
              </w:rPr>
              <w:fldChar w:fldCharType="end"/>
            </w:r>
          </w:hyperlink>
        </w:p>
        <w:p w14:paraId="0FD8E386" w14:textId="4D6D2A52" w:rsidR="003254F5" w:rsidRDefault="003254F5">
          <w:pPr>
            <w:pStyle w:val="TM1"/>
            <w:tabs>
              <w:tab w:val="right" w:leader="dot" w:pos="8630"/>
            </w:tabs>
            <w:rPr>
              <w:noProof/>
              <w:kern w:val="2"/>
              <w:sz w:val="24"/>
              <w:szCs w:val="24"/>
              <w:lang w:val="fr-FR" w:eastAsia="fr-FR"/>
              <w14:ligatures w14:val="standardContextual"/>
            </w:rPr>
          </w:pPr>
          <w:hyperlink w:anchor="_Toc194866943" w:history="1">
            <w:r w:rsidRPr="008A6C44">
              <w:rPr>
                <w:rStyle w:val="Lienhypertexte"/>
                <w:noProof/>
              </w:rPr>
              <w:t>2. L’intelligence artificielle, c’est quoi ?</w:t>
            </w:r>
            <w:r>
              <w:rPr>
                <w:noProof/>
                <w:webHidden/>
              </w:rPr>
              <w:tab/>
            </w:r>
            <w:r>
              <w:rPr>
                <w:noProof/>
                <w:webHidden/>
              </w:rPr>
              <w:fldChar w:fldCharType="begin"/>
            </w:r>
            <w:r>
              <w:rPr>
                <w:noProof/>
                <w:webHidden/>
              </w:rPr>
              <w:instrText xml:space="preserve"> PAGEREF _Toc194866943 \h </w:instrText>
            </w:r>
            <w:r>
              <w:rPr>
                <w:noProof/>
                <w:webHidden/>
              </w:rPr>
            </w:r>
            <w:r>
              <w:rPr>
                <w:noProof/>
                <w:webHidden/>
              </w:rPr>
              <w:fldChar w:fldCharType="separate"/>
            </w:r>
            <w:r w:rsidR="000F5446">
              <w:rPr>
                <w:noProof/>
                <w:webHidden/>
              </w:rPr>
              <w:t>2</w:t>
            </w:r>
            <w:r>
              <w:rPr>
                <w:noProof/>
                <w:webHidden/>
              </w:rPr>
              <w:fldChar w:fldCharType="end"/>
            </w:r>
          </w:hyperlink>
        </w:p>
        <w:p w14:paraId="0E9D4813" w14:textId="6A512F1A" w:rsidR="003254F5" w:rsidRDefault="003254F5">
          <w:pPr>
            <w:pStyle w:val="TM1"/>
            <w:tabs>
              <w:tab w:val="right" w:leader="dot" w:pos="8630"/>
            </w:tabs>
            <w:rPr>
              <w:noProof/>
              <w:kern w:val="2"/>
              <w:sz w:val="24"/>
              <w:szCs w:val="24"/>
              <w:lang w:val="fr-FR" w:eastAsia="fr-FR"/>
              <w14:ligatures w14:val="standardContextual"/>
            </w:rPr>
          </w:pPr>
          <w:hyperlink w:anchor="_Toc194866944" w:history="1">
            <w:r w:rsidRPr="008A6C44">
              <w:rPr>
                <w:rStyle w:val="Lienhypertexte"/>
                <w:noProof/>
              </w:rPr>
              <w:t>3. La cybersécurité, c’est quoi ?</w:t>
            </w:r>
            <w:r>
              <w:rPr>
                <w:noProof/>
                <w:webHidden/>
              </w:rPr>
              <w:tab/>
            </w:r>
            <w:r>
              <w:rPr>
                <w:noProof/>
                <w:webHidden/>
              </w:rPr>
              <w:fldChar w:fldCharType="begin"/>
            </w:r>
            <w:r>
              <w:rPr>
                <w:noProof/>
                <w:webHidden/>
              </w:rPr>
              <w:instrText xml:space="preserve"> PAGEREF _Toc194866944 \h </w:instrText>
            </w:r>
            <w:r>
              <w:rPr>
                <w:noProof/>
                <w:webHidden/>
              </w:rPr>
            </w:r>
            <w:r>
              <w:rPr>
                <w:noProof/>
                <w:webHidden/>
              </w:rPr>
              <w:fldChar w:fldCharType="separate"/>
            </w:r>
            <w:r w:rsidR="000F5446">
              <w:rPr>
                <w:noProof/>
                <w:webHidden/>
              </w:rPr>
              <w:t>2</w:t>
            </w:r>
            <w:r>
              <w:rPr>
                <w:noProof/>
                <w:webHidden/>
              </w:rPr>
              <w:fldChar w:fldCharType="end"/>
            </w:r>
          </w:hyperlink>
        </w:p>
        <w:p w14:paraId="42E2C3D0" w14:textId="6CA0CB02" w:rsidR="003254F5" w:rsidRDefault="003254F5">
          <w:pPr>
            <w:pStyle w:val="TM1"/>
            <w:tabs>
              <w:tab w:val="right" w:leader="dot" w:pos="8630"/>
            </w:tabs>
            <w:rPr>
              <w:noProof/>
              <w:kern w:val="2"/>
              <w:sz w:val="24"/>
              <w:szCs w:val="24"/>
              <w:lang w:val="fr-FR" w:eastAsia="fr-FR"/>
              <w14:ligatures w14:val="standardContextual"/>
            </w:rPr>
          </w:pPr>
          <w:hyperlink w:anchor="_Toc194866945" w:history="1">
            <w:r w:rsidRPr="008A6C44">
              <w:rPr>
                <w:rStyle w:val="Lienhypertexte"/>
                <w:noProof/>
              </w:rPr>
              <w:t>4. Comment l’IA peut-elle servir dans la cybersécurité ?</w:t>
            </w:r>
            <w:r>
              <w:rPr>
                <w:noProof/>
                <w:webHidden/>
              </w:rPr>
              <w:tab/>
            </w:r>
            <w:r>
              <w:rPr>
                <w:noProof/>
                <w:webHidden/>
              </w:rPr>
              <w:fldChar w:fldCharType="begin"/>
            </w:r>
            <w:r>
              <w:rPr>
                <w:noProof/>
                <w:webHidden/>
              </w:rPr>
              <w:instrText xml:space="preserve"> PAGEREF _Toc194866945 \h </w:instrText>
            </w:r>
            <w:r>
              <w:rPr>
                <w:noProof/>
                <w:webHidden/>
              </w:rPr>
            </w:r>
            <w:r>
              <w:rPr>
                <w:noProof/>
                <w:webHidden/>
              </w:rPr>
              <w:fldChar w:fldCharType="separate"/>
            </w:r>
            <w:r w:rsidR="000F5446">
              <w:rPr>
                <w:noProof/>
                <w:webHidden/>
              </w:rPr>
              <w:t>2</w:t>
            </w:r>
            <w:r>
              <w:rPr>
                <w:noProof/>
                <w:webHidden/>
              </w:rPr>
              <w:fldChar w:fldCharType="end"/>
            </w:r>
          </w:hyperlink>
        </w:p>
        <w:p w14:paraId="107EE446" w14:textId="5C8B454B" w:rsidR="003254F5" w:rsidRDefault="003254F5">
          <w:pPr>
            <w:pStyle w:val="TM1"/>
            <w:tabs>
              <w:tab w:val="right" w:leader="dot" w:pos="8630"/>
            </w:tabs>
            <w:rPr>
              <w:noProof/>
              <w:kern w:val="2"/>
              <w:sz w:val="24"/>
              <w:szCs w:val="24"/>
              <w:lang w:val="fr-FR" w:eastAsia="fr-FR"/>
              <w14:ligatures w14:val="standardContextual"/>
            </w:rPr>
          </w:pPr>
          <w:hyperlink w:anchor="_Toc194866946" w:history="1">
            <w:r w:rsidRPr="008A6C44">
              <w:rPr>
                <w:rStyle w:val="Lienhypertexte"/>
                <w:noProof/>
              </w:rPr>
              <w:t>5. Événements récents et tendances</w:t>
            </w:r>
            <w:r>
              <w:rPr>
                <w:noProof/>
                <w:webHidden/>
              </w:rPr>
              <w:tab/>
            </w:r>
            <w:r>
              <w:rPr>
                <w:noProof/>
                <w:webHidden/>
              </w:rPr>
              <w:fldChar w:fldCharType="begin"/>
            </w:r>
            <w:r>
              <w:rPr>
                <w:noProof/>
                <w:webHidden/>
              </w:rPr>
              <w:instrText xml:space="preserve"> PAGEREF _Toc194866946 \h </w:instrText>
            </w:r>
            <w:r>
              <w:rPr>
                <w:noProof/>
                <w:webHidden/>
              </w:rPr>
            </w:r>
            <w:r>
              <w:rPr>
                <w:noProof/>
                <w:webHidden/>
              </w:rPr>
              <w:fldChar w:fldCharType="separate"/>
            </w:r>
            <w:r w:rsidR="000F5446">
              <w:rPr>
                <w:noProof/>
                <w:webHidden/>
              </w:rPr>
              <w:t>3</w:t>
            </w:r>
            <w:r>
              <w:rPr>
                <w:noProof/>
                <w:webHidden/>
              </w:rPr>
              <w:fldChar w:fldCharType="end"/>
            </w:r>
          </w:hyperlink>
        </w:p>
        <w:p w14:paraId="6F07FF82" w14:textId="7FAF4131" w:rsidR="003254F5" w:rsidRDefault="003254F5">
          <w:pPr>
            <w:pStyle w:val="TM1"/>
            <w:tabs>
              <w:tab w:val="right" w:leader="dot" w:pos="8630"/>
            </w:tabs>
            <w:rPr>
              <w:noProof/>
              <w:kern w:val="2"/>
              <w:sz w:val="24"/>
              <w:szCs w:val="24"/>
              <w:lang w:val="fr-FR" w:eastAsia="fr-FR"/>
              <w14:ligatures w14:val="standardContextual"/>
            </w:rPr>
          </w:pPr>
          <w:hyperlink w:anchor="_Toc194866947" w:history="1">
            <w:r w:rsidRPr="008A6C44">
              <w:rPr>
                <w:rStyle w:val="Lienhypertexte"/>
                <w:noProof/>
              </w:rPr>
              <w:t>6. Conclusion</w:t>
            </w:r>
            <w:r>
              <w:rPr>
                <w:noProof/>
                <w:webHidden/>
              </w:rPr>
              <w:tab/>
            </w:r>
            <w:r>
              <w:rPr>
                <w:noProof/>
                <w:webHidden/>
              </w:rPr>
              <w:fldChar w:fldCharType="begin"/>
            </w:r>
            <w:r>
              <w:rPr>
                <w:noProof/>
                <w:webHidden/>
              </w:rPr>
              <w:instrText xml:space="preserve"> PAGEREF _Toc194866947 \h </w:instrText>
            </w:r>
            <w:r>
              <w:rPr>
                <w:noProof/>
                <w:webHidden/>
              </w:rPr>
            </w:r>
            <w:r>
              <w:rPr>
                <w:noProof/>
                <w:webHidden/>
              </w:rPr>
              <w:fldChar w:fldCharType="separate"/>
            </w:r>
            <w:r w:rsidR="000F5446">
              <w:rPr>
                <w:noProof/>
                <w:webHidden/>
              </w:rPr>
              <w:t>3</w:t>
            </w:r>
            <w:r>
              <w:rPr>
                <w:noProof/>
                <w:webHidden/>
              </w:rPr>
              <w:fldChar w:fldCharType="end"/>
            </w:r>
          </w:hyperlink>
        </w:p>
        <w:p w14:paraId="20E21344" w14:textId="17578D4A" w:rsidR="003254F5" w:rsidRDefault="003254F5">
          <w:pPr>
            <w:pStyle w:val="TM1"/>
            <w:tabs>
              <w:tab w:val="right" w:leader="dot" w:pos="8630"/>
            </w:tabs>
            <w:rPr>
              <w:noProof/>
              <w:kern w:val="2"/>
              <w:sz w:val="24"/>
              <w:szCs w:val="24"/>
              <w:lang w:val="fr-FR" w:eastAsia="fr-FR"/>
              <w14:ligatures w14:val="standardContextual"/>
            </w:rPr>
          </w:pPr>
          <w:hyperlink w:anchor="_Toc194866948" w:history="1">
            <w:r w:rsidRPr="008A6C44">
              <w:rPr>
                <w:rStyle w:val="Lienhypertexte"/>
                <w:noProof/>
              </w:rPr>
              <w:t>7. Outils</w:t>
            </w:r>
            <w:r>
              <w:rPr>
                <w:noProof/>
                <w:webHidden/>
              </w:rPr>
              <w:tab/>
            </w:r>
            <w:r>
              <w:rPr>
                <w:noProof/>
                <w:webHidden/>
              </w:rPr>
              <w:fldChar w:fldCharType="begin"/>
            </w:r>
            <w:r>
              <w:rPr>
                <w:noProof/>
                <w:webHidden/>
              </w:rPr>
              <w:instrText xml:space="preserve"> PAGEREF _Toc194866948 \h </w:instrText>
            </w:r>
            <w:r>
              <w:rPr>
                <w:noProof/>
                <w:webHidden/>
              </w:rPr>
            </w:r>
            <w:r>
              <w:rPr>
                <w:noProof/>
                <w:webHidden/>
              </w:rPr>
              <w:fldChar w:fldCharType="separate"/>
            </w:r>
            <w:r w:rsidR="000F5446">
              <w:rPr>
                <w:noProof/>
                <w:webHidden/>
              </w:rPr>
              <w:t>4</w:t>
            </w:r>
            <w:r>
              <w:rPr>
                <w:noProof/>
                <w:webHidden/>
              </w:rPr>
              <w:fldChar w:fldCharType="end"/>
            </w:r>
          </w:hyperlink>
        </w:p>
        <w:p w14:paraId="3B24DCBB" w14:textId="1C09E70E" w:rsidR="00DB0026" w:rsidRDefault="00DB0026" w:rsidP="00DB0026">
          <w:r>
            <w:rPr>
              <w:b/>
              <w:bCs/>
            </w:rPr>
            <w:fldChar w:fldCharType="end"/>
          </w:r>
        </w:p>
      </w:sdtContent>
    </w:sdt>
    <w:p w14:paraId="54A27ACA" w14:textId="77777777" w:rsidR="00DB0026" w:rsidRDefault="00DB0026">
      <w:pPr>
        <w:pStyle w:val="Titre1"/>
      </w:pPr>
    </w:p>
    <w:p w14:paraId="50C6494E" w14:textId="77777777" w:rsidR="00DB0026" w:rsidRDefault="00DB0026">
      <w:pPr>
        <w:pStyle w:val="Titre1"/>
      </w:pPr>
    </w:p>
    <w:p w14:paraId="1FD4C7DF" w14:textId="77777777" w:rsidR="00DB0026" w:rsidRDefault="00DB0026" w:rsidP="00DB0026"/>
    <w:p w14:paraId="664BF8A9" w14:textId="77777777" w:rsidR="00DB0026" w:rsidRDefault="00DB0026" w:rsidP="00DB0026"/>
    <w:p w14:paraId="7E8A5184" w14:textId="77777777" w:rsidR="00DB0026" w:rsidRDefault="00DB0026" w:rsidP="00DB0026"/>
    <w:p w14:paraId="194DBE35" w14:textId="77777777" w:rsidR="00DB0026" w:rsidRDefault="00DB0026" w:rsidP="00DB0026"/>
    <w:p w14:paraId="093943A0" w14:textId="77777777" w:rsidR="00DB0026" w:rsidRDefault="00DB0026" w:rsidP="00DB0026"/>
    <w:p w14:paraId="68FEEBB8" w14:textId="77777777" w:rsidR="00DB0026" w:rsidRDefault="00DB0026" w:rsidP="00DB0026"/>
    <w:p w14:paraId="777185F5" w14:textId="77777777" w:rsidR="00DB0026" w:rsidRDefault="00DB0026" w:rsidP="00DB0026"/>
    <w:p w14:paraId="312D5928" w14:textId="77777777" w:rsidR="00DB0026" w:rsidRDefault="00DB0026" w:rsidP="00DB0026"/>
    <w:p w14:paraId="37907282" w14:textId="77777777" w:rsidR="00DB0026" w:rsidRDefault="00DB0026" w:rsidP="00DB0026"/>
    <w:p w14:paraId="483F2432" w14:textId="01BFD524" w:rsidR="009D0AFA" w:rsidRDefault="00000000">
      <w:pPr>
        <w:pStyle w:val="Titre1"/>
      </w:pPr>
      <w:bookmarkStart w:id="0" w:name="_Toc194866942"/>
      <w:r>
        <w:lastRenderedPageBreak/>
        <w:t>1. Introduction</w:t>
      </w:r>
      <w:bookmarkEnd w:id="0"/>
    </w:p>
    <w:p w14:paraId="395C71EC" w14:textId="77777777" w:rsidR="009D0AFA" w:rsidRDefault="00000000">
      <w:r>
        <w:t xml:space="preserve">L’intelligence artificielle (IA) continue de transformer le domaine de la cybersécurité. Grâce à ses capacités d’analyse avancées, l’IA permet de détecter et de contrer efficacement les cybermenaces en constante évolution. Cette veille technologique explore l’impact de l’IA sur la cybersécurité, en mettant l’accent sur les événements récents et les tendances </w:t>
      </w:r>
      <w:proofErr w:type="spellStart"/>
      <w:r>
        <w:t>actuelles</w:t>
      </w:r>
      <w:proofErr w:type="spellEnd"/>
      <w:r>
        <w:t>.</w:t>
      </w:r>
    </w:p>
    <w:p w14:paraId="6D2BCEF2" w14:textId="77777777" w:rsidR="00DB0026" w:rsidRDefault="00DB0026"/>
    <w:p w14:paraId="2A8B49D2" w14:textId="77777777" w:rsidR="009D0AFA" w:rsidRDefault="00000000">
      <w:pPr>
        <w:pStyle w:val="Titre1"/>
      </w:pPr>
      <w:bookmarkStart w:id="1" w:name="_Toc194866943"/>
      <w:r>
        <w:t>2. L’intelligence artificielle, c’est quoi ?</w:t>
      </w:r>
      <w:bookmarkEnd w:id="1"/>
    </w:p>
    <w:p w14:paraId="3C9BC406" w14:textId="77777777" w:rsidR="009D0AFA" w:rsidRDefault="00000000">
      <w:r>
        <w:t xml:space="preserve">L’IA regroupe les technologies et méthodes permettant à une machine d’exécuter des tâches nécessitant une forme d’intelligence humaine, telles que l’apprentissage, la perception ou le raisonnement. Elle repose sur des techniques variées comme le machine learning, le deep learning et les réseaux de </w:t>
      </w:r>
      <w:proofErr w:type="spellStart"/>
      <w:r>
        <w:t>neurones</w:t>
      </w:r>
      <w:proofErr w:type="spellEnd"/>
      <w:r>
        <w:t>.</w:t>
      </w:r>
    </w:p>
    <w:p w14:paraId="37943C0E" w14:textId="77777777" w:rsidR="00DB0026" w:rsidRDefault="00DB0026"/>
    <w:p w14:paraId="3EBBDFA3" w14:textId="77777777" w:rsidR="009D0AFA" w:rsidRDefault="00000000">
      <w:pPr>
        <w:pStyle w:val="Titre1"/>
      </w:pPr>
      <w:bookmarkStart w:id="2" w:name="_Toc194866944"/>
      <w:r>
        <w:t>3. La cybersécurité, c’est quoi ?</w:t>
      </w:r>
      <w:bookmarkEnd w:id="2"/>
    </w:p>
    <w:p w14:paraId="487F58AA" w14:textId="77777777" w:rsidR="009D0AFA" w:rsidRDefault="00000000">
      <w:r>
        <w:t xml:space="preserve">La cybersécurité englobe l’ensemble des mesures visant à protéger les systèmes informatiques, les réseaux et les données contre les attaques malveillantes. Elle comprend plusieurs domaines, notamment la protection des infrastructures, la gestion des identités et </w:t>
      </w:r>
      <w:proofErr w:type="spellStart"/>
      <w:r>
        <w:t>l’analyse</w:t>
      </w:r>
      <w:proofErr w:type="spellEnd"/>
      <w:r>
        <w:t xml:space="preserve"> des menaces.</w:t>
      </w:r>
    </w:p>
    <w:p w14:paraId="35BB63D6" w14:textId="77777777" w:rsidR="00DB0026" w:rsidRDefault="00DB0026"/>
    <w:p w14:paraId="5879538A" w14:textId="77777777" w:rsidR="009D0AFA" w:rsidRDefault="00000000">
      <w:pPr>
        <w:pStyle w:val="Titre1"/>
      </w:pPr>
      <w:bookmarkStart w:id="3" w:name="_Toc194866945"/>
      <w:r>
        <w:t>4. Comment l’IA peut-elle servir dans la cybersécurité ?</w:t>
      </w:r>
      <w:bookmarkEnd w:id="3"/>
    </w:p>
    <w:p w14:paraId="4186B08C" w14:textId="77777777" w:rsidR="009D0AFA" w:rsidRDefault="00000000">
      <w:r>
        <w:t>- Détection proactive des cybermenaces : En analysant de grandes quantités de données en temps réel, l’IA permet d’identifier les comportements suspects et d’anticiper les attaques avant qu’elles ne surviennent.</w:t>
      </w:r>
    </w:p>
    <w:p w14:paraId="672FB569" w14:textId="77777777" w:rsidR="009D0AFA" w:rsidRDefault="00000000">
      <w:r>
        <w:t>- Automatisation des réponses aux incidents : Les systèmes basés sur l’IA peuvent réagir instantanément aux menaces détectées, minimisant ainsi les dommages potentiels.</w:t>
      </w:r>
    </w:p>
    <w:p w14:paraId="2C4F7315" w14:textId="77777777" w:rsidR="009D0AFA" w:rsidRDefault="00000000">
      <w:r>
        <w:t xml:space="preserve">- Amélioration de la gestion des </w:t>
      </w:r>
      <w:proofErr w:type="gramStart"/>
      <w:r>
        <w:t>vulnérabilités :</w:t>
      </w:r>
      <w:proofErr w:type="gramEnd"/>
      <w:r>
        <w:t xml:space="preserve"> L’IA aide à identifier et à corriger les failles de sécurité plus rapidement </w:t>
      </w:r>
      <w:proofErr w:type="spellStart"/>
      <w:r>
        <w:t>qu’avec</w:t>
      </w:r>
      <w:proofErr w:type="spellEnd"/>
      <w:r>
        <w:t xml:space="preserve"> des </w:t>
      </w:r>
      <w:proofErr w:type="spellStart"/>
      <w:r>
        <w:t>méthodes</w:t>
      </w:r>
      <w:proofErr w:type="spellEnd"/>
      <w:r>
        <w:t xml:space="preserve"> </w:t>
      </w:r>
      <w:proofErr w:type="spellStart"/>
      <w:r>
        <w:t>traditionnelles</w:t>
      </w:r>
      <w:proofErr w:type="spellEnd"/>
      <w:r>
        <w:t>.</w:t>
      </w:r>
    </w:p>
    <w:p w14:paraId="2DD46D9D" w14:textId="77777777" w:rsidR="00DB0026" w:rsidRDefault="00DB0026"/>
    <w:p w14:paraId="251AC1C3" w14:textId="77777777" w:rsidR="00DB0026" w:rsidRDefault="00DB0026"/>
    <w:p w14:paraId="3C5ACF55" w14:textId="77777777" w:rsidR="00DB0026" w:rsidRDefault="00DB0026"/>
    <w:p w14:paraId="7EFEC2B8" w14:textId="77777777" w:rsidR="009D0AFA" w:rsidRDefault="00000000">
      <w:pPr>
        <w:pStyle w:val="Titre1"/>
      </w:pPr>
      <w:bookmarkStart w:id="4" w:name="_Toc194866946"/>
      <w:r>
        <w:lastRenderedPageBreak/>
        <w:t>5. Événements récents et tendances</w:t>
      </w:r>
      <w:bookmarkEnd w:id="4"/>
    </w:p>
    <w:p w14:paraId="0E8101BC" w14:textId="697C5389" w:rsidR="009D0AFA" w:rsidRPr="00DB0026" w:rsidRDefault="00DB0026">
      <w:pPr>
        <w:rPr>
          <w:b/>
          <w:bCs/>
        </w:rPr>
      </w:pPr>
      <w:hyperlink r:id="rId8" w:history="1">
        <w:proofErr w:type="spellStart"/>
        <w:r w:rsidR="00000000" w:rsidRPr="00DB0026">
          <w:rPr>
            <w:rStyle w:val="Lienhypertexte"/>
            <w:b/>
            <w:bCs/>
          </w:rPr>
          <w:t>ReliaQuest</w:t>
        </w:r>
        <w:proofErr w:type="spellEnd"/>
        <w:r w:rsidR="00000000" w:rsidRPr="00DB0026">
          <w:rPr>
            <w:rStyle w:val="Lienhypertexte"/>
            <w:b/>
            <w:bCs/>
          </w:rPr>
          <w:t xml:space="preserve"> </w:t>
        </w:r>
        <w:proofErr w:type="spellStart"/>
        <w:r w:rsidR="00000000" w:rsidRPr="00DB0026">
          <w:rPr>
            <w:rStyle w:val="Lienhypertexte"/>
            <w:b/>
            <w:bCs/>
          </w:rPr>
          <w:t>atteint</w:t>
        </w:r>
        <w:proofErr w:type="spellEnd"/>
        <w:r w:rsidR="00000000" w:rsidRPr="00DB0026">
          <w:rPr>
            <w:rStyle w:val="Lienhypertexte"/>
            <w:b/>
            <w:bCs/>
          </w:rPr>
          <w:t xml:space="preserve"> </w:t>
        </w:r>
        <w:proofErr w:type="spellStart"/>
        <w:r w:rsidR="00000000" w:rsidRPr="00DB0026">
          <w:rPr>
            <w:rStyle w:val="Lienhypertexte"/>
            <w:b/>
            <w:bCs/>
          </w:rPr>
          <w:t>une</w:t>
        </w:r>
        <w:proofErr w:type="spellEnd"/>
        <w:r w:rsidR="00000000" w:rsidRPr="00DB0026">
          <w:rPr>
            <w:rStyle w:val="Lienhypertexte"/>
            <w:b/>
            <w:bCs/>
          </w:rPr>
          <w:t xml:space="preserve"> </w:t>
        </w:r>
        <w:proofErr w:type="spellStart"/>
        <w:r w:rsidR="00000000" w:rsidRPr="00DB0026">
          <w:rPr>
            <w:rStyle w:val="Lienhypertexte"/>
            <w:b/>
            <w:bCs/>
          </w:rPr>
          <w:t>va</w:t>
        </w:r>
        <w:r w:rsidR="00000000" w:rsidRPr="00DB0026">
          <w:rPr>
            <w:rStyle w:val="Lienhypertexte"/>
            <w:b/>
            <w:bCs/>
          </w:rPr>
          <w:t>l</w:t>
        </w:r>
        <w:r w:rsidR="00000000" w:rsidRPr="00DB0026">
          <w:rPr>
            <w:rStyle w:val="Lienhypertexte"/>
            <w:b/>
            <w:bCs/>
          </w:rPr>
          <w:t>orisation</w:t>
        </w:r>
        <w:proofErr w:type="spellEnd"/>
        <w:r w:rsidR="00000000" w:rsidRPr="00DB0026">
          <w:rPr>
            <w:rStyle w:val="Lienhypertexte"/>
            <w:b/>
            <w:bCs/>
          </w:rPr>
          <w:t xml:space="preserve"> de 3,4 milliards de dollars (mars 2025)</w:t>
        </w:r>
      </w:hyperlink>
      <w:r w:rsidR="00000000" w:rsidRPr="00DB0026">
        <w:rPr>
          <w:b/>
          <w:bCs/>
        </w:rPr>
        <w:t xml:space="preserve"> :</w:t>
      </w:r>
    </w:p>
    <w:p w14:paraId="062C4A90" w14:textId="4B12D60B" w:rsidR="009D0AFA" w:rsidRDefault="00000000">
      <w:r>
        <w:t xml:space="preserve">La société ReliaQuest, spécialisée en cybersécurité basée sur l’IA, a levé plus de 500 </w:t>
      </w:r>
      <w:proofErr w:type="gramStart"/>
      <w:r>
        <w:t>millions</w:t>
      </w:r>
      <w:proofErr w:type="gramEnd"/>
      <w:r>
        <w:t xml:space="preserve"> de dollars pour innover et étendre sa portée internationale. </w:t>
      </w:r>
    </w:p>
    <w:p w14:paraId="6C3531CE" w14:textId="77777777" w:rsidR="009D0AFA" w:rsidRDefault="009D0AFA"/>
    <w:p w14:paraId="4FC48E37" w14:textId="604E3E82" w:rsidR="009D0AFA" w:rsidRPr="00DB0026" w:rsidRDefault="00DB0026">
      <w:pPr>
        <w:rPr>
          <w:b/>
          <w:bCs/>
        </w:rPr>
      </w:pPr>
      <w:hyperlink r:id="rId9" w:history="1">
        <w:r w:rsidR="00000000" w:rsidRPr="00DB0026">
          <w:rPr>
            <w:rStyle w:val="Lienhypertexte"/>
            <w:b/>
            <w:bCs/>
          </w:rPr>
          <w:t xml:space="preserve">Sommet SANS sur </w:t>
        </w:r>
        <w:proofErr w:type="spellStart"/>
        <w:r w:rsidR="00000000" w:rsidRPr="00DB0026">
          <w:rPr>
            <w:rStyle w:val="Lienhypertexte"/>
            <w:b/>
            <w:bCs/>
          </w:rPr>
          <w:t>l'</w:t>
        </w:r>
        <w:r w:rsidR="00000000" w:rsidRPr="00DB0026">
          <w:rPr>
            <w:rStyle w:val="Lienhypertexte"/>
            <w:b/>
            <w:bCs/>
          </w:rPr>
          <w:t>I</w:t>
        </w:r>
        <w:r w:rsidR="00000000" w:rsidRPr="00DB0026">
          <w:rPr>
            <w:rStyle w:val="Lienhypertexte"/>
            <w:b/>
            <w:bCs/>
          </w:rPr>
          <w:t>A</w:t>
        </w:r>
        <w:proofErr w:type="spellEnd"/>
        <w:r w:rsidR="00000000" w:rsidRPr="00DB0026">
          <w:rPr>
            <w:rStyle w:val="Lienhypertexte"/>
            <w:b/>
            <w:bCs/>
          </w:rPr>
          <w:t xml:space="preserve"> et la </w:t>
        </w:r>
        <w:proofErr w:type="spellStart"/>
        <w:r w:rsidR="00000000" w:rsidRPr="00DB0026">
          <w:rPr>
            <w:rStyle w:val="Lienhypertexte"/>
            <w:b/>
            <w:bCs/>
          </w:rPr>
          <w:t>cybersécurité</w:t>
        </w:r>
        <w:proofErr w:type="spellEnd"/>
        <w:r w:rsidR="00000000" w:rsidRPr="00DB0026">
          <w:rPr>
            <w:rStyle w:val="Lienhypertexte"/>
            <w:b/>
            <w:bCs/>
          </w:rPr>
          <w:t xml:space="preserve"> 2025</w:t>
        </w:r>
      </w:hyperlink>
      <w:r w:rsidR="00000000" w:rsidRPr="00DB0026">
        <w:rPr>
          <w:b/>
          <w:bCs/>
        </w:rPr>
        <w:t xml:space="preserve"> :</w:t>
      </w:r>
    </w:p>
    <w:p w14:paraId="4290C0DA" w14:textId="5646EF50" w:rsidR="009D0AFA" w:rsidRDefault="00000000">
      <w:r>
        <w:t xml:space="preserve">Organisé les 31 mars et 1er avril 2025 à Denver, l’événement </w:t>
      </w:r>
      <w:proofErr w:type="gramStart"/>
      <w:r>
        <w:t>a</w:t>
      </w:r>
      <w:proofErr w:type="gramEnd"/>
      <w:r>
        <w:t xml:space="preserve"> offert des démonstrations et ateliers pour améliorer la </w:t>
      </w:r>
      <w:proofErr w:type="spellStart"/>
      <w:r>
        <w:t>cybersécurité</w:t>
      </w:r>
      <w:proofErr w:type="spellEnd"/>
      <w:r>
        <w:t xml:space="preserve"> grâce à </w:t>
      </w:r>
      <w:proofErr w:type="spellStart"/>
      <w:r>
        <w:t>l’IA</w:t>
      </w:r>
      <w:proofErr w:type="spellEnd"/>
      <w:r>
        <w:t>.</w:t>
      </w:r>
    </w:p>
    <w:p w14:paraId="4643421D" w14:textId="77777777" w:rsidR="009D0AFA" w:rsidRDefault="009D0AFA"/>
    <w:p w14:paraId="1312E9F0" w14:textId="77777777" w:rsidR="00DB0026" w:rsidRPr="00DB0026" w:rsidRDefault="00000000" w:rsidP="00DB0026">
      <w:pPr>
        <w:rPr>
          <w:b/>
          <w:bCs/>
        </w:rPr>
      </w:pPr>
      <w:r w:rsidRPr="00DB0026">
        <w:rPr>
          <w:b/>
          <w:bCs/>
        </w:rPr>
        <w:t xml:space="preserve">Rapport </w:t>
      </w:r>
      <w:r w:rsidR="00DB0026" w:rsidRPr="00DB0026">
        <w:rPr>
          <w:b/>
          <w:bCs/>
        </w:rPr>
        <w:t xml:space="preserve">de Darktrace </w:t>
      </w:r>
      <w:r w:rsidRPr="00DB0026">
        <w:rPr>
          <w:b/>
          <w:bCs/>
        </w:rPr>
        <w:t xml:space="preserve">sur </w:t>
      </w:r>
      <w:proofErr w:type="spellStart"/>
      <w:r w:rsidRPr="00DB0026">
        <w:rPr>
          <w:b/>
          <w:bCs/>
        </w:rPr>
        <w:t>l’IA</w:t>
      </w:r>
      <w:proofErr w:type="spellEnd"/>
      <w:r w:rsidRPr="00DB0026">
        <w:rPr>
          <w:b/>
          <w:bCs/>
        </w:rPr>
        <w:t xml:space="preserve"> </w:t>
      </w:r>
      <w:proofErr w:type="spellStart"/>
      <w:r w:rsidRPr="00DB0026">
        <w:rPr>
          <w:b/>
          <w:bCs/>
        </w:rPr>
        <w:t>en</w:t>
      </w:r>
      <w:proofErr w:type="spellEnd"/>
      <w:r w:rsidRPr="00DB0026">
        <w:rPr>
          <w:b/>
          <w:bCs/>
        </w:rPr>
        <w:t xml:space="preserve"> </w:t>
      </w:r>
      <w:proofErr w:type="spellStart"/>
      <w:r w:rsidRPr="00DB0026">
        <w:rPr>
          <w:b/>
          <w:bCs/>
        </w:rPr>
        <w:t>cybersécurité</w:t>
      </w:r>
      <w:proofErr w:type="spellEnd"/>
      <w:r w:rsidRPr="00DB0026">
        <w:rPr>
          <w:b/>
          <w:bCs/>
        </w:rPr>
        <w:t xml:space="preserve"> (2025</w:t>
      </w:r>
      <w:proofErr w:type="gramStart"/>
      <w:r w:rsidRPr="00DB0026">
        <w:rPr>
          <w:b/>
          <w:bCs/>
        </w:rPr>
        <w:t>) :</w:t>
      </w:r>
      <w:proofErr w:type="gramEnd"/>
    </w:p>
    <w:p w14:paraId="0B1B8606" w14:textId="77777777" w:rsidR="00DB0026" w:rsidRDefault="00DB0026" w:rsidP="00DB0026">
      <w:pPr>
        <w:rPr>
          <w:b/>
          <w:bCs/>
        </w:rPr>
      </w:pPr>
      <w:hyperlink r:id="rId10" w:history="1">
        <w:r w:rsidRPr="00DB0026">
          <w:rPr>
            <w:rStyle w:val="Lienhypertexte"/>
          </w:rPr>
          <w:t xml:space="preserve">Impact croissant des menaces </w:t>
        </w:r>
        <w:proofErr w:type="spellStart"/>
        <w:r w:rsidRPr="00DB0026">
          <w:rPr>
            <w:rStyle w:val="Lienhypertexte"/>
          </w:rPr>
          <w:t>alimentées</w:t>
        </w:r>
        <w:proofErr w:type="spellEnd"/>
        <w:r w:rsidRPr="00DB0026">
          <w:rPr>
            <w:rStyle w:val="Lienhypertexte"/>
          </w:rPr>
          <w:t xml:space="preserve"> par </w:t>
        </w:r>
        <w:proofErr w:type="spellStart"/>
        <w:r w:rsidRPr="00DB0026">
          <w:rPr>
            <w:rStyle w:val="Lienhypertexte"/>
          </w:rPr>
          <w:t>l'IA</w:t>
        </w:r>
        <w:proofErr w:type="spellEnd"/>
      </w:hyperlink>
      <w:r w:rsidRPr="00DB0026">
        <w:t xml:space="preserve"> : 78 % des </w:t>
      </w:r>
      <w:proofErr w:type="spellStart"/>
      <w:r w:rsidRPr="00DB0026">
        <w:t>responsables</w:t>
      </w:r>
      <w:proofErr w:type="spellEnd"/>
      <w:r w:rsidRPr="00DB0026">
        <w:t xml:space="preserve"> de la </w:t>
      </w:r>
      <w:proofErr w:type="spellStart"/>
      <w:r w:rsidRPr="00DB0026">
        <w:t>sécurité</w:t>
      </w:r>
      <w:proofErr w:type="spellEnd"/>
      <w:r w:rsidRPr="00DB0026">
        <w:t xml:space="preserve"> de </w:t>
      </w:r>
      <w:proofErr w:type="spellStart"/>
      <w:r w:rsidRPr="00DB0026">
        <w:t>l'information</w:t>
      </w:r>
      <w:proofErr w:type="spellEnd"/>
      <w:r w:rsidRPr="00DB0026">
        <w:t xml:space="preserve"> (CISOs) </w:t>
      </w:r>
      <w:proofErr w:type="spellStart"/>
      <w:r w:rsidRPr="00DB0026">
        <w:t>signalent</w:t>
      </w:r>
      <w:proofErr w:type="spellEnd"/>
      <w:r w:rsidRPr="00DB0026">
        <w:t xml:space="preserve"> que les </w:t>
      </w:r>
      <w:proofErr w:type="spellStart"/>
      <w:r w:rsidRPr="00DB0026">
        <w:t>cybermenaces</w:t>
      </w:r>
      <w:proofErr w:type="spellEnd"/>
      <w:r w:rsidRPr="00DB0026">
        <w:t xml:space="preserve"> </w:t>
      </w:r>
      <w:proofErr w:type="spellStart"/>
      <w:r w:rsidRPr="00DB0026">
        <w:t>basées</w:t>
      </w:r>
      <w:proofErr w:type="spellEnd"/>
      <w:r w:rsidRPr="00DB0026">
        <w:t xml:space="preserve"> sur </w:t>
      </w:r>
      <w:proofErr w:type="spellStart"/>
      <w:r w:rsidRPr="00DB0026">
        <w:t>l'IA</w:t>
      </w:r>
      <w:proofErr w:type="spellEnd"/>
      <w:r w:rsidRPr="00DB0026">
        <w:t xml:space="preserve"> </w:t>
      </w:r>
      <w:proofErr w:type="spellStart"/>
      <w:r w:rsidRPr="00DB0026">
        <w:t>ont</w:t>
      </w:r>
      <w:proofErr w:type="spellEnd"/>
      <w:r w:rsidRPr="00DB0026">
        <w:t xml:space="preserve"> un impact </w:t>
      </w:r>
      <w:proofErr w:type="spellStart"/>
      <w:r w:rsidRPr="00DB0026">
        <w:t>significatif</w:t>
      </w:r>
      <w:proofErr w:type="spellEnd"/>
      <w:r w:rsidRPr="00DB0026">
        <w:t xml:space="preserve"> sur </w:t>
      </w:r>
      <w:proofErr w:type="spellStart"/>
      <w:r w:rsidRPr="00DB0026">
        <w:t>leur</w:t>
      </w:r>
      <w:proofErr w:type="spellEnd"/>
      <w:r w:rsidRPr="00DB0026">
        <w:t xml:space="preserve"> </w:t>
      </w:r>
      <w:proofErr w:type="spellStart"/>
      <w:r w:rsidRPr="00DB0026">
        <w:t>organisation</w:t>
      </w:r>
      <w:proofErr w:type="spellEnd"/>
      <w:r w:rsidRPr="00DB0026">
        <w:t xml:space="preserve">, </w:t>
      </w:r>
      <w:proofErr w:type="spellStart"/>
      <w:r w:rsidRPr="00DB0026">
        <w:t>soit</w:t>
      </w:r>
      <w:proofErr w:type="spellEnd"/>
      <w:r w:rsidRPr="00DB0026">
        <w:t xml:space="preserve"> </w:t>
      </w:r>
      <w:proofErr w:type="spellStart"/>
      <w:r w:rsidRPr="00DB0026">
        <w:t>une</w:t>
      </w:r>
      <w:proofErr w:type="spellEnd"/>
      <w:r w:rsidRPr="00DB0026">
        <w:t xml:space="preserve"> augmentation de 5 % par rapport à </w:t>
      </w:r>
      <w:proofErr w:type="spellStart"/>
      <w:r w:rsidRPr="00DB0026">
        <w:t>l'année</w:t>
      </w:r>
      <w:proofErr w:type="spellEnd"/>
      <w:r w:rsidRPr="00DB0026">
        <w:t xml:space="preserve"> </w:t>
      </w:r>
      <w:proofErr w:type="spellStart"/>
      <w:r w:rsidRPr="00DB0026">
        <w:t>précédente</w:t>
      </w:r>
      <w:proofErr w:type="spellEnd"/>
      <w:r w:rsidRPr="00DB0026">
        <w:t>.</w:t>
      </w:r>
      <w:r>
        <w:rPr>
          <w:b/>
          <w:bCs/>
        </w:rPr>
        <w:t xml:space="preserve"> </w:t>
      </w:r>
    </w:p>
    <w:p w14:paraId="6D5AF77A" w14:textId="39F15CA3" w:rsidR="00DB0026" w:rsidRPr="00DB0026" w:rsidRDefault="00DB0026" w:rsidP="00DB0026">
      <w:proofErr w:type="spellStart"/>
      <w:r w:rsidRPr="00DB0026">
        <w:rPr>
          <w:b/>
          <w:bCs/>
        </w:rPr>
        <w:t>Utilisation</w:t>
      </w:r>
      <w:proofErr w:type="spellEnd"/>
      <w:r w:rsidRPr="00DB0026">
        <w:rPr>
          <w:b/>
          <w:bCs/>
        </w:rPr>
        <w:t xml:space="preserve"> de </w:t>
      </w:r>
      <w:proofErr w:type="spellStart"/>
      <w:r w:rsidRPr="00DB0026">
        <w:rPr>
          <w:b/>
          <w:bCs/>
        </w:rPr>
        <w:t>l'IA</w:t>
      </w:r>
      <w:proofErr w:type="spellEnd"/>
      <w:r w:rsidRPr="00DB0026">
        <w:rPr>
          <w:b/>
          <w:bCs/>
        </w:rPr>
        <w:t xml:space="preserve"> dans la </w:t>
      </w:r>
      <w:proofErr w:type="spellStart"/>
      <w:proofErr w:type="gramStart"/>
      <w:r w:rsidRPr="00DB0026">
        <w:rPr>
          <w:b/>
          <w:bCs/>
        </w:rPr>
        <w:t>cybersécurité</w:t>
      </w:r>
      <w:proofErr w:type="spellEnd"/>
      <w:r w:rsidRPr="00DB0026">
        <w:t xml:space="preserve"> :</w:t>
      </w:r>
      <w:proofErr w:type="gramEnd"/>
      <w:r w:rsidRPr="00DB0026">
        <w:t xml:space="preserve"> 95 % des </w:t>
      </w:r>
      <w:proofErr w:type="spellStart"/>
      <w:r w:rsidRPr="00DB0026">
        <w:t>professionnels</w:t>
      </w:r>
      <w:proofErr w:type="spellEnd"/>
      <w:r w:rsidRPr="00DB0026">
        <w:t xml:space="preserve"> de la </w:t>
      </w:r>
      <w:proofErr w:type="spellStart"/>
      <w:r w:rsidRPr="00DB0026">
        <w:t>cybersécurité</w:t>
      </w:r>
      <w:proofErr w:type="spellEnd"/>
      <w:r w:rsidRPr="00DB0026">
        <w:t xml:space="preserve"> </w:t>
      </w:r>
      <w:proofErr w:type="spellStart"/>
      <w:r w:rsidRPr="00DB0026">
        <w:t>pensent</w:t>
      </w:r>
      <w:proofErr w:type="spellEnd"/>
      <w:r w:rsidRPr="00DB0026">
        <w:t xml:space="preserve"> que </w:t>
      </w:r>
      <w:proofErr w:type="spellStart"/>
      <w:r w:rsidRPr="00DB0026">
        <w:t>l'IA</w:t>
      </w:r>
      <w:proofErr w:type="spellEnd"/>
      <w:r w:rsidRPr="00DB0026">
        <w:t xml:space="preserve"> </w:t>
      </w:r>
      <w:proofErr w:type="spellStart"/>
      <w:r w:rsidRPr="00DB0026">
        <w:t>peut</w:t>
      </w:r>
      <w:proofErr w:type="spellEnd"/>
      <w:r w:rsidRPr="00DB0026">
        <w:t xml:space="preserve"> </w:t>
      </w:r>
      <w:proofErr w:type="spellStart"/>
      <w:r w:rsidRPr="00DB0026">
        <w:t>améliorer</w:t>
      </w:r>
      <w:proofErr w:type="spellEnd"/>
      <w:r w:rsidRPr="00DB0026">
        <w:t xml:space="preserve"> la </w:t>
      </w:r>
      <w:proofErr w:type="spellStart"/>
      <w:r w:rsidRPr="00DB0026">
        <w:t>rapidité</w:t>
      </w:r>
      <w:proofErr w:type="spellEnd"/>
      <w:r w:rsidRPr="00DB0026">
        <w:t xml:space="preserve"> et </w:t>
      </w:r>
      <w:proofErr w:type="spellStart"/>
      <w:r w:rsidRPr="00DB0026">
        <w:t>l'efficacité</w:t>
      </w:r>
      <w:proofErr w:type="spellEnd"/>
      <w:r w:rsidRPr="00DB0026">
        <w:t xml:space="preserve"> des processus de </w:t>
      </w:r>
      <w:proofErr w:type="spellStart"/>
      <w:r w:rsidRPr="00DB0026">
        <w:t>prévention</w:t>
      </w:r>
      <w:proofErr w:type="spellEnd"/>
      <w:r w:rsidRPr="00DB0026">
        <w:t xml:space="preserve">, de </w:t>
      </w:r>
      <w:proofErr w:type="spellStart"/>
      <w:r w:rsidRPr="00DB0026">
        <w:t>détection</w:t>
      </w:r>
      <w:proofErr w:type="spellEnd"/>
      <w:r w:rsidRPr="00DB0026">
        <w:t xml:space="preserve">, de </w:t>
      </w:r>
      <w:proofErr w:type="spellStart"/>
      <w:r w:rsidRPr="00DB0026">
        <w:t>réponse</w:t>
      </w:r>
      <w:proofErr w:type="spellEnd"/>
      <w:r w:rsidRPr="00DB0026">
        <w:t xml:space="preserve"> et de </w:t>
      </w:r>
      <w:proofErr w:type="spellStart"/>
      <w:r w:rsidRPr="00DB0026">
        <w:t>récupération</w:t>
      </w:r>
      <w:proofErr w:type="spellEnd"/>
      <w:r w:rsidRPr="00DB0026">
        <w:t xml:space="preserve"> face aux menaces.</w:t>
      </w:r>
    </w:p>
    <w:p w14:paraId="5EDC044D" w14:textId="054C6B42" w:rsidR="00DB0026" w:rsidRPr="00DB0026" w:rsidRDefault="00DB0026" w:rsidP="00DB0026">
      <w:pPr>
        <w:spacing w:after="240"/>
      </w:pPr>
      <w:hyperlink r:id="rId11" w:history="1">
        <w:proofErr w:type="spellStart"/>
        <w:r w:rsidRPr="00DB0026">
          <w:rPr>
            <w:rStyle w:val="Lienhypertexte"/>
          </w:rPr>
          <w:t>Préparation</w:t>
        </w:r>
        <w:proofErr w:type="spellEnd"/>
        <w:r w:rsidRPr="00DB0026">
          <w:rPr>
            <w:rStyle w:val="Lienhypertexte"/>
          </w:rPr>
          <w:t xml:space="preserve"> à la </w:t>
        </w:r>
        <w:proofErr w:type="spellStart"/>
        <w:r w:rsidRPr="00DB0026">
          <w:rPr>
            <w:rStyle w:val="Lienhypertexte"/>
          </w:rPr>
          <w:t>défense</w:t>
        </w:r>
        <w:proofErr w:type="spellEnd"/>
        <w:r w:rsidRPr="00DB0026">
          <w:rPr>
            <w:rStyle w:val="Lienhypertexte"/>
          </w:rPr>
          <w:t xml:space="preserve"> </w:t>
        </w:r>
        <w:proofErr w:type="spellStart"/>
        <w:r w:rsidRPr="00DB0026">
          <w:rPr>
            <w:rStyle w:val="Lienhypertexte"/>
          </w:rPr>
          <w:t>contre</w:t>
        </w:r>
        <w:proofErr w:type="spellEnd"/>
        <w:r w:rsidRPr="00DB0026">
          <w:rPr>
            <w:rStyle w:val="Lienhypertexte"/>
          </w:rPr>
          <w:t xml:space="preserve"> </w:t>
        </w:r>
        <w:proofErr w:type="spellStart"/>
        <w:r w:rsidRPr="00DB0026">
          <w:rPr>
            <w:rStyle w:val="Lienhypertexte"/>
          </w:rPr>
          <w:t>ces</w:t>
        </w:r>
        <w:proofErr w:type="spellEnd"/>
        <w:r w:rsidRPr="00DB0026">
          <w:rPr>
            <w:rStyle w:val="Lienhypertexte"/>
          </w:rPr>
          <w:t xml:space="preserve"> menaces</w:t>
        </w:r>
      </w:hyperlink>
      <w:r w:rsidRPr="00DB0026">
        <w:t xml:space="preserve"> : </w:t>
      </w:r>
      <w:proofErr w:type="gramStart"/>
      <w:r w:rsidRPr="00DB0026">
        <w:t>Plus</w:t>
      </w:r>
      <w:proofErr w:type="gramEnd"/>
      <w:r w:rsidRPr="00DB0026">
        <w:t xml:space="preserve"> de 60 % des CISOs </w:t>
      </w:r>
      <w:proofErr w:type="spellStart"/>
      <w:r w:rsidRPr="00DB0026">
        <w:t>estiment</w:t>
      </w:r>
      <w:proofErr w:type="spellEnd"/>
      <w:r w:rsidRPr="00DB0026">
        <w:t xml:space="preserve"> </w:t>
      </w:r>
      <w:proofErr w:type="spellStart"/>
      <w:r w:rsidRPr="00DB0026">
        <w:t>être</w:t>
      </w:r>
      <w:proofErr w:type="spellEnd"/>
      <w:r w:rsidRPr="00DB0026">
        <w:t xml:space="preserve"> </w:t>
      </w:r>
      <w:proofErr w:type="spellStart"/>
      <w:r w:rsidRPr="00DB0026">
        <w:t>désormais</w:t>
      </w:r>
      <w:proofErr w:type="spellEnd"/>
      <w:r w:rsidRPr="00DB0026">
        <w:t xml:space="preserve"> </w:t>
      </w:r>
      <w:proofErr w:type="spellStart"/>
      <w:r w:rsidRPr="00DB0026">
        <w:t>suffisamment</w:t>
      </w:r>
      <w:proofErr w:type="spellEnd"/>
      <w:r w:rsidRPr="00DB0026">
        <w:t xml:space="preserve"> </w:t>
      </w:r>
      <w:proofErr w:type="spellStart"/>
      <w:r w:rsidRPr="00DB0026">
        <w:t>préparés</w:t>
      </w:r>
      <w:proofErr w:type="spellEnd"/>
      <w:r w:rsidRPr="00DB0026">
        <w:t xml:space="preserve"> pour </w:t>
      </w:r>
      <w:proofErr w:type="spellStart"/>
      <w:r w:rsidRPr="00DB0026">
        <w:t>contrer</w:t>
      </w:r>
      <w:proofErr w:type="spellEnd"/>
      <w:r w:rsidRPr="00DB0026">
        <w:t xml:space="preserve"> </w:t>
      </w:r>
      <w:proofErr w:type="spellStart"/>
      <w:r w:rsidRPr="00DB0026">
        <w:t>ces</w:t>
      </w:r>
      <w:proofErr w:type="spellEnd"/>
      <w:r w:rsidRPr="00DB0026">
        <w:t xml:space="preserve"> menaces, </w:t>
      </w:r>
      <w:proofErr w:type="spellStart"/>
      <w:r w:rsidRPr="00DB0026">
        <w:t>marquant</w:t>
      </w:r>
      <w:proofErr w:type="spellEnd"/>
      <w:r w:rsidRPr="00DB0026">
        <w:t xml:space="preserve"> </w:t>
      </w:r>
      <w:proofErr w:type="spellStart"/>
      <w:r w:rsidRPr="00DB0026">
        <w:t>une</w:t>
      </w:r>
      <w:proofErr w:type="spellEnd"/>
      <w:r w:rsidRPr="00DB0026">
        <w:t xml:space="preserve"> </w:t>
      </w:r>
      <w:proofErr w:type="spellStart"/>
      <w:r w:rsidRPr="00DB0026">
        <w:t>amélioration</w:t>
      </w:r>
      <w:proofErr w:type="spellEnd"/>
      <w:r w:rsidRPr="00DB0026">
        <w:t xml:space="preserve"> de près de 15 % par rapport à </w:t>
      </w:r>
      <w:proofErr w:type="spellStart"/>
      <w:r w:rsidRPr="00DB0026">
        <w:t>l'année</w:t>
      </w:r>
      <w:proofErr w:type="spellEnd"/>
      <w:r w:rsidRPr="00DB0026">
        <w:t xml:space="preserve"> </w:t>
      </w:r>
      <w:proofErr w:type="spellStart"/>
      <w:r w:rsidRPr="00DB0026">
        <w:t>précédente</w:t>
      </w:r>
      <w:proofErr w:type="spellEnd"/>
      <w:r w:rsidRPr="00DB0026">
        <w:t>.</w:t>
      </w:r>
    </w:p>
    <w:p w14:paraId="153764DF" w14:textId="5EB51EAC" w:rsidR="009D0AFA" w:rsidRDefault="00000000">
      <w:pPr>
        <w:pStyle w:val="Titre1"/>
      </w:pPr>
      <w:bookmarkStart w:id="5" w:name="_Toc194866947"/>
      <w:r>
        <w:t>6. Conclusion</w:t>
      </w:r>
      <w:bookmarkEnd w:id="5"/>
    </w:p>
    <w:p w14:paraId="09257AA9" w14:textId="77777777" w:rsidR="009D0AFA" w:rsidRDefault="00000000">
      <w:r>
        <w:t xml:space="preserve">L’intelligence artificielle révolutionne le paysage de la cybersécurité. Elle permet une détection plus rapide, une réponse plus efficace et une anticipation des attaques. Toutefois, elle peut aussi être détournée à des fins malveillantes. L’enjeu est donc </w:t>
      </w:r>
      <w:proofErr w:type="gramStart"/>
      <w:r>
        <w:t>double :</w:t>
      </w:r>
      <w:proofErr w:type="gramEnd"/>
      <w:r>
        <w:t xml:space="preserve"> exploiter l’IA pour mieux se protéger, tout en la régulant pour éviter qu’elle ne devienne une arme entre de </w:t>
      </w:r>
      <w:proofErr w:type="spellStart"/>
      <w:r>
        <w:t>mauvaises</w:t>
      </w:r>
      <w:proofErr w:type="spellEnd"/>
      <w:r>
        <w:t xml:space="preserve"> mains.</w:t>
      </w:r>
    </w:p>
    <w:p w14:paraId="37ACD4B8" w14:textId="77777777" w:rsidR="003254F5" w:rsidRDefault="003254F5"/>
    <w:p w14:paraId="723A7095" w14:textId="77777777" w:rsidR="003254F5" w:rsidRDefault="003254F5"/>
    <w:p w14:paraId="18555583" w14:textId="77777777" w:rsidR="003254F5" w:rsidRDefault="003254F5"/>
    <w:p w14:paraId="4755658C" w14:textId="77777777" w:rsidR="003254F5" w:rsidRDefault="003254F5"/>
    <w:p w14:paraId="7420E71A" w14:textId="73AD8089" w:rsidR="003254F5" w:rsidRDefault="003254F5" w:rsidP="003254F5">
      <w:pPr>
        <w:pStyle w:val="Titre1"/>
      </w:pPr>
      <w:bookmarkStart w:id="6" w:name="_Toc194866948"/>
      <w:r>
        <w:lastRenderedPageBreak/>
        <w:t>7</w:t>
      </w:r>
      <w:r>
        <w:t xml:space="preserve">. </w:t>
      </w:r>
      <w:proofErr w:type="spellStart"/>
      <w:r>
        <w:t>Outils</w:t>
      </w:r>
      <w:bookmarkEnd w:id="6"/>
      <w:proofErr w:type="spellEnd"/>
    </w:p>
    <w:p w14:paraId="2EBC0F94" w14:textId="77777777" w:rsidR="003254F5" w:rsidRDefault="003254F5" w:rsidP="003254F5">
      <w:proofErr w:type="spellStart"/>
      <w:r>
        <w:rPr>
          <w:b/>
          <w:bCs/>
          <w:color w:val="4F81BD" w:themeColor="accent1"/>
        </w:rPr>
        <w:t>Outils</w:t>
      </w:r>
      <w:proofErr w:type="spellEnd"/>
      <w:r>
        <w:rPr>
          <w:b/>
          <w:bCs/>
          <w:color w:val="4F81BD" w:themeColor="accent1"/>
        </w:rPr>
        <w:t xml:space="preserve"> </w:t>
      </w:r>
      <w:proofErr w:type="spellStart"/>
      <w:proofErr w:type="gramStart"/>
      <w:r>
        <w:rPr>
          <w:b/>
          <w:bCs/>
          <w:color w:val="4F81BD" w:themeColor="accent1"/>
        </w:rPr>
        <w:t>utilisés</w:t>
      </w:r>
      <w:proofErr w:type="spellEnd"/>
      <w:r>
        <w:rPr>
          <w:b/>
          <w:bCs/>
          <w:color w:val="4F81BD" w:themeColor="accent1"/>
        </w:rPr>
        <w:t xml:space="preserve"> :</w:t>
      </w:r>
      <w:proofErr w:type="gramEnd"/>
      <w:r>
        <w:t xml:space="preserve"> </w:t>
      </w:r>
    </w:p>
    <w:p w14:paraId="7FAE7AE7" w14:textId="77777777" w:rsidR="003254F5" w:rsidRDefault="003254F5" w:rsidP="003254F5">
      <w:r>
        <w:t>Flipboard, Feedly.</w:t>
      </w:r>
    </w:p>
    <w:p w14:paraId="63ADDD76" w14:textId="77777777" w:rsidR="003254F5" w:rsidRDefault="003254F5" w:rsidP="003254F5">
      <w:pPr>
        <w:rPr>
          <w:color w:val="4F81BD" w:themeColor="accent1"/>
        </w:rPr>
      </w:pPr>
      <w:proofErr w:type="spellStart"/>
      <w:r>
        <w:rPr>
          <w:b/>
          <w:bCs/>
          <w:color w:val="4F81BD" w:themeColor="accent1"/>
        </w:rPr>
        <w:t>Outils</w:t>
      </w:r>
      <w:proofErr w:type="spellEnd"/>
      <w:r>
        <w:rPr>
          <w:b/>
          <w:bCs/>
          <w:color w:val="4F81BD" w:themeColor="accent1"/>
        </w:rPr>
        <w:t xml:space="preserve"> </w:t>
      </w:r>
      <w:proofErr w:type="spellStart"/>
      <w:proofErr w:type="gramStart"/>
      <w:r>
        <w:rPr>
          <w:b/>
          <w:bCs/>
          <w:color w:val="4F81BD" w:themeColor="accent1"/>
        </w:rPr>
        <w:t>bureautiques</w:t>
      </w:r>
      <w:proofErr w:type="spellEnd"/>
      <w:r>
        <w:rPr>
          <w:b/>
          <w:bCs/>
          <w:color w:val="4F81BD" w:themeColor="accent1"/>
        </w:rPr>
        <w:t xml:space="preserve"> :</w:t>
      </w:r>
      <w:proofErr w:type="gramEnd"/>
      <w:r>
        <w:rPr>
          <w:color w:val="4F81BD" w:themeColor="accent1"/>
        </w:rPr>
        <w:t xml:space="preserve"> </w:t>
      </w:r>
    </w:p>
    <w:p w14:paraId="2015E74A" w14:textId="77777777" w:rsidR="003254F5" w:rsidRDefault="003254F5" w:rsidP="003254F5">
      <w:r>
        <w:t xml:space="preserve">Microsoft Word pour la mise </w:t>
      </w:r>
      <w:proofErr w:type="spellStart"/>
      <w:r>
        <w:t>en</w:t>
      </w:r>
      <w:proofErr w:type="spellEnd"/>
      <w:r>
        <w:t xml:space="preserve"> </w:t>
      </w:r>
      <w:proofErr w:type="spellStart"/>
      <w:r>
        <w:t>forme</w:t>
      </w:r>
      <w:proofErr w:type="spellEnd"/>
      <w:r>
        <w:t xml:space="preserve"> et la structuration du document.</w:t>
      </w:r>
    </w:p>
    <w:p w14:paraId="5885EB69" w14:textId="77777777" w:rsidR="003254F5" w:rsidRPr="003254F5" w:rsidRDefault="003254F5" w:rsidP="003254F5"/>
    <w:p w14:paraId="5AF8F805" w14:textId="77777777" w:rsidR="003254F5" w:rsidRDefault="003254F5"/>
    <w:sectPr w:rsidR="003254F5"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1D3A1" w14:textId="77777777" w:rsidR="007C788E" w:rsidRDefault="007C788E" w:rsidP="00DB0026">
      <w:pPr>
        <w:spacing w:after="0" w:line="240" w:lineRule="auto"/>
      </w:pPr>
      <w:r>
        <w:separator/>
      </w:r>
    </w:p>
  </w:endnote>
  <w:endnote w:type="continuationSeparator" w:id="0">
    <w:p w14:paraId="61C97D9D" w14:textId="77777777" w:rsidR="007C788E" w:rsidRDefault="007C788E" w:rsidP="00DB0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6093449"/>
      <w:docPartObj>
        <w:docPartGallery w:val="Page Numbers (Bottom of Page)"/>
        <w:docPartUnique/>
      </w:docPartObj>
    </w:sdtPr>
    <w:sdtContent>
      <w:p w14:paraId="0EE12EBD" w14:textId="5225C42F" w:rsidR="00DB0026" w:rsidRDefault="00DB0026">
        <w:pPr>
          <w:pStyle w:val="Pieddepage"/>
        </w:pPr>
        <w:r>
          <w:rPr>
            <w:noProof/>
          </w:rPr>
          <mc:AlternateContent>
            <mc:Choice Requires="wpg">
              <w:drawing>
                <wp:anchor distT="0" distB="0" distL="114300" distR="114300" simplePos="0" relativeHeight="251659264" behindDoc="0" locked="0" layoutInCell="1" allowOverlap="1" wp14:anchorId="34139720" wp14:editId="28644514">
                  <wp:simplePos x="0" y="0"/>
                  <wp:positionH relativeFrom="margin">
                    <wp:align>center</wp:align>
                  </wp:positionH>
                  <wp:positionV relativeFrom="page">
                    <wp:align>bottom</wp:align>
                  </wp:positionV>
                  <wp:extent cx="436880" cy="716915"/>
                  <wp:effectExtent l="9525" t="9525" r="10795" b="6985"/>
                  <wp:wrapNone/>
                  <wp:docPr id="1596892990"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37344274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014305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E22EB02" w14:textId="1C9EA9E9" w:rsidR="00DB0026" w:rsidRDefault="00DB0026" w:rsidP="00DB0026">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39720" id="Groupe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GS9tMv8AgAAZg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" filled="f" strokecolor="#7f7f7f">
                    <v:textbox>
                      <w:txbxContent>
                        <w:p w14:paraId="7E22EB02" w14:textId="1C9EA9E9" w:rsidR="00DB0026" w:rsidRDefault="00DB0026" w:rsidP="00DB0026">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152FE" w14:textId="77777777" w:rsidR="007C788E" w:rsidRDefault="007C788E" w:rsidP="00DB0026">
      <w:pPr>
        <w:spacing w:after="0" w:line="240" w:lineRule="auto"/>
      </w:pPr>
      <w:r>
        <w:separator/>
      </w:r>
    </w:p>
  </w:footnote>
  <w:footnote w:type="continuationSeparator" w:id="0">
    <w:p w14:paraId="69001B23" w14:textId="77777777" w:rsidR="007C788E" w:rsidRDefault="007C788E" w:rsidP="00DB0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0B756" w14:textId="6C0D14A1" w:rsidR="00DB0026" w:rsidRPr="00DB0026" w:rsidRDefault="00DB0026">
    <w:pPr>
      <w:pStyle w:val="En-tte"/>
      <w:rPr>
        <w:rFonts w:asciiTheme="majorHAnsi" w:hAnsiTheme="majorHAnsi" w:cstheme="majorHAnsi"/>
        <w:sz w:val="24"/>
        <w:szCs w:val="24"/>
      </w:rPr>
    </w:pPr>
    <w:r w:rsidRPr="00DB0026">
      <w:rPr>
        <w:rFonts w:asciiTheme="majorHAnsi" w:hAnsiTheme="majorHAnsi" w:cstheme="majorHAnsi"/>
        <w:sz w:val="24"/>
        <w:szCs w:val="24"/>
      </w:rPr>
      <w:t>BTS SIO SLAM ALT 2</w:t>
    </w:r>
    <w:r w:rsidRPr="00DB0026">
      <w:rPr>
        <w:rFonts w:asciiTheme="majorHAnsi" w:hAnsiTheme="majorHAnsi" w:cstheme="majorHAnsi"/>
        <w:sz w:val="24"/>
        <w:szCs w:val="24"/>
      </w:rPr>
      <w:tab/>
    </w:r>
    <w:r w:rsidRPr="00DB0026">
      <w:rPr>
        <w:rFonts w:asciiTheme="majorHAnsi" w:hAnsiTheme="majorHAnsi" w:cstheme="majorHAnsi"/>
        <w:sz w:val="24"/>
        <w:szCs w:val="24"/>
      </w:rPr>
      <w:tab/>
      <w:t>Lucas BENAULT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19957435">
    <w:abstractNumId w:val="8"/>
  </w:num>
  <w:num w:numId="2" w16cid:durableId="1046297203">
    <w:abstractNumId w:val="6"/>
  </w:num>
  <w:num w:numId="3" w16cid:durableId="646055122">
    <w:abstractNumId w:val="5"/>
  </w:num>
  <w:num w:numId="4" w16cid:durableId="420025238">
    <w:abstractNumId w:val="4"/>
  </w:num>
  <w:num w:numId="5" w16cid:durableId="1076435934">
    <w:abstractNumId w:val="7"/>
  </w:num>
  <w:num w:numId="6" w16cid:durableId="1406679795">
    <w:abstractNumId w:val="3"/>
  </w:num>
  <w:num w:numId="7" w16cid:durableId="1648820999">
    <w:abstractNumId w:val="2"/>
  </w:num>
  <w:num w:numId="8" w16cid:durableId="1395930188">
    <w:abstractNumId w:val="1"/>
  </w:num>
  <w:num w:numId="9" w16cid:durableId="214094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5446"/>
    <w:rsid w:val="0015074B"/>
    <w:rsid w:val="0029639D"/>
    <w:rsid w:val="003254F5"/>
    <w:rsid w:val="00326F90"/>
    <w:rsid w:val="007C788E"/>
    <w:rsid w:val="009D0AFA"/>
    <w:rsid w:val="009E782F"/>
    <w:rsid w:val="00A06243"/>
    <w:rsid w:val="00AA1D8D"/>
    <w:rsid w:val="00B47730"/>
    <w:rsid w:val="00CB0664"/>
    <w:rsid w:val="00DB00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DF464A"/>
  <w14:defaultImageDpi w14:val="300"/>
  <w15:docId w15:val="{52ABE75A-9C28-4648-BDB6-95F2A15D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DB0026"/>
    <w:rPr>
      <w:color w:val="0000FF" w:themeColor="hyperlink"/>
      <w:u w:val="single"/>
    </w:rPr>
  </w:style>
  <w:style w:type="character" w:styleId="Mentionnonrsolue">
    <w:name w:val="Unresolved Mention"/>
    <w:basedOn w:val="Policepardfaut"/>
    <w:uiPriority w:val="99"/>
    <w:semiHidden/>
    <w:unhideWhenUsed/>
    <w:rsid w:val="00DB0026"/>
    <w:rPr>
      <w:color w:val="605E5C"/>
      <w:shd w:val="clear" w:color="auto" w:fill="E1DFDD"/>
    </w:rPr>
  </w:style>
  <w:style w:type="character" w:styleId="Lienhypertextesuivivisit">
    <w:name w:val="FollowedHyperlink"/>
    <w:basedOn w:val="Policepardfaut"/>
    <w:uiPriority w:val="99"/>
    <w:semiHidden/>
    <w:unhideWhenUsed/>
    <w:rsid w:val="00DB0026"/>
    <w:rPr>
      <w:color w:val="800080" w:themeColor="followedHyperlink"/>
      <w:u w:val="single"/>
    </w:rPr>
  </w:style>
  <w:style w:type="paragraph" w:styleId="TM1">
    <w:name w:val="toc 1"/>
    <w:basedOn w:val="Normal"/>
    <w:next w:val="Normal"/>
    <w:autoRedefine/>
    <w:uiPriority w:val="39"/>
    <w:unhideWhenUsed/>
    <w:rsid w:val="00DB00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7443">
      <w:bodyDiv w:val="1"/>
      <w:marLeft w:val="0"/>
      <w:marRight w:val="0"/>
      <w:marTop w:val="0"/>
      <w:marBottom w:val="0"/>
      <w:divBdr>
        <w:top w:val="none" w:sz="0" w:space="0" w:color="auto"/>
        <w:left w:val="none" w:sz="0" w:space="0" w:color="auto"/>
        <w:bottom w:val="none" w:sz="0" w:space="0" w:color="auto"/>
        <w:right w:val="none" w:sz="0" w:space="0" w:color="auto"/>
      </w:divBdr>
    </w:div>
    <w:div w:id="591471784">
      <w:bodyDiv w:val="1"/>
      <w:marLeft w:val="0"/>
      <w:marRight w:val="0"/>
      <w:marTop w:val="0"/>
      <w:marBottom w:val="0"/>
      <w:divBdr>
        <w:top w:val="none" w:sz="0" w:space="0" w:color="auto"/>
        <w:left w:val="none" w:sz="0" w:space="0" w:color="auto"/>
        <w:bottom w:val="none" w:sz="0" w:space="0" w:color="auto"/>
        <w:right w:val="none" w:sz="0" w:space="0" w:color="auto"/>
      </w:divBdr>
    </w:div>
    <w:div w:id="2127650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technology/artificial-intelligence/security-firm-reliaquest-valued-34-billion-latest-funding-round-2025-03-3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ustrialcyber.co/ai/darktrace-2025-report-ai-threats-surge-but-cyber-resilience-grows-amidst-skills-ga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ecuritymagazine.com/articles/101434-78-of-cisos-are-experiencing-impact-from-from-ai-cyber-threats" TargetMode="External"/><Relationship Id="rId4" Type="http://schemas.openxmlformats.org/officeDocument/2006/relationships/settings" Target="settings.xml"/><Relationship Id="rId9" Type="http://schemas.openxmlformats.org/officeDocument/2006/relationships/hyperlink" Target="https://www.sans.org/cyber-security-training-events/ai-summit-20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736</Words>
  <Characters>4053</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BENAULT</cp:lastModifiedBy>
  <cp:revision>5</cp:revision>
  <cp:lastPrinted>2025-04-06T19:23:00Z</cp:lastPrinted>
  <dcterms:created xsi:type="dcterms:W3CDTF">2025-04-06T19:19:00Z</dcterms:created>
  <dcterms:modified xsi:type="dcterms:W3CDTF">2025-04-06T19:23:00Z</dcterms:modified>
  <cp:category/>
</cp:coreProperties>
</file>