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65F56" w14:textId="4E71BDED"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b/>
          <w:bCs/>
        </w:rPr>
        <w:t>Sprint Review and Retrospective</w:t>
      </w:r>
      <w:r w:rsidR="00000000" w:rsidRPr="00E66692">
        <w:rPr>
          <w:rFonts w:ascii="Times New Roman" w:hAnsi="Times New Roman" w:cs="Times New Roman"/>
        </w:rPr>
        <w:br/>
      </w:r>
      <w:r w:rsidRPr="00E66692">
        <w:rPr>
          <w:rFonts w:ascii="Times New Roman" w:eastAsia="Aptos" w:hAnsi="Times New Roman" w:cs="Times New Roman"/>
        </w:rPr>
        <w:t xml:space="preserve"> </w:t>
      </w:r>
      <w:r w:rsidR="00E66692" w:rsidRPr="00E66692">
        <w:rPr>
          <w:rFonts w:ascii="Times New Roman" w:eastAsia="Aptos" w:hAnsi="Times New Roman" w:cs="Times New Roman"/>
          <w:b/>
          <w:bCs/>
        </w:rPr>
        <w:t>Chada Tech</w:t>
      </w:r>
      <w:r w:rsidRPr="00E66692">
        <w:rPr>
          <w:rFonts w:ascii="Times New Roman" w:eastAsia="Aptos" w:hAnsi="Times New Roman" w:cs="Times New Roman"/>
          <w:b/>
          <w:bCs/>
        </w:rPr>
        <w:t xml:space="preserve"> | SNHU Travel Project</w:t>
      </w:r>
      <w:r w:rsidR="00000000" w:rsidRPr="00E66692">
        <w:rPr>
          <w:rFonts w:ascii="Times New Roman" w:hAnsi="Times New Roman" w:cs="Times New Roman"/>
        </w:rPr>
        <w:br/>
      </w:r>
      <w:r w:rsidRPr="00E66692">
        <w:rPr>
          <w:rFonts w:ascii="Times New Roman" w:eastAsia="Aptos" w:hAnsi="Times New Roman" w:cs="Times New Roman"/>
        </w:rPr>
        <w:t xml:space="preserve"> </w:t>
      </w:r>
      <w:r w:rsidR="00E66692" w:rsidRPr="00E66692">
        <w:rPr>
          <w:rFonts w:ascii="Times New Roman" w:eastAsia="Aptos" w:hAnsi="Times New Roman" w:cs="Times New Roman"/>
          <w:b/>
          <w:bCs/>
        </w:rPr>
        <w:t>Lamberto Nunez</w:t>
      </w:r>
      <w:r w:rsidR="00000000" w:rsidRPr="00E66692">
        <w:rPr>
          <w:rFonts w:ascii="Times New Roman" w:hAnsi="Times New Roman" w:cs="Times New Roman"/>
        </w:rPr>
        <w:br/>
      </w:r>
      <w:r w:rsidRPr="00E66692">
        <w:rPr>
          <w:rFonts w:ascii="Times New Roman" w:eastAsia="Aptos" w:hAnsi="Times New Roman" w:cs="Times New Roman"/>
        </w:rPr>
        <w:t xml:space="preserve"> </w:t>
      </w:r>
      <w:r w:rsidRPr="00E66692">
        <w:rPr>
          <w:rFonts w:ascii="Times New Roman" w:eastAsia="Aptos" w:hAnsi="Times New Roman" w:cs="Times New Roman"/>
          <w:b/>
          <w:bCs/>
        </w:rPr>
        <w:t>Southern New Hampshire University | CS 250</w:t>
      </w:r>
    </w:p>
    <w:p w14:paraId="4BD2DC75" w14:textId="7A51E482" w:rsidR="008845F7" w:rsidRPr="00E66692" w:rsidRDefault="008845F7">
      <w:pPr>
        <w:rPr>
          <w:rFonts w:ascii="Times New Roman" w:hAnsi="Times New Roman" w:cs="Times New Roman"/>
        </w:rPr>
      </w:pPr>
    </w:p>
    <w:p w14:paraId="7E5D4611" w14:textId="776AFCD0" w:rsidR="008845F7" w:rsidRPr="00E66692" w:rsidRDefault="2F637393" w:rsidP="0793DA6D">
      <w:pPr>
        <w:pStyle w:val="Heading3"/>
        <w:spacing w:before="281" w:after="281"/>
        <w:rPr>
          <w:rFonts w:ascii="Times New Roman" w:hAnsi="Times New Roman" w:cs="Times New Roman"/>
          <w:sz w:val="24"/>
          <w:szCs w:val="24"/>
        </w:rPr>
      </w:pPr>
      <w:r w:rsidRPr="00E66692">
        <w:rPr>
          <w:rFonts w:ascii="Times New Roman" w:eastAsia="Aptos" w:hAnsi="Times New Roman" w:cs="Times New Roman"/>
          <w:b/>
          <w:bCs/>
          <w:sz w:val="24"/>
          <w:szCs w:val="24"/>
        </w:rPr>
        <w:t>Applying Roles</w:t>
      </w:r>
    </w:p>
    <w:p w14:paraId="45559845" w14:textId="2729CF24"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In the SNHU Travel project, I took on the full array of roles typically found in a Scrum-Agile team. These included the Product Owner, Scrum Master, and Developer roles, each contributing to the simulated success of the project across different stages of the Software Development Life Cycle (SDLC).</w:t>
      </w:r>
    </w:p>
    <w:p w14:paraId="4DB02E4A" w14:textId="565E91D0"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As </w:t>
      </w:r>
      <w:r w:rsidRPr="00E66692">
        <w:rPr>
          <w:rFonts w:ascii="Times New Roman" w:eastAsia="Aptos" w:hAnsi="Times New Roman" w:cs="Times New Roman"/>
          <w:b/>
          <w:bCs/>
        </w:rPr>
        <w:t>Product Owner</w:t>
      </w:r>
      <w:r w:rsidRPr="00E66692">
        <w:rPr>
          <w:rFonts w:ascii="Times New Roman" w:eastAsia="Aptos" w:hAnsi="Times New Roman" w:cs="Times New Roman"/>
        </w:rPr>
        <w:t>, I was responsible for defining the product backlog and prioritizing user stories based on business value. For example, the feature allowing users to search for travel destinations by budget and location was prioritized early due to its relevance to SNHU Travel’s customer acquisition strategy. This aligns with Agile best practices, where the Product Owner ensures maximum value delivery by maintaining a well-organized backlog (Schwaber &amp; Sutherland, 2020).</w:t>
      </w:r>
    </w:p>
    <w:p w14:paraId="123B09AB" w14:textId="4846C976"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As a </w:t>
      </w:r>
      <w:r w:rsidRPr="00E66692">
        <w:rPr>
          <w:rFonts w:ascii="Times New Roman" w:eastAsia="Aptos" w:hAnsi="Times New Roman" w:cs="Times New Roman"/>
          <w:b/>
          <w:bCs/>
        </w:rPr>
        <w:t>Developer</w:t>
      </w:r>
      <w:r w:rsidRPr="00E66692">
        <w:rPr>
          <w:rFonts w:ascii="Times New Roman" w:eastAsia="Aptos" w:hAnsi="Times New Roman" w:cs="Times New Roman"/>
        </w:rPr>
        <w:t>, I executed the sprint backlog by implementing front-end features using a basic UI layout and integrated user input validation. I used time-boxed sprints and iterative development cycles to deliver working increments by the end of each sprint.</w:t>
      </w:r>
    </w:p>
    <w:p w14:paraId="3FC2CC90" w14:textId="0A21FD8D"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Lastly, in the role of </w:t>
      </w:r>
      <w:r w:rsidRPr="00E66692">
        <w:rPr>
          <w:rFonts w:ascii="Times New Roman" w:eastAsia="Aptos" w:hAnsi="Times New Roman" w:cs="Times New Roman"/>
          <w:b/>
          <w:bCs/>
        </w:rPr>
        <w:t>Scrum Master</w:t>
      </w:r>
      <w:r w:rsidRPr="00E66692">
        <w:rPr>
          <w:rFonts w:ascii="Times New Roman" w:eastAsia="Aptos" w:hAnsi="Times New Roman" w:cs="Times New Roman"/>
        </w:rPr>
        <w:t>, I facilitated all Scrum events: Sprint Planning, Daily Standups, Sprint Reviews, and Retrospectives. I used digital tools like Trello and Google Docs to manage workflow and remove impediments. Although I operated solo, adhering to these roles helped replicate the collaborative structure of an Agile team.</w:t>
      </w:r>
    </w:p>
    <w:p w14:paraId="7541946A" w14:textId="75E07C15" w:rsidR="008845F7" w:rsidRPr="00E66692" w:rsidRDefault="008845F7">
      <w:pPr>
        <w:rPr>
          <w:rFonts w:ascii="Times New Roman" w:hAnsi="Times New Roman" w:cs="Times New Roman"/>
        </w:rPr>
      </w:pPr>
    </w:p>
    <w:p w14:paraId="1504BAA1" w14:textId="7D48F27D" w:rsidR="008845F7" w:rsidRPr="00E66692" w:rsidRDefault="2F637393" w:rsidP="0793DA6D">
      <w:pPr>
        <w:pStyle w:val="Heading3"/>
        <w:spacing w:before="281" w:after="281"/>
        <w:rPr>
          <w:rFonts w:ascii="Times New Roman" w:hAnsi="Times New Roman" w:cs="Times New Roman"/>
          <w:sz w:val="24"/>
          <w:szCs w:val="24"/>
        </w:rPr>
      </w:pPr>
      <w:r w:rsidRPr="00E66692">
        <w:rPr>
          <w:rFonts w:ascii="Times New Roman" w:eastAsia="Aptos" w:hAnsi="Times New Roman" w:cs="Times New Roman"/>
          <w:b/>
          <w:bCs/>
          <w:sz w:val="24"/>
          <w:szCs w:val="24"/>
        </w:rPr>
        <w:t>Completing User Stories</w:t>
      </w:r>
    </w:p>
    <w:p w14:paraId="5E93CE1B" w14:textId="0CD7F176"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User stories were completed by dividing the work into manageable tasks over two-week sprints. For example, the story </w:t>
      </w:r>
      <w:r w:rsidRPr="00E66692">
        <w:rPr>
          <w:rFonts w:ascii="Times New Roman" w:eastAsia="Aptos" w:hAnsi="Times New Roman" w:cs="Times New Roman"/>
          <w:b/>
          <w:bCs/>
        </w:rPr>
        <w:t>“As a traveler, I want to search for destinations by interest, so I can plan a personalized trip”</w:t>
      </w:r>
      <w:r w:rsidRPr="00E66692">
        <w:rPr>
          <w:rFonts w:ascii="Times New Roman" w:eastAsia="Aptos" w:hAnsi="Times New Roman" w:cs="Times New Roman"/>
        </w:rPr>
        <w:t xml:space="preserve"> was broken into smaller deliverables: user interface for search input, filtering logic, and results display.</w:t>
      </w:r>
    </w:p>
    <w:p w14:paraId="74900657" w14:textId="60A6904E"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This approach reflects Scrum's ability to translate customer requirements into working software rapidly (Sommerville, 2016). By focusing on delivering potentially </w:t>
      </w:r>
      <w:proofErr w:type="gramStart"/>
      <w:r w:rsidRPr="00E66692">
        <w:rPr>
          <w:rFonts w:ascii="Times New Roman" w:eastAsia="Aptos" w:hAnsi="Times New Roman" w:cs="Times New Roman"/>
        </w:rPr>
        <w:t>shippable</w:t>
      </w:r>
      <w:proofErr w:type="gramEnd"/>
      <w:r w:rsidRPr="00E66692">
        <w:rPr>
          <w:rFonts w:ascii="Times New Roman" w:eastAsia="Aptos" w:hAnsi="Times New Roman" w:cs="Times New Roman"/>
        </w:rPr>
        <w:t xml:space="preserve"> increments, I was </w:t>
      </w:r>
      <w:r w:rsidRPr="00E66692">
        <w:rPr>
          <w:rFonts w:ascii="Times New Roman" w:eastAsia="Aptos" w:hAnsi="Times New Roman" w:cs="Times New Roman"/>
        </w:rPr>
        <w:lastRenderedPageBreak/>
        <w:t xml:space="preserve">able to complete stories while receiving feedback in simulated review sessions. </w:t>
      </w:r>
      <w:proofErr w:type="spellStart"/>
      <w:r w:rsidRPr="00E66692">
        <w:rPr>
          <w:rFonts w:ascii="Times New Roman" w:eastAsia="Aptos" w:hAnsi="Times New Roman" w:cs="Times New Roman"/>
        </w:rPr>
        <w:t>Agile’s</w:t>
      </w:r>
      <w:proofErr w:type="spellEnd"/>
      <w:r w:rsidRPr="00E66692">
        <w:rPr>
          <w:rFonts w:ascii="Times New Roman" w:eastAsia="Aptos" w:hAnsi="Times New Roman" w:cs="Times New Roman"/>
        </w:rPr>
        <w:t xml:space="preserve"> focus on customer collaboration and iterative development made user stories more dynamic and adaptable to project needs.</w:t>
      </w:r>
    </w:p>
    <w:p w14:paraId="3F4A5CFD" w14:textId="12C8A39B" w:rsidR="008845F7" w:rsidRPr="00E66692" w:rsidRDefault="008845F7">
      <w:pPr>
        <w:rPr>
          <w:rFonts w:ascii="Times New Roman" w:hAnsi="Times New Roman" w:cs="Times New Roman"/>
        </w:rPr>
      </w:pPr>
    </w:p>
    <w:p w14:paraId="05103400" w14:textId="45339E38" w:rsidR="008845F7" w:rsidRPr="00E66692" w:rsidRDefault="2F637393" w:rsidP="0793DA6D">
      <w:pPr>
        <w:pStyle w:val="Heading3"/>
        <w:spacing w:before="281" w:after="281"/>
        <w:rPr>
          <w:rFonts w:ascii="Times New Roman" w:hAnsi="Times New Roman" w:cs="Times New Roman"/>
          <w:sz w:val="24"/>
          <w:szCs w:val="24"/>
        </w:rPr>
      </w:pPr>
      <w:r w:rsidRPr="00E66692">
        <w:rPr>
          <w:rFonts w:ascii="Times New Roman" w:eastAsia="Aptos" w:hAnsi="Times New Roman" w:cs="Times New Roman"/>
          <w:b/>
          <w:bCs/>
          <w:sz w:val="24"/>
          <w:szCs w:val="24"/>
        </w:rPr>
        <w:t>Handling Interruptions</w:t>
      </w:r>
    </w:p>
    <w:p w14:paraId="124808F6" w14:textId="1334DD47"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During Sprint 2, a new requirement was </w:t>
      </w:r>
      <w:proofErr w:type="gramStart"/>
      <w:r w:rsidRPr="00E66692">
        <w:rPr>
          <w:rFonts w:ascii="Times New Roman" w:eastAsia="Aptos" w:hAnsi="Times New Roman" w:cs="Times New Roman"/>
        </w:rPr>
        <w:t>introduced—</w:t>
      </w:r>
      <w:proofErr w:type="gramEnd"/>
      <w:r w:rsidRPr="00E66692">
        <w:rPr>
          <w:rFonts w:ascii="Times New Roman" w:eastAsia="Aptos" w:hAnsi="Times New Roman" w:cs="Times New Roman"/>
        </w:rPr>
        <w:t xml:space="preserve">adding a </w:t>
      </w:r>
      <w:r w:rsidRPr="00E66692">
        <w:rPr>
          <w:rFonts w:ascii="Times New Roman" w:eastAsia="Aptos" w:hAnsi="Times New Roman" w:cs="Times New Roman"/>
          <w:b/>
          <w:bCs/>
        </w:rPr>
        <w:t>real-time alert system for travel restrictions</w:t>
      </w:r>
      <w:r w:rsidRPr="00E66692">
        <w:rPr>
          <w:rFonts w:ascii="Times New Roman" w:eastAsia="Aptos" w:hAnsi="Times New Roman" w:cs="Times New Roman"/>
        </w:rPr>
        <w:t>. In a Waterfall project, this would have required going back to the planning stage. However, in Scrum, the feature was added to the product backlog and addressed during the next sprint planning session.</w:t>
      </w:r>
    </w:p>
    <w:p w14:paraId="32AC8D2B" w14:textId="42E04450"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Scrum supports this kind of mid-project change by promoting adaptability and value-driven delivery (Highsmith, 2009). The sprint backlog was restructured, and the less critical feature (social sharing integration) was postponed. This ensured the sprint goal was still achievable while addressing the most current stakeholder needs. </w:t>
      </w:r>
      <w:proofErr w:type="spellStart"/>
      <w:r w:rsidRPr="00E66692">
        <w:rPr>
          <w:rFonts w:ascii="Times New Roman" w:eastAsia="Aptos" w:hAnsi="Times New Roman" w:cs="Times New Roman"/>
        </w:rPr>
        <w:t>Agile’s</w:t>
      </w:r>
      <w:proofErr w:type="spellEnd"/>
      <w:r w:rsidRPr="00E66692">
        <w:rPr>
          <w:rFonts w:ascii="Times New Roman" w:eastAsia="Aptos" w:hAnsi="Times New Roman" w:cs="Times New Roman"/>
        </w:rPr>
        <w:t xml:space="preserve"> built-in flexibility made it possible to pivot without derailing progress.</w:t>
      </w:r>
    </w:p>
    <w:p w14:paraId="20BAB1D6" w14:textId="36A3B0AA" w:rsidR="008845F7" w:rsidRPr="00E66692" w:rsidRDefault="008845F7">
      <w:pPr>
        <w:rPr>
          <w:rFonts w:ascii="Times New Roman" w:hAnsi="Times New Roman" w:cs="Times New Roman"/>
        </w:rPr>
      </w:pPr>
    </w:p>
    <w:p w14:paraId="65170C68" w14:textId="00310682" w:rsidR="008845F7" w:rsidRPr="00E66692" w:rsidRDefault="2F637393" w:rsidP="0793DA6D">
      <w:pPr>
        <w:pStyle w:val="Heading3"/>
        <w:spacing w:before="281" w:after="281"/>
        <w:rPr>
          <w:rFonts w:ascii="Times New Roman" w:hAnsi="Times New Roman" w:cs="Times New Roman"/>
          <w:sz w:val="24"/>
          <w:szCs w:val="24"/>
        </w:rPr>
      </w:pPr>
      <w:r w:rsidRPr="00E66692">
        <w:rPr>
          <w:rFonts w:ascii="Times New Roman" w:eastAsia="Aptos" w:hAnsi="Times New Roman" w:cs="Times New Roman"/>
          <w:b/>
          <w:bCs/>
          <w:sz w:val="24"/>
          <w:szCs w:val="24"/>
        </w:rPr>
        <w:t>Communication</w:t>
      </w:r>
    </w:p>
    <w:p w14:paraId="024BC89D" w14:textId="2E4FEC8A"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Although this was a solo project, communication artifacts were still maintained to simulate team collaboration. These included:</w:t>
      </w:r>
    </w:p>
    <w:p w14:paraId="2C69EF36" w14:textId="53898803" w:rsidR="008845F7" w:rsidRPr="00E66692" w:rsidRDefault="2F637393" w:rsidP="0793DA6D">
      <w:pPr>
        <w:pStyle w:val="ListParagraph"/>
        <w:numPr>
          <w:ilvl w:val="0"/>
          <w:numId w:val="4"/>
        </w:numPr>
        <w:spacing w:before="240" w:after="240"/>
        <w:rPr>
          <w:rFonts w:ascii="Times New Roman" w:eastAsia="Aptos" w:hAnsi="Times New Roman" w:cs="Times New Roman"/>
        </w:rPr>
      </w:pPr>
      <w:r w:rsidRPr="00E66692">
        <w:rPr>
          <w:rFonts w:ascii="Times New Roman" w:eastAsia="Aptos" w:hAnsi="Times New Roman" w:cs="Times New Roman"/>
          <w:b/>
          <w:bCs/>
        </w:rPr>
        <w:t>Daily Standup Notes</w:t>
      </w:r>
      <w:r w:rsidRPr="00E66692">
        <w:rPr>
          <w:rFonts w:ascii="Times New Roman" w:eastAsia="Aptos" w:hAnsi="Times New Roman" w:cs="Times New Roman"/>
        </w:rPr>
        <w:t>: “Blocked by API delay, will use mock data to continue progress.”</w:t>
      </w:r>
    </w:p>
    <w:p w14:paraId="24180DF4" w14:textId="2AF71C7B" w:rsidR="008845F7" w:rsidRPr="00E66692" w:rsidRDefault="2F637393" w:rsidP="0793DA6D">
      <w:pPr>
        <w:pStyle w:val="ListParagraph"/>
        <w:numPr>
          <w:ilvl w:val="0"/>
          <w:numId w:val="4"/>
        </w:numPr>
        <w:spacing w:before="240" w:after="240"/>
        <w:rPr>
          <w:rFonts w:ascii="Times New Roman" w:eastAsia="Aptos" w:hAnsi="Times New Roman" w:cs="Times New Roman"/>
        </w:rPr>
      </w:pPr>
      <w:r w:rsidRPr="00E66692">
        <w:rPr>
          <w:rFonts w:ascii="Times New Roman" w:eastAsia="Aptos" w:hAnsi="Times New Roman" w:cs="Times New Roman"/>
          <w:b/>
          <w:bCs/>
        </w:rPr>
        <w:t>Sprint Planning Documents</w:t>
      </w:r>
      <w:r w:rsidRPr="00E66692">
        <w:rPr>
          <w:rFonts w:ascii="Times New Roman" w:eastAsia="Aptos" w:hAnsi="Times New Roman" w:cs="Times New Roman"/>
        </w:rPr>
        <w:t>: Defined goals, tasks, and estimated hours.</w:t>
      </w:r>
    </w:p>
    <w:p w14:paraId="25982EFE" w14:textId="580872DC" w:rsidR="008845F7" w:rsidRPr="00E66692" w:rsidRDefault="2F637393" w:rsidP="0793DA6D">
      <w:pPr>
        <w:pStyle w:val="ListParagraph"/>
        <w:numPr>
          <w:ilvl w:val="0"/>
          <w:numId w:val="4"/>
        </w:numPr>
        <w:spacing w:before="240" w:after="240"/>
        <w:rPr>
          <w:rFonts w:ascii="Times New Roman" w:eastAsia="Aptos" w:hAnsi="Times New Roman" w:cs="Times New Roman"/>
        </w:rPr>
      </w:pPr>
      <w:r w:rsidRPr="00E66692">
        <w:rPr>
          <w:rFonts w:ascii="Times New Roman" w:eastAsia="Aptos" w:hAnsi="Times New Roman" w:cs="Times New Roman"/>
          <w:b/>
          <w:bCs/>
        </w:rPr>
        <w:t>Sprint Reviews</w:t>
      </w:r>
      <w:r w:rsidRPr="00E66692">
        <w:rPr>
          <w:rFonts w:ascii="Times New Roman" w:eastAsia="Aptos" w:hAnsi="Times New Roman" w:cs="Times New Roman"/>
        </w:rPr>
        <w:t>: Documented what was completed, what was pushed to backlog, and user feedback (simulated).</w:t>
      </w:r>
    </w:p>
    <w:p w14:paraId="6F704536" w14:textId="5A48692E"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These artifacts mirror real Agile communication, which relies on transparency, visibility, and short feedback loops (Rigby, Sutherland, &amp; Takeuchi, 2016). Even when working individually, this level of organization promoted clarity and improved self-accountability. In a team setting, these same practices would improve coordination and foster collaboration.</w:t>
      </w:r>
    </w:p>
    <w:p w14:paraId="5E7C051E" w14:textId="06C85306" w:rsidR="008845F7" w:rsidRPr="00E66692" w:rsidRDefault="008845F7">
      <w:pPr>
        <w:rPr>
          <w:rFonts w:ascii="Times New Roman" w:hAnsi="Times New Roman" w:cs="Times New Roman"/>
        </w:rPr>
      </w:pPr>
    </w:p>
    <w:p w14:paraId="6EE41FBC" w14:textId="0A14BC06" w:rsidR="008845F7" w:rsidRPr="00E66692" w:rsidRDefault="2F637393" w:rsidP="0793DA6D">
      <w:pPr>
        <w:pStyle w:val="Heading3"/>
        <w:spacing w:before="281" w:after="281"/>
        <w:rPr>
          <w:rFonts w:ascii="Times New Roman" w:hAnsi="Times New Roman" w:cs="Times New Roman"/>
          <w:sz w:val="24"/>
          <w:szCs w:val="24"/>
        </w:rPr>
      </w:pPr>
      <w:r w:rsidRPr="00E66692">
        <w:rPr>
          <w:rFonts w:ascii="Times New Roman" w:eastAsia="Aptos" w:hAnsi="Times New Roman" w:cs="Times New Roman"/>
          <w:b/>
          <w:bCs/>
          <w:sz w:val="24"/>
          <w:szCs w:val="24"/>
        </w:rPr>
        <w:t>Organizational Tools</w:t>
      </w:r>
    </w:p>
    <w:p w14:paraId="3904966A" w14:textId="515F9FE3"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The project utilized several Scrum-aligned organizational tools. A Trello board acted as the product and sprint backlog, tracking story status through columns like “To Do,” “In Progress,” </w:t>
      </w:r>
      <w:r w:rsidRPr="00E66692">
        <w:rPr>
          <w:rFonts w:ascii="Times New Roman" w:eastAsia="Aptos" w:hAnsi="Times New Roman" w:cs="Times New Roman"/>
        </w:rPr>
        <w:lastRenderedPageBreak/>
        <w:t>and “Done.” A digital burndown chart created in Excel visualized remaining story points over time.</w:t>
      </w:r>
    </w:p>
    <w:p w14:paraId="392A4C0F" w14:textId="19CD5A1E"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The Scrum events themselves served as powerful organizational anchors:</w:t>
      </w:r>
    </w:p>
    <w:p w14:paraId="0723EC77" w14:textId="6BD0A500" w:rsidR="008845F7" w:rsidRPr="00E66692" w:rsidRDefault="2F637393" w:rsidP="0793DA6D">
      <w:pPr>
        <w:pStyle w:val="ListParagraph"/>
        <w:numPr>
          <w:ilvl w:val="0"/>
          <w:numId w:val="3"/>
        </w:numPr>
        <w:spacing w:before="240" w:after="240"/>
        <w:rPr>
          <w:rFonts w:ascii="Times New Roman" w:eastAsia="Aptos" w:hAnsi="Times New Roman" w:cs="Times New Roman"/>
        </w:rPr>
      </w:pPr>
      <w:r w:rsidRPr="00E66692">
        <w:rPr>
          <w:rFonts w:ascii="Times New Roman" w:eastAsia="Aptos" w:hAnsi="Times New Roman" w:cs="Times New Roman"/>
          <w:b/>
          <w:bCs/>
        </w:rPr>
        <w:t>Sprint Planning</w:t>
      </w:r>
      <w:r w:rsidRPr="00E66692">
        <w:rPr>
          <w:rFonts w:ascii="Times New Roman" w:eastAsia="Aptos" w:hAnsi="Times New Roman" w:cs="Times New Roman"/>
        </w:rPr>
        <w:t xml:space="preserve"> helped define clear, achievable goals.</w:t>
      </w:r>
    </w:p>
    <w:p w14:paraId="5EA8788F" w14:textId="3C71979F" w:rsidR="008845F7" w:rsidRPr="00E66692" w:rsidRDefault="2F637393" w:rsidP="0793DA6D">
      <w:pPr>
        <w:pStyle w:val="ListParagraph"/>
        <w:numPr>
          <w:ilvl w:val="0"/>
          <w:numId w:val="3"/>
        </w:numPr>
        <w:spacing w:before="240" w:after="240"/>
        <w:rPr>
          <w:rFonts w:ascii="Times New Roman" w:eastAsia="Aptos" w:hAnsi="Times New Roman" w:cs="Times New Roman"/>
        </w:rPr>
      </w:pPr>
      <w:r w:rsidRPr="00E66692">
        <w:rPr>
          <w:rFonts w:ascii="Times New Roman" w:eastAsia="Aptos" w:hAnsi="Times New Roman" w:cs="Times New Roman"/>
          <w:b/>
          <w:bCs/>
        </w:rPr>
        <w:t>Daily Standups</w:t>
      </w:r>
      <w:r w:rsidRPr="00E66692">
        <w:rPr>
          <w:rFonts w:ascii="Times New Roman" w:eastAsia="Aptos" w:hAnsi="Times New Roman" w:cs="Times New Roman"/>
        </w:rPr>
        <w:t xml:space="preserve"> maintained momentum and identified obstacles.</w:t>
      </w:r>
    </w:p>
    <w:p w14:paraId="5DB10886" w14:textId="6D650D11" w:rsidR="008845F7" w:rsidRPr="00E66692" w:rsidRDefault="2F637393" w:rsidP="0793DA6D">
      <w:pPr>
        <w:pStyle w:val="ListParagraph"/>
        <w:numPr>
          <w:ilvl w:val="0"/>
          <w:numId w:val="3"/>
        </w:numPr>
        <w:spacing w:before="240" w:after="240"/>
        <w:rPr>
          <w:rFonts w:ascii="Times New Roman" w:eastAsia="Aptos" w:hAnsi="Times New Roman" w:cs="Times New Roman"/>
        </w:rPr>
      </w:pPr>
      <w:r w:rsidRPr="00E66692">
        <w:rPr>
          <w:rFonts w:ascii="Times New Roman" w:eastAsia="Aptos" w:hAnsi="Times New Roman" w:cs="Times New Roman"/>
          <w:b/>
          <w:bCs/>
        </w:rPr>
        <w:t>Sprint Reviews</w:t>
      </w:r>
      <w:r w:rsidRPr="00E66692">
        <w:rPr>
          <w:rFonts w:ascii="Times New Roman" w:eastAsia="Aptos" w:hAnsi="Times New Roman" w:cs="Times New Roman"/>
        </w:rPr>
        <w:t xml:space="preserve"> encouraged feedback and reflection.</w:t>
      </w:r>
    </w:p>
    <w:p w14:paraId="222DA783" w14:textId="56B7C8D0" w:rsidR="008845F7" w:rsidRPr="00E66692" w:rsidRDefault="2F637393" w:rsidP="0793DA6D">
      <w:pPr>
        <w:pStyle w:val="ListParagraph"/>
        <w:numPr>
          <w:ilvl w:val="0"/>
          <w:numId w:val="3"/>
        </w:numPr>
        <w:spacing w:before="240" w:after="240"/>
        <w:rPr>
          <w:rFonts w:ascii="Times New Roman" w:eastAsia="Aptos" w:hAnsi="Times New Roman" w:cs="Times New Roman"/>
        </w:rPr>
      </w:pPr>
      <w:r w:rsidRPr="00E66692">
        <w:rPr>
          <w:rFonts w:ascii="Times New Roman" w:eastAsia="Aptos" w:hAnsi="Times New Roman" w:cs="Times New Roman"/>
          <w:b/>
          <w:bCs/>
        </w:rPr>
        <w:t>Sprint Retrospectives</w:t>
      </w:r>
      <w:r w:rsidRPr="00E66692">
        <w:rPr>
          <w:rFonts w:ascii="Times New Roman" w:eastAsia="Aptos" w:hAnsi="Times New Roman" w:cs="Times New Roman"/>
        </w:rPr>
        <w:t xml:space="preserve"> allowed adjustment of processes for the next sprint.</w:t>
      </w:r>
    </w:p>
    <w:p w14:paraId="2FCF2006" w14:textId="70FC8EBD"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These tools and ceremonies ensured the project remained structured, transparent, and aligned with Agile principles (Schwaber &amp; Sutherland, 2020).</w:t>
      </w:r>
    </w:p>
    <w:p w14:paraId="7D418B76" w14:textId="388D426A" w:rsidR="008845F7" w:rsidRPr="00E66692" w:rsidRDefault="008845F7">
      <w:pPr>
        <w:rPr>
          <w:rFonts w:ascii="Times New Roman" w:hAnsi="Times New Roman" w:cs="Times New Roman"/>
        </w:rPr>
      </w:pPr>
    </w:p>
    <w:p w14:paraId="26B47698" w14:textId="3D4B43CA" w:rsidR="008845F7" w:rsidRPr="00E66692" w:rsidRDefault="2F637393" w:rsidP="0793DA6D">
      <w:pPr>
        <w:pStyle w:val="Heading3"/>
        <w:spacing w:before="281" w:after="281"/>
        <w:rPr>
          <w:rFonts w:ascii="Times New Roman" w:hAnsi="Times New Roman" w:cs="Times New Roman"/>
          <w:sz w:val="24"/>
          <w:szCs w:val="24"/>
        </w:rPr>
      </w:pPr>
      <w:r w:rsidRPr="00E66692">
        <w:rPr>
          <w:rFonts w:ascii="Times New Roman" w:eastAsia="Aptos" w:hAnsi="Times New Roman" w:cs="Times New Roman"/>
          <w:b/>
          <w:bCs/>
          <w:sz w:val="24"/>
          <w:szCs w:val="24"/>
        </w:rPr>
        <w:t>Evaluating Agile Process</w:t>
      </w:r>
    </w:p>
    <w:p w14:paraId="4D7F0A34" w14:textId="036AC7B2"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The Scrum-Agile approach provided numerous advantages for the SNHU Travel project.</w:t>
      </w:r>
    </w:p>
    <w:p w14:paraId="129DDE23" w14:textId="1FDCEDF7" w:rsidR="008845F7" w:rsidRPr="00E66692" w:rsidRDefault="2F637393" w:rsidP="0793DA6D">
      <w:pPr>
        <w:pStyle w:val="Heading4"/>
        <w:spacing w:before="319" w:after="319"/>
        <w:rPr>
          <w:rFonts w:ascii="Times New Roman" w:hAnsi="Times New Roman" w:cs="Times New Roman"/>
        </w:rPr>
      </w:pPr>
      <w:r w:rsidRPr="00E66692">
        <w:rPr>
          <w:rFonts w:ascii="Times New Roman" w:eastAsia="Aptos" w:hAnsi="Times New Roman" w:cs="Times New Roman"/>
          <w:b/>
          <w:bCs/>
        </w:rPr>
        <w:t>Pros</w:t>
      </w:r>
    </w:p>
    <w:p w14:paraId="37349257" w14:textId="332C368D" w:rsidR="008845F7" w:rsidRPr="00E66692" w:rsidRDefault="2F637393" w:rsidP="0793DA6D">
      <w:pPr>
        <w:pStyle w:val="ListParagraph"/>
        <w:numPr>
          <w:ilvl w:val="0"/>
          <w:numId w:val="2"/>
        </w:numPr>
        <w:spacing w:before="240" w:after="240"/>
        <w:rPr>
          <w:rFonts w:ascii="Times New Roman" w:eastAsia="Aptos" w:hAnsi="Times New Roman" w:cs="Times New Roman"/>
        </w:rPr>
      </w:pPr>
      <w:r w:rsidRPr="00E66692">
        <w:rPr>
          <w:rFonts w:ascii="Times New Roman" w:eastAsia="Aptos" w:hAnsi="Times New Roman" w:cs="Times New Roman"/>
          <w:b/>
          <w:bCs/>
        </w:rPr>
        <w:t>Flexibility</w:t>
      </w:r>
      <w:r w:rsidRPr="00E66692">
        <w:rPr>
          <w:rFonts w:ascii="Times New Roman" w:eastAsia="Aptos" w:hAnsi="Times New Roman" w:cs="Times New Roman"/>
        </w:rPr>
        <w:t>: Able to adjust priorities and introduce new features.</w:t>
      </w:r>
    </w:p>
    <w:p w14:paraId="202134B4" w14:textId="7EB7312B" w:rsidR="008845F7" w:rsidRPr="00E66692" w:rsidRDefault="2F637393" w:rsidP="0793DA6D">
      <w:pPr>
        <w:pStyle w:val="ListParagraph"/>
        <w:numPr>
          <w:ilvl w:val="0"/>
          <w:numId w:val="2"/>
        </w:numPr>
        <w:spacing w:before="240" w:after="240"/>
        <w:rPr>
          <w:rFonts w:ascii="Times New Roman" w:eastAsia="Aptos" w:hAnsi="Times New Roman" w:cs="Times New Roman"/>
        </w:rPr>
      </w:pPr>
      <w:r w:rsidRPr="00E66692">
        <w:rPr>
          <w:rFonts w:ascii="Times New Roman" w:eastAsia="Aptos" w:hAnsi="Times New Roman" w:cs="Times New Roman"/>
          <w:b/>
          <w:bCs/>
        </w:rPr>
        <w:t>Early Feedback</w:t>
      </w:r>
      <w:r w:rsidRPr="00E66692">
        <w:rPr>
          <w:rFonts w:ascii="Times New Roman" w:eastAsia="Aptos" w:hAnsi="Times New Roman" w:cs="Times New Roman"/>
        </w:rPr>
        <w:t>: Delivered usable increments and iterated based on review.</w:t>
      </w:r>
    </w:p>
    <w:p w14:paraId="50262BE9" w14:textId="21D95B72" w:rsidR="008845F7" w:rsidRPr="00E66692" w:rsidRDefault="2F637393" w:rsidP="0793DA6D">
      <w:pPr>
        <w:pStyle w:val="ListParagraph"/>
        <w:numPr>
          <w:ilvl w:val="0"/>
          <w:numId w:val="2"/>
        </w:numPr>
        <w:spacing w:before="240" w:after="240"/>
        <w:rPr>
          <w:rFonts w:ascii="Times New Roman" w:eastAsia="Aptos" w:hAnsi="Times New Roman" w:cs="Times New Roman"/>
        </w:rPr>
      </w:pPr>
      <w:r w:rsidRPr="00E66692">
        <w:rPr>
          <w:rFonts w:ascii="Times New Roman" w:eastAsia="Aptos" w:hAnsi="Times New Roman" w:cs="Times New Roman"/>
          <w:b/>
          <w:bCs/>
        </w:rPr>
        <w:t>Focus on Value</w:t>
      </w:r>
      <w:r w:rsidRPr="00E66692">
        <w:rPr>
          <w:rFonts w:ascii="Times New Roman" w:eastAsia="Aptos" w:hAnsi="Times New Roman" w:cs="Times New Roman"/>
        </w:rPr>
        <w:t>: Prioritized high-impact features over lower-value ones.</w:t>
      </w:r>
    </w:p>
    <w:p w14:paraId="28549F79" w14:textId="1BBDBB35" w:rsidR="008845F7" w:rsidRPr="00E66692" w:rsidRDefault="2F637393" w:rsidP="0793DA6D">
      <w:pPr>
        <w:pStyle w:val="Heading4"/>
        <w:spacing w:before="319" w:after="319"/>
        <w:rPr>
          <w:rFonts w:ascii="Times New Roman" w:hAnsi="Times New Roman" w:cs="Times New Roman"/>
        </w:rPr>
      </w:pPr>
      <w:r w:rsidRPr="00E66692">
        <w:rPr>
          <w:rFonts w:ascii="Times New Roman" w:eastAsia="Aptos" w:hAnsi="Times New Roman" w:cs="Times New Roman"/>
          <w:b/>
          <w:bCs/>
        </w:rPr>
        <w:t>Cons</w:t>
      </w:r>
    </w:p>
    <w:p w14:paraId="724176A5" w14:textId="745D76A4" w:rsidR="008845F7" w:rsidRPr="00E66692" w:rsidRDefault="2F637393" w:rsidP="0793DA6D">
      <w:pPr>
        <w:pStyle w:val="ListParagraph"/>
        <w:numPr>
          <w:ilvl w:val="0"/>
          <w:numId w:val="1"/>
        </w:numPr>
        <w:spacing w:before="240" w:after="240"/>
        <w:rPr>
          <w:rFonts w:ascii="Times New Roman" w:eastAsia="Aptos" w:hAnsi="Times New Roman" w:cs="Times New Roman"/>
        </w:rPr>
      </w:pPr>
      <w:r w:rsidRPr="00E66692">
        <w:rPr>
          <w:rFonts w:ascii="Times New Roman" w:eastAsia="Aptos" w:hAnsi="Times New Roman" w:cs="Times New Roman"/>
          <w:b/>
          <w:bCs/>
        </w:rPr>
        <w:t>Role Overload</w:t>
      </w:r>
      <w:r w:rsidRPr="00E66692">
        <w:rPr>
          <w:rFonts w:ascii="Times New Roman" w:eastAsia="Aptos" w:hAnsi="Times New Roman" w:cs="Times New Roman"/>
        </w:rPr>
        <w:t>: One person managing all roles may dilute their effectiveness.</w:t>
      </w:r>
    </w:p>
    <w:p w14:paraId="16C6E4B1" w14:textId="3893DBBD" w:rsidR="008845F7" w:rsidRPr="00E66692" w:rsidRDefault="2F637393" w:rsidP="0793DA6D">
      <w:pPr>
        <w:pStyle w:val="ListParagraph"/>
        <w:numPr>
          <w:ilvl w:val="0"/>
          <w:numId w:val="1"/>
        </w:numPr>
        <w:spacing w:before="240" w:after="240"/>
        <w:rPr>
          <w:rFonts w:ascii="Times New Roman" w:eastAsia="Aptos" w:hAnsi="Times New Roman" w:cs="Times New Roman"/>
        </w:rPr>
      </w:pPr>
      <w:r w:rsidRPr="00E66692">
        <w:rPr>
          <w:rFonts w:ascii="Times New Roman" w:eastAsia="Aptos" w:hAnsi="Times New Roman" w:cs="Times New Roman"/>
          <w:b/>
          <w:bCs/>
        </w:rPr>
        <w:t>Scope Management</w:t>
      </w:r>
      <w:r w:rsidRPr="00E66692">
        <w:rPr>
          <w:rFonts w:ascii="Times New Roman" w:eastAsia="Aptos" w:hAnsi="Times New Roman" w:cs="Times New Roman"/>
        </w:rPr>
        <w:t>: Mid-sprint changes, even minor ones, can risk derailing momentum.</w:t>
      </w:r>
    </w:p>
    <w:p w14:paraId="48A7555B" w14:textId="538493D5"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Despite the challenges of role compression, Scrum proved ideal for this project. It allowed fast feedback, continuous improvement, and close alignment with stakeholder goals. Compared to a Waterfall model—where all requirements must be fixed upfront—Scrum encouraged adaptability and delivered working software in each sprint, making it the superior choice for this dynamic project environment (Pressman &amp; Maxim, 2015).</w:t>
      </w:r>
    </w:p>
    <w:p w14:paraId="650469CD" w14:textId="731CBC8B" w:rsidR="008845F7" w:rsidRPr="00E66692" w:rsidRDefault="008845F7">
      <w:pPr>
        <w:rPr>
          <w:rFonts w:ascii="Times New Roman" w:hAnsi="Times New Roman" w:cs="Times New Roman"/>
        </w:rPr>
      </w:pPr>
    </w:p>
    <w:p w14:paraId="4FD4BCCF" w14:textId="078F6F17" w:rsidR="008845F7" w:rsidRPr="00E66692" w:rsidRDefault="2F637393" w:rsidP="0793DA6D">
      <w:pPr>
        <w:pStyle w:val="Heading3"/>
        <w:spacing w:before="281" w:after="281"/>
        <w:rPr>
          <w:rFonts w:ascii="Times New Roman" w:hAnsi="Times New Roman" w:cs="Times New Roman"/>
          <w:sz w:val="24"/>
          <w:szCs w:val="24"/>
        </w:rPr>
      </w:pPr>
      <w:r w:rsidRPr="00E66692">
        <w:rPr>
          <w:rFonts w:ascii="Times New Roman" w:eastAsia="Aptos" w:hAnsi="Times New Roman" w:cs="Times New Roman"/>
          <w:b/>
          <w:bCs/>
          <w:sz w:val="24"/>
          <w:szCs w:val="24"/>
        </w:rPr>
        <w:lastRenderedPageBreak/>
        <w:t>References</w:t>
      </w:r>
    </w:p>
    <w:p w14:paraId="62A7A3E8" w14:textId="61B7AFAA" w:rsidR="008845F7" w:rsidRPr="00E66692" w:rsidRDefault="2F637393" w:rsidP="0793DA6D">
      <w:pPr>
        <w:spacing w:before="240" w:after="240"/>
        <w:rPr>
          <w:rFonts w:ascii="Times New Roman" w:hAnsi="Times New Roman" w:cs="Times New Roman"/>
        </w:rPr>
      </w:pPr>
      <w:r w:rsidRPr="00E66692">
        <w:rPr>
          <w:rFonts w:ascii="Times New Roman" w:eastAsia="Aptos" w:hAnsi="Times New Roman" w:cs="Times New Roman"/>
        </w:rPr>
        <w:t xml:space="preserve">Highsmith, J. (2009). </w:t>
      </w:r>
      <w:r w:rsidRPr="00E66692">
        <w:rPr>
          <w:rFonts w:ascii="Times New Roman" w:eastAsia="Aptos" w:hAnsi="Times New Roman" w:cs="Times New Roman"/>
          <w:i/>
          <w:iCs/>
        </w:rPr>
        <w:t>Agile project management: Creating innovative products</w:t>
      </w:r>
      <w:r w:rsidRPr="00E66692">
        <w:rPr>
          <w:rFonts w:ascii="Times New Roman" w:eastAsia="Aptos" w:hAnsi="Times New Roman" w:cs="Times New Roman"/>
        </w:rPr>
        <w:t xml:space="preserve"> (2nd ed.). Addison-Wesley.</w:t>
      </w:r>
      <w:r w:rsidR="00000000" w:rsidRPr="00E66692">
        <w:rPr>
          <w:rFonts w:ascii="Times New Roman" w:hAnsi="Times New Roman" w:cs="Times New Roman"/>
        </w:rPr>
        <w:br/>
      </w:r>
      <w:r w:rsidRPr="00E66692">
        <w:rPr>
          <w:rFonts w:ascii="Times New Roman" w:eastAsia="Aptos" w:hAnsi="Times New Roman" w:cs="Times New Roman"/>
        </w:rPr>
        <w:t xml:space="preserve"> Pressman, R. S., &amp; Maxim, B. R. (2015). </w:t>
      </w:r>
      <w:r w:rsidRPr="00E66692">
        <w:rPr>
          <w:rFonts w:ascii="Times New Roman" w:eastAsia="Aptos" w:hAnsi="Times New Roman" w:cs="Times New Roman"/>
          <w:i/>
          <w:iCs/>
        </w:rPr>
        <w:t>Software engineering: A practitioner’s approach</w:t>
      </w:r>
      <w:r w:rsidRPr="00E66692">
        <w:rPr>
          <w:rFonts w:ascii="Times New Roman" w:eastAsia="Aptos" w:hAnsi="Times New Roman" w:cs="Times New Roman"/>
        </w:rPr>
        <w:t xml:space="preserve"> (8th ed.). McGraw-Hill Education.</w:t>
      </w:r>
      <w:r w:rsidR="00000000" w:rsidRPr="00E66692">
        <w:rPr>
          <w:rFonts w:ascii="Times New Roman" w:hAnsi="Times New Roman" w:cs="Times New Roman"/>
        </w:rPr>
        <w:br/>
      </w:r>
      <w:r w:rsidRPr="00E66692">
        <w:rPr>
          <w:rFonts w:ascii="Times New Roman" w:eastAsia="Aptos" w:hAnsi="Times New Roman" w:cs="Times New Roman"/>
        </w:rPr>
        <w:t xml:space="preserve"> Rigby, D. K., Sutherland, J., &amp; Takeuchi, H. (2016). Embracing Agile. </w:t>
      </w:r>
      <w:r w:rsidRPr="00E66692">
        <w:rPr>
          <w:rFonts w:ascii="Times New Roman" w:eastAsia="Aptos" w:hAnsi="Times New Roman" w:cs="Times New Roman"/>
          <w:i/>
          <w:iCs/>
        </w:rPr>
        <w:t>Harvard Business Review</w:t>
      </w:r>
      <w:r w:rsidRPr="00E66692">
        <w:rPr>
          <w:rFonts w:ascii="Times New Roman" w:eastAsia="Aptos" w:hAnsi="Times New Roman" w:cs="Times New Roman"/>
        </w:rPr>
        <w:t>, 94(5), 40–50.</w:t>
      </w:r>
      <w:r w:rsidR="00000000" w:rsidRPr="00E66692">
        <w:rPr>
          <w:rFonts w:ascii="Times New Roman" w:hAnsi="Times New Roman" w:cs="Times New Roman"/>
        </w:rPr>
        <w:br/>
      </w:r>
      <w:r w:rsidRPr="00E66692">
        <w:rPr>
          <w:rFonts w:ascii="Times New Roman" w:eastAsia="Aptos" w:hAnsi="Times New Roman" w:cs="Times New Roman"/>
        </w:rPr>
        <w:t xml:space="preserve"> Schwaber, K., &amp; Sutherland, J. (2020). </w:t>
      </w:r>
      <w:r w:rsidRPr="00E66692">
        <w:rPr>
          <w:rFonts w:ascii="Times New Roman" w:eastAsia="Aptos" w:hAnsi="Times New Roman" w:cs="Times New Roman"/>
          <w:i/>
          <w:iCs/>
        </w:rPr>
        <w:t>The Scrum Guide: The Definitive Guide to Scrum: The Rules of the Game</w:t>
      </w:r>
      <w:r w:rsidRPr="00E66692">
        <w:rPr>
          <w:rFonts w:ascii="Times New Roman" w:eastAsia="Aptos" w:hAnsi="Times New Roman" w:cs="Times New Roman"/>
        </w:rPr>
        <w:t xml:space="preserve">. Retrieved from </w:t>
      </w:r>
      <w:hyperlink r:id="rId5">
        <w:r w:rsidRPr="00E66692">
          <w:rPr>
            <w:rStyle w:val="Hyperlink"/>
            <w:rFonts w:ascii="Times New Roman" w:eastAsia="Aptos" w:hAnsi="Times New Roman" w:cs="Times New Roman"/>
          </w:rPr>
          <w:t>https://scrumguides.org</w:t>
        </w:r>
        <w:r w:rsidR="00000000" w:rsidRPr="00E66692">
          <w:rPr>
            <w:rFonts w:ascii="Times New Roman" w:hAnsi="Times New Roman" w:cs="Times New Roman"/>
          </w:rPr>
          <w:br/>
        </w:r>
      </w:hyperlink>
      <w:r w:rsidRPr="00E66692">
        <w:rPr>
          <w:rFonts w:ascii="Times New Roman" w:eastAsia="Aptos" w:hAnsi="Times New Roman" w:cs="Times New Roman"/>
        </w:rPr>
        <w:t xml:space="preserve"> Sommerville, I. (2016). </w:t>
      </w:r>
      <w:r w:rsidRPr="00E66692">
        <w:rPr>
          <w:rFonts w:ascii="Times New Roman" w:eastAsia="Aptos" w:hAnsi="Times New Roman" w:cs="Times New Roman"/>
          <w:i/>
          <w:iCs/>
        </w:rPr>
        <w:t>Software engineering</w:t>
      </w:r>
      <w:r w:rsidRPr="00E66692">
        <w:rPr>
          <w:rFonts w:ascii="Times New Roman" w:eastAsia="Aptos" w:hAnsi="Times New Roman" w:cs="Times New Roman"/>
        </w:rPr>
        <w:t xml:space="preserve"> (10th ed.). Pearson.</w:t>
      </w:r>
    </w:p>
    <w:p w14:paraId="2C078E63" w14:textId="0C3C551B" w:rsidR="008845F7" w:rsidRPr="00E66692" w:rsidRDefault="008845F7">
      <w:pPr>
        <w:rPr>
          <w:rFonts w:ascii="Times New Roman" w:hAnsi="Times New Roman" w:cs="Times New Roman"/>
        </w:rPr>
      </w:pPr>
    </w:p>
    <w:sectPr w:rsidR="008845F7" w:rsidRPr="00E66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DBD76"/>
    <w:multiLevelType w:val="hybridMultilevel"/>
    <w:tmpl w:val="2FA8879E"/>
    <w:lvl w:ilvl="0" w:tplc="5600AE2C">
      <w:start w:val="1"/>
      <w:numFmt w:val="bullet"/>
      <w:lvlText w:val=""/>
      <w:lvlJc w:val="left"/>
      <w:pPr>
        <w:ind w:left="720" w:hanging="360"/>
      </w:pPr>
      <w:rPr>
        <w:rFonts w:ascii="Symbol" w:hAnsi="Symbol" w:hint="default"/>
      </w:rPr>
    </w:lvl>
    <w:lvl w:ilvl="1" w:tplc="5FCCA94E">
      <w:start w:val="1"/>
      <w:numFmt w:val="bullet"/>
      <w:lvlText w:val="o"/>
      <w:lvlJc w:val="left"/>
      <w:pPr>
        <w:ind w:left="1440" w:hanging="360"/>
      </w:pPr>
      <w:rPr>
        <w:rFonts w:ascii="Courier New" w:hAnsi="Courier New" w:hint="default"/>
      </w:rPr>
    </w:lvl>
    <w:lvl w:ilvl="2" w:tplc="7E3A1368">
      <w:start w:val="1"/>
      <w:numFmt w:val="bullet"/>
      <w:lvlText w:val=""/>
      <w:lvlJc w:val="left"/>
      <w:pPr>
        <w:ind w:left="2160" w:hanging="360"/>
      </w:pPr>
      <w:rPr>
        <w:rFonts w:ascii="Wingdings" w:hAnsi="Wingdings" w:hint="default"/>
      </w:rPr>
    </w:lvl>
    <w:lvl w:ilvl="3" w:tplc="FF04C138">
      <w:start w:val="1"/>
      <w:numFmt w:val="bullet"/>
      <w:lvlText w:val=""/>
      <w:lvlJc w:val="left"/>
      <w:pPr>
        <w:ind w:left="2880" w:hanging="360"/>
      </w:pPr>
      <w:rPr>
        <w:rFonts w:ascii="Symbol" w:hAnsi="Symbol" w:hint="default"/>
      </w:rPr>
    </w:lvl>
    <w:lvl w:ilvl="4" w:tplc="0F3267E2">
      <w:start w:val="1"/>
      <w:numFmt w:val="bullet"/>
      <w:lvlText w:val="o"/>
      <w:lvlJc w:val="left"/>
      <w:pPr>
        <w:ind w:left="3600" w:hanging="360"/>
      </w:pPr>
      <w:rPr>
        <w:rFonts w:ascii="Courier New" w:hAnsi="Courier New" w:hint="default"/>
      </w:rPr>
    </w:lvl>
    <w:lvl w:ilvl="5" w:tplc="A7D8A862">
      <w:start w:val="1"/>
      <w:numFmt w:val="bullet"/>
      <w:lvlText w:val=""/>
      <w:lvlJc w:val="left"/>
      <w:pPr>
        <w:ind w:left="4320" w:hanging="360"/>
      </w:pPr>
      <w:rPr>
        <w:rFonts w:ascii="Wingdings" w:hAnsi="Wingdings" w:hint="default"/>
      </w:rPr>
    </w:lvl>
    <w:lvl w:ilvl="6" w:tplc="44305BEA">
      <w:start w:val="1"/>
      <w:numFmt w:val="bullet"/>
      <w:lvlText w:val=""/>
      <w:lvlJc w:val="left"/>
      <w:pPr>
        <w:ind w:left="5040" w:hanging="360"/>
      </w:pPr>
      <w:rPr>
        <w:rFonts w:ascii="Symbol" w:hAnsi="Symbol" w:hint="default"/>
      </w:rPr>
    </w:lvl>
    <w:lvl w:ilvl="7" w:tplc="87B4944E">
      <w:start w:val="1"/>
      <w:numFmt w:val="bullet"/>
      <w:lvlText w:val="o"/>
      <w:lvlJc w:val="left"/>
      <w:pPr>
        <w:ind w:left="5760" w:hanging="360"/>
      </w:pPr>
      <w:rPr>
        <w:rFonts w:ascii="Courier New" w:hAnsi="Courier New" w:hint="default"/>
      </w:rPr>
    </w:lvl>
    <w:lvl w:ilvl="8" w:tplc="F52AF68C">
      <w:start w:val="1"/>
      <w:numFmt w:val="bullet"/>
      <w:lvlText w:val=""/>
      <w:lvlJc w:val="left"/>
      <w:pPr>
        <w:ind w:left="6480" w:hanging="360"/>
      </w:pPr>
      <w:rPr>
        <w:rFonts w:ascii="Wingdings" w:hAnsi="Wingdings" w:hint="default"/>
      </w:rPr>
    </w:lvl>
  </w:abstractNum>
  <w:abstractNum w:abstractNumId="1" w15:restartNumberingAfterBreak="0">
    <w:nsid w:val="1C83D10C"/>
    <w:multiLevelType w:val="hybridMultilevel"/>
    <w:tmpl w:val="4FCA699E"/>
    <w:lvl w:ilvl="0" w:tplc="43E2B57E">
      <w:start w:val="1"/>
      <w:numFmt w:val="bullet"/>
      <w:lvlText w:val=""/>
      <w:lvlJc w:val="left"/>
      <w:pPr>
        <w:ind w:left="720" w:hanging="360"/>
      </w:pPr>
      <w:rPr>
        <w:rFonts w:ascii="Symbol" w:hAnsi="Symbol" w:hint="default"/>
      </w:rPr>
    </w:lvl>
    <w:lvl w:ilvl="1" w:tplc="279AB66E">
      <w:start w:val="1"/>
      <w:numFmt w:val="bullet"/>
      <w:lvlText w:val="o"/>
      <w:lvlJc w:val="left"/>
      <w:pPr>
        <w:ind w:left="1440" w:hanging="360"/>
      </w:pPr>
      <w:rPr>
        <w:rFonts w:ascii="Courier New" w:hAnsi="Courier New" w:hint="default"/>
      </w:rPr>
    </w:lvl>
    <w:lvl w:ilvl="2" w:tplc="3C6676F4">
      <w:start w:val="1"/>
      <w:numFmt w:val="bullet"/>
      <w:lvlText w:val=""/>
      <w:lvlJc w:val="left"/>
      <w:pPr>
        <w:ind w:left="2160" w:hanging="360"/>
      </w:pPr>
      <w:rPr>
        <w:rFonts w:ascii="Wingdings" w:hAnsi="Wingdings" w:hint="default"/>
      </w:rPr>
    </w:lvl>
    <w:lvl w:ilvl="3" w:tplc="FB14E9EA">
      <w:start w:val="1"/>
      <w:numFmt w:val="bullet"/>
      <w:lvlText w:val=""/>
      <w:lvlJc w:val="left"/>
      <w:pPr>
        <w:ind w:left="2880" w:hanging="360"/>
      </w:pPr>
      <w:rPr>
        <w:rFonts w:ascii="Symbol" w:hAnsi="Symbol" w:hint="default"/>
      </w:rPr>
    </w:lvl>
    <w:lvl w:ilvl="4" w:tplc="4CB8B3A4">
      <w:start w:val="1"/>
      <w:numFmt w:val="bullet"/>
      <w:lvlText w:val="o"/>
      <w:lvlJc w:val="left"/>
      <w:pPr>
        <w:ind w:left="3600" w:hanging="360"/>
      </w:pPr>
      <w:rPr>
        <w:rFonts w:ascii="Courier New" w:hAnsi="Courier New" w:hint="default"/>
      </w:rPr>
    </w:lvl>
    <w:lvl w:ilvl="5" w:tplc="3EBE7CF0">
      <w:start w:val="1"/>
      <w:numFmt w:val="bullet"/>
      <w:lvlText w:val=""/>
      <w:lvlJc w:val="left"/>
      <w:pPr>
        <w:ind w:left="4320" w:hanging="360"/>
      </w:pPr>
      <w:rPr>
        <w:rFonts w:ascii="Wingdings" w:hAnsi="Wingdings" w:hint="default"/>
      </w:rPr>
    </w:lvl>
    <w:lvl w:ilvl="6" w:tplc="6382E6C8">
      <w:start w:val="1"/>
      <w:numFmt w:val="bullet"/>
      <w:lvlText w:val=""/>
      <w:lvlJc w:val="left"/>
      <w:pPr>
        <w:ind w:left="5040" w:hanging="360"/>
      </w:pPr>
      <w:rPr>
        <w:rFonts w:ascii="Symbol" w:hAnsi="Symbol" w:hint="default"/>
      </w:rPr>
    </w:lvl>
    <w:lvl w:ilvl="7" w:tplc="0DA25778">
      <w:start w:val="1"/>
      <w:numFmt w:val="bullet"/>
      <w:lvlText w:val="o"/>
      <w:lvlJc w:val="left"/>
      <w:pPr>
        <w:ind w:left="5760" w:hanging="360"/>
      </w:pPr>
      <w:rPr>
        <w:rFonts w:ascii="Courier New" w:hAnsi="Courier New" w:hint="default"/>
      </w:rPr>
    </w:lvl>
    <w:lvl w:ilvl="8" w:tplc="2B141EC2">
      <w:start w:val="1"/>
      <w:numFmt w:val="bullet"/>
      <w:lvlText w:val=""/>
      <w:lvlJc w:val="left"/>
      <w:pPr>
        <w:ind w:left="6480" w:hanging="360"/>
      </w:pPr>
      <w:rPr>
        <w:rFonts w:ascii="Wingdings" w:hAnsi="Wingdings" w:hint="default"/>
      </w:rPr>
    </w:lvl>
  </w:abstractNum>
  <w:abstractNum w:abstractNumId="2" w15:restartNumberingAfterBreak="0">
    <w:nsid w:val="3FE71015"/>
    <w:multiLevelType w:val="hybridMultilevel"/>
    <w:tmpl w:val="F078D8EC"/>
    <w:lvl w:ilvl="0" w:tplc="6AD62E74">
      <w:start w:val="1"/>
      <w:numFmt w:val="bullet"/>
      <w:lvlText w:val=""/>
      <w:lvlJc w:val="left"/>
      <w:pPr>
        <w:ind w:left="720" w:hanging="360"/>
      </w:pPr>
      <w:rPr>
        <w:rFonts w:ascii="Symbol" w:hAnsi="Symbol" w:hint="default"/>
      </w:rPr>
    </w:lvl>
    <w:lvl w:ilvl="1" w:tplc="9AB6A9AA">
      <w:start w:val="1"/>
      <w:numFmt w:val="bullet"/>
      <w:lvlText w:val="o"/>
      <w:lvlJc w:val="left"/>
      <w:pPr>
        <w:ind w:left="1440" w:hanging="360"/>
      </w:pPr>
      <w:rPr>
        <w:rFonts w:ascii="Courier New" w:hAnsi="Courier New" w:hint="default"/>
      </w:rPr>
    </w:lvl>
    <w:lvl w:ilvl="2" w:tplc="69E4B414">
      <w:start w:val="1"/>
      <w:numFmt w:val="bullet"/>
      <w:lvlText w:val=""/>
      <w:lvlJc w:val="left"/>
      <w:pPr>
        <w:ind w:left="2160" w:hanging="360"/>
      </w:pPr>
      <w:rPr>
        <w:rFonts w:ascii="Wingdings" w:hAnsi="Wingdings" w:hint="default"/>
      </w:rPr>
    </w:lvl>
    <w:lvl w:ilvl="3" w:tplc="09E27628">
      <w:start w:val="1"/>
      <w:numFmt w:val="bullet"/>
      <w:lvlText w:val=""/>
      <w:lvlJc w:val="left"/>
      <w:pPr>
        <w:ind w:left="2880" w:hanging="360"/>
      </w:pPr>
      <w:rPr>
        <w:rFonts w:ascii="Symbol" w:hAnsi="Symbol" w:hint="default"/>
      </w:rPr>
    </w:lvl>
    <w:lvl w:ilvl="4" w:tplc="3CFAA89C">
      <w:start w:val="1"/>
      <w:numFmt w:val="bullet"/>
      <w:lvlText w:val="o"/>
      <w:lvlJc w:val="left"/>
      <w:pPr>
        <w:ind w:left="3600" w:hanging="360"/>
      </w:pPr>
      <w:rPr>
        <w:rFonts w:ascii="Courier New" w:hAnsi="Courier New" w:hint="default"/>
      </w:rPr>
    </w:lvl>
    <w:lvl w:ilvl="5" w:tplc="D9E0EDA0">
      <w:start w:val="1"/>
      <w:numFmt w:val="bullet"/>
      <w:lvlText w:val=""/>
      <w:lvlJc w:val="left"/>
      <w:pPr>
        <w:ind w:left="4320" w:hanging="360"/>
      </w:pPr>
      <w:rPr>
        <w:rFonts w:ascii="Wingdings" w:hAnsi="Wingdings" w:hint="default"/>
      </w:rPr>
    </w:lvl>
    <w:lvl w:ilvl="6" w:tplc="BCE40126">
      <w:start w:val="1"/>
      <w:numFmt w:val="bullet"/>
      <w:lvlText w:val=""/>
      <w:lvlJc w:val="left"/>
      <w:pPr>
        <w:ind w:left="5040" w:hanging="360"/>
      </w:pPr>
      <w:rPr>
        <w:rFonts w:ascii="Symbol" w:hAnsi="Symbol" w:hint="default"/>
      </w:rPr>
    </w:lvl>
    <w:lvl w:ilvl="7" w:tplc="86B8BC34">
      <w:start w:val="1"/>
      <w:numFmt w:val="bullet"/>
      <w:lvlText w:val="o"/>
      <w:lvlJc w:val="left"/>
      <w:pPr>
        <w:ind w:left="5760" w:hanging="360"/>
      </w:pPr>
      <w:rPr>
        <w:rFonts w:ascii="Courier New" w:hAnsi="Courier New" w:hint="default"/>
      </w:rPr>
    </w:lvl>
    <w:lvl w:ilvl="8" w:tplc="91ACEFB6">
      <w:start w:val="1"/>
      <w:numFmt w:val="bullet"/>
      <w:lvlText w:val=""/>
      <w:lvlJc w:val="left"/>
      <w:pPr>
        <w:ind w:left="6480" w:hanging="360"/>
      </w:pPr>
      <w:rPr>
        <w:rFonts w:ascii="Wingdings" w:hAnsi="Wingdings" w:hint="default"/>
      </w:rPr>
    </w:lvl>
  </w:abstractNum>
  <w:abstractNum w:abstractNumId="3" w15:restartNumberingAfterBreak="0">
    <w:nsid w:val="5C385A7C"/>
    <w:multiLevelType w:val="hybridMultilevel"/>
    <w:tmpl w:val="56F41F88"/>
    <w:lvl w:ilvl="0" w:tplc="19122558">
      <w:start w:val="1"/>
      <w:numFmt w:val="bullet"/>
      <w:lvlText w:val=""/>
      <w:lvlJc w:val="left"/>
      <w:pPr>
        <w:ind w:left="720" w:hanging="360"/>
      </w:pPr>
      <w:rPr>
        <w:rFonts w:ascii="Symbol" w:hAnsi="Symbol" w:hint="default"/>
      </w:rPr>
    </w:lvl>
    <w:lvl w:ilvl="1" w:tplc="EFF05078">
      <w:start w:val="1"/>
      <w:numFmt w:val="bullet"/>
      <w:lvlText w:val="o"/>
      <w:lvlJc w:val="left"/>
      <w:pPr>
        <w:ind w:left="1440" w:hanging="360"/>
      </w:pPr>
      <w:rPr>
        <w:rFonts w:ascii="Courier New" w:hAnsi="Courier New" w:hint="default"/>
      </w:rPr>
    </w:lvl>
    <w:lvl w:ilvl="2" w:tplc="9564A714">
      <w:start w:val="1"/>
      <w:numFmt w:val="bullet"/>
      <w:lvlText w:val=""/>
      <w:lvlJc w:val="left"/>
      <w:pPr>
        <w:ind w:left="2160" w:hanging="360"/>
      </w:pPr>
      <w:rPr>
        <w:rFonts w:ascii="Wingdings" w:hAnsi="Wingdings" w:hint="default"/>
      </w:rPr>
    </w:lvl>
    <w:lvl w:ilvl="3" w:tplc="24E6D218">
      <w:start w:val="1"/>
      <w:numFmt w:val="bullet"/>
      <w:lvlText w:val=""/>
      <w:lvlJc w:val="left"/>
      <w:pPr>
        <w:ind w:left="2880" w:hanging="360"/>
      </w:pPr>
      <w:rPr>
        <w:rFonts w:ascii="Symbol" w:hAnsi="Symbol" w:hint="default"/>
      </w:rPr>
    </w:lvl>
    <w:lvl w:ilvl="4" w:tplc="7D7A328E">
      <w:start w:val="1"/>
      <w:numFmt w:val="bullet"/>
      <w:lvlText w:val="o"/>
      <w:lvlJc w:val="left"/>
      <w:pPr>
        <w:ind w:left="3600" w:hanging="360"/>
      </w:pPr>
      <w:rPr>
        <w:rFonts w:ascii="Courier New" w:hAnsi="Courier New" w:hint="default"/>
      </w:rPr>
    </w:lvl>
    <w:lvl w:ilvl="5" w:tplc="CA22EF0C">
      <w:start w:val="1"/>
      <w:numFmt w:val="bullet"/>
      <w:lvlText w:val=""/>
      <w:lvlJc w:val="left"/>
      <w:pPr>
        <w:ind w:left="4320" w:hanging="360"/>
      </w:pPr>
      <w:rPr>
        <w:rFonts w:ascii="Wingdings" w:hAnsi="Wingdings" w:hint="default"/>
      </w:rPr>
    </w:lvl>
    <w:lvl w:ilvl="6" w:tplc="38880930">
      <w:start w:val="1"/>
      <w:numFmt w:val="bullet"/>
      <w:lvlText w:val=""/>
      <w:lvlJc w:val="left"/>
      <w:pPr>
        <w:ind w:left="5040" w:hanging="360"/>
      </w:pPr>
      <w:rPr>
        <w:rFonts w:ascii="Symbol" w:hAnsi="Symbol" w:hint="default"/>
      </w:rPr>
    </w:lvl>
    <w:lvl w:ilvl="7" w:tplc="CE321136">
      <w:start w:val="1"/>
      <w:numFmt w:val="bullet"/>
      <w:lvlText w:val="o"/>
      <w:lvlJc w:val="left"/>
      <w:pPr>
        <w:ind w:left="5760" w:hanging="360"/>
      </w:pPr>
      <w:rPr>
        <w:rFonts w:ascii="Courier New" w:hAnsi="Courier New" w:hint="default"/>
      </w:rPr>
    </w:lvl>
    <w:lvl w:ilvl="8" w:tplc="BD061250">
      <w:start w:val="1"/>
      <w:numFmt w:val="bullet"/>
      <w:lvlText w:val=""/>
      <w:lvlJc w:val="left"/>
      <w:pPr>
        <w:ind w:left="6480" w:hanging="360"/>
      </w:pPr>
      <w:rPr>
        <w:rFonts w:ascii="Wingdings" w:hAnsi="Wingdings" w:hint="default"/>
      </w:rPr>
    </w:lvl>
  </w:abstractNum>
  <w:num w:numId="1" w16cid:durableId="1159347939">
    <w:abstractNumId w:val="1"/>
  </w:num>
  <w:num w:numId="2" w16cid:durableId="512450623">
    <w:abstractNumId w:val="2"/>
  </w:num>
  <w:num w:numId="3" w16cid:durableId="1486818465">
    <w:abstractNumId w:val="0"/>
  </w:num>
  <w:num w:numId="4" w16cid:durableId="1416172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4EB42E"/>
    <w:rsid w:val="004E179F"/>
    <w:rsid w:val="008845F7"/>
    <w:rsid w:val="00E66692"/>
    <w:rsid w:val="0793DA6D"/>
    <w:rsid w:val="2F637393"/>
    <w:rsid w:val="644EB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B42E"/>
  <w15:chartTrackingRefBased/>
  <w15:docId w15:val="{1AEC4DA2-9402-4A53-8048-1F7FAED3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793DA6D"/>
    <w:pPr>
      <w:ind w:left="720"/>
      <w:contextualSpacing/>
    </w:pPr>
  </w:style>
  <w:style w:type="character" w:styleId="Hyperlink">
    <w:name w:val="Hyperlink"/>
    <w:basedOn w:val="DefaultParagraphFont"/>
    <w:uiPriority w:val="99"/>
    <w:unhideWhenUsed/>
    <w:rsid w:val="0793DA6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rumguid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Lamberto Nunez</dc:creator>
  <cp:keywords/>
  <dc:description/>
  <cp:lastModifiedBy>Lamberto Nunez</cp:lastModifiedBy>
  <cp:revision>3</cp:revision>
  <dcterms:created xsi:type="dcterms:W3CDTF">2025-04-06T13:55:00Z</dcterms:created>
  <dcterms:modified xsi:type="dcterms:W3CDTF">2025-04-08T23:36:00Z</dcterms:modified>
</cp:coreProperties>
</file>