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24B0E" w14:textId="467B8517" w:rsidR="00EA6C6F" w:rsidRDefault="004E78EB">
      <w:r w:rsidRPr="004E78EB">
        <w:rPr>
          <w:noProof/>
        </w:rPr>
        <w:drawing>
          <wp:inline distT="0" distB="0" distL="0" distR="0" wp14:anchorId="15C59549" wp14:editId="57FCDD1F">
            <wp:extent cx="4553585" cy="838317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8EB">
        <w:rPr>
          <w:noProof/>
        </w:rPr>
        <w:drawing>
          <wp:inline distT="0" distB="0" distL="0" distR="0" wp14:anchorId="3AD5790F" wp14:editId="2A91F544">
            <wp:extent cx="3905795" cy="39820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8EB">
        <w:rPr>
          <w:noProof/>
        </w:rPr>
        <w:drawing>
          <wp:inline distT="0" distB="0" distL="0" distR="0" wp14:anchorId="35D47819" wp14:editId="33102502">
            <wp:extent cx="3372321" cy="220058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9A0D" w14:textId="78011D5C" w:rsidR="00D92B6A" w:rsidRDefault="00D92B6A">
      <w:r>
        <w:t xml:space="preserve">Предполагается, что при изгибе балка не выходит из плоскости (X, </w:t>
      </w:r>
      <w:proofErr w:type="gramStart"/>
      <w:r>
        <w:t>Y )</w:t>
      </w:r>
      <w:proofErr w:type="gramEnd"/>
      <w:r>
        <w:t xml:space="preserve">. Поле </w:t>
      </w:r>
      <w:proofErr w:type="spellStart"/>
      <w:r>
        <w:t>перемешений</w:t>
      </w:r>
      <w:proofErr w:type="spellEnd"/>
      <w:r>
        <w:t xml:space="preserve"> балки разделим на продольную (перемещения </w:t>
      </w:r>
      <w:proofErr w:type="gramStart"/>
      <w:r>
        <w:t>u(</w:t>
      </w:r>
      <w:proofErr w:type="gramEnd"/>
      <w:r>
        <w:t>x, y)) и поперечную (прогиб v(x, y)) составляющие. Важно отметить, что компоненты поля перемещений связаны между собой следующим соотношением:</w:t>
      </w:r>
    </w:p>
    <w:p w14:paraId="5DD03A1F" w14:textId="1852A017" w:rsidR="00D92B6A" w:rsidRDefault="00D92B6A"/>
    <w:p w14:paraId="34D44A41" w14:textId="305D59E3" w:rsidR="00D92B6A" w:rsidRDefault="00D92B6A">
      <w:r>
        <w:t>Перейдем к описанию продольного напряженно-деформированного состояния.</w:t>
      </w:r>
    </w:p>
    <w:p w14:paraId="084E33FB" w14:textId="3B2CE7D8" w:rsidR="00D92B6A" w:rsidRDefault="00D92B6A"/>
    <w:p w14:paraId="44C72422" w14:textId="1F2B3820" w:rsidR="00D92B6A" w:rsidRDefault="00D92B6A">
      <w:r>
        <w:t xml:space="preserve">Величина κ = ∂θ ∂x называется кривизной балки. Так как модель балки Бернулли-Эйлера линейно-упругая, для нее </w:t>
      </w:r>
      <w:proofErr w:type="spellStart"/>
      <w:r>
        <w:t>спра</w:t>
      </w:r>
      <w:proofErr w:type="spellEnd"/>
      <w:r>
        <w:t xml:space="preserve">- 20 </w:t>
      </w:r>
      <w:proofErr w:type="spellStart"/>
      <w:r>
        <w:t>ведлив</w:t>
      </w:r>
      <w:proofErr w:type="spellEnd"/>
      <w:r>
        <w:t xml:space="preserve"> закон Гука:</w:t>
      </w:r>
    </w:p>
    <w:p w14:paraId="5814F047" w14:textId="3652A6AA" w:rsidR="00D92B6A" w:rsidRDefault="00D92B6A"/>
    <w:p w14:paraId="1BD09D8E" w14:textId="1373B34E" w:rsidR="00D92B6A" w:rsidRDefault="00D92B6A">
      <w:r>
        <w:t>Вычислим изгибающий момент:</w:t>
      </w:r>
    </w:p>
    <w:p w14:paraId="58B27886" w14:textId="51C69E92" w:rsidR="00D92B6A" w:rsidRDefault="00D92B6A"/>
    <w:p w14:paraId="4BBE2479" w14:textId="3AFF603A" w:rsidR="00D92B6A" w:rsidRDefault="00D92B6A">
      <w:r>
        <w:t>Искомый момент инерции вычисляется по формуле:</w:t>
      </w:r>
    </w:p>
    <w:p w14:paraId="721B5CD2" w14:textId="1EC4D6A2" w:rsidR="00D92B6A" w:rsidRDefault="00D92B6A"/>
    <w:p w14:paraId="006ABF86" w14:textId="69E83273" w:rsidR="00D92B6A" w:rsidRDefault="00D92B6A">
      <w:proofErr w:type="spellStart"/>
      <w:r>
        <w:t>Расчитывать</w:t>
      </w:r>
      <w:proofErr w:type="spellEnd"/>
      <w:r>
        <w:t xml:space="preserve"> изгиб будем исходя из вариационного принципа минимума потенциальной </w:t>
      </w:r>
      <w:proofErr w:type="spellStart"/>
      <w:r>
        <w:t>энерии</w:t>
      </w:r>
      <w:proofErr w:type="spellEnd"/>
      <w:r>
        <w:t>, для чего построим функционал потенциальной энергии следующего вида:</w:t>
      </w:r>
    </w:p>
    <w:p w14:paraId="0BE45533" w14:textId="51A53CD3" w:rsidR="00D92B6A" w:rsidRDefault="00D92B6A"/>
    <w:p w14:paraId="4B1B4670" w14:textId="7F9EC150" w:rsidR="00D92B6A" w:rsidRDefault="00D92B6A">
      <w:r>
        <w:t>Введем в рассмотрение балочный конечный элемент</w:t>
      </w:r>
    </w:p>
    <w:p w14:paraId="086B1AB8" w14:textId="0FECBF37" w:rsidR="00D92B6A" w:rsidRDefault="00D92B6A"/>
    <w:p w14:paraId="08706791" w14:textId="50288087" w:rsidR="00D92B6A" w:rsidRDefault="00D92B6A">
      <w:r>
        <w:t>Этот элемент отличается от стержневого тем, что в его узлах задаются не только перемещения, но и повороты. Вектор перемещений элемента записывается следующим образом:</w:t>
      </w:r>
    </w:p>
    <w:p w14:paraId="3CD796FB" w14:textId="35C7F027" w:rsidR="00D92B6A" w:rsidRDefault="00D92B6A"/>
    <w:p w14:paraId="5254E142" w14:textId="269CD2EA" w:rsidR="00D92B6A" w:rsidRDefault="00D92B6A">
      <w:r>
        <w:t>Для перемещений принимается кубическая аппроксимация.</w:t>
      </w:r>
    </w:p>
    <w:p w14:paraId="695432D2" w14:textId="5E2E9DFF" w:rsidR="00D92B6A" w:rsidRDefault="00D92B6A"/>
    <w:p w14:paraId="3D701535" w14:textId="5BC48FAC" w:rsidR="00D92B6A" w:rsidRDefault="00D92B6A">
      <w:r>
        <w:t>Для перехода к дискретной модели используются функции формы узлов, для которых также принимается кубическая аппроксимация.</w:t>
      </w:r>
    </w:p>
    <w:p w14:paraId="1EC8AE26" w14:textId="13CDBA87" w:rsidR="00D92B6A" w:rsidRDefault="00D92B6A"/>
    <w:p w14:paraId="567994E6" w14:textId="5D62CCDC" w:rsidR="00D92B6A" w:rsidRDefault="00D92B6A">
      <w:r>
        <w:t>Строить функции формы для каждого элемента отдельно — задача очень трудоемкая. Поэтому мы поступим следующим образом — построим функции формы для некоторого «простого» элемента и при вычислениях будем преобразовывать рассматриваемый элемент к этому «простому». 22 В качестве такого элемента возьмем так называемый «</w:t>
      </w:r>
      <w:proofErr w:type="spellStart"/>
      <w:r>
        <w:t>изопараметрический</w:t>
      </w:r>
      <w:proofErr w:type="spellEnd"/>
      <w:r>
        <w:t xml:space="preserve"> элемент». Выглядит такой элемент следующим образом:</w:t>
      </w:r>
    </w:p>
    <w:p w14:paraId="3259EF56" w14:textId="3F3F80CC" w:rsidR="00D92B6A" w:rsidRDefault="00D92B6A"/>
    <w:p w14:paraId="023CE1B0" w14:textId="433CB521" w:rsidR="00D92B6A" w:rsidRDefault="00D92B6A">
      <w:r>
        <w:t xml:space="preserve">Нетрудно убедиться, что переход из локальной системы координат элемента в </w:t>
      </w:r>
      <w:proofErr w:type="spellStart"/>
      <w:r>
        <w:t>изопараметрическую</w:t>
      </w:r>
      <w:proofErr w:type="spellEnd"/>
      <w:r>
        <w:t xml:space="preserve"> осуществляется следующим линейным преобразованием координат:</w:t>
      </w:r>
    </w:p>
    <w:p w14:paraId="0AFD94C6" w14:textId="3D4124FB" w:rsidR="00D92B6A" w:rsidRDefault="00D92B6A"/>
    <w:p w14:paraId="07347BBE" w14:textId="70750462" w:rsidR="00D92B6A" w:rsidRDefault="00D92B6A">
      <w:r>
        <w:t xml:space="preserve">Для </w:t>
      </w:r>
      <w:proofErr w:type="spellStart"/>
      <w:r>
        <w:t>изопараметрического</w:t>
      </w:r>
      <w:proofErr w:type="spellEnd"/>
      <w:r>
        <w:t xml:space="preserve"> элемента функции формы имеют вид:</w:t>
      </w:r>
    </w:p>
    <w:p w14:paraId="54361F62" w14:textId="3B5ECF23" w:rsidR="00D92B6A" w:rsidRDefault="00D92B6A"/>
    <w:p w14:paraId="3F3D5811" w14:textId="464F00F7" w:rsidR="00D92B6A" w:rsidRDefault="00D92B6A">
      <w:r>
        <w:t xml:space="preserve">Дальнейшие построения проведем уже для </w:t>
      </w:r>
      <w:proofErr w:type="spellStart"/>
      <w:r>
        <w:t>изопараметрического</w:t>
      </w:r>
      <w:proofErr w:type="spellEnd"/>
      <w:r>
        <w:t xml:space="preserve"> элемента. Вычислим кривизну κ:</w:t>
      </w:r>
    </w:p>
    <w:p w14:paraId="5FE4EC8E" w14:textId="6C53E1D8" w:rsidR="00D92B6A" w:rsidRDefault="00D92B6A"/>
    <w:p w14:paraId="690C08A3" w14:textId="47B0F7DF" w:rsidR="00D92B6A" w:rsidRDefault="00D92B6A">
      <w:r>
        <w:t>Перейдем к составлению функционала потенциальной энергии. Вычислим энергию деформации (2.3):</w:t>
      </w:r>
    </w:p>
    <w:p w14:paraId="6B21FCB4" w14:textId="11E8654D" w:rsidR="00D92B6A" w:rsidRDefault="00D92B6A"/>
    <w:p w14:paraId="1B8301A2" w14:textId="64748EFE" w:rsidR="00D92B6A" w:rsidRDefault="00D92B6A">
      <w:r>
        <w:t>Подстановка в полученное выражения величины [B] и последующее интегрирование дает:</w:t>
      </w:r>
    </w:p>
    <w:p w14:paraId="669E8488" w14:textId="6A4F4293" w:rsidR="00D92B6A" w:rsidRDefault="00D92B6A"/>
    <w:p w14:paraId="7DB9F430" w14:textId="1502F019" w:rsidR="00D92B6A" w:rsidRDefault="00D92B6A">
      <w:r>
        <w:t>Как можно видеть, компоненты матрицы жесткости зависят только от длины элемента, из чего следует разумная мысль — делать все элементы одинаковой длины. Тогда для всех элементов можно будет использовать одну и ту же матрицу жесткости. Получено окончательное выражение для энергии деформации.</w:t>
      </w:r>
    </w:p>
    <w:p w14:paraId="2CC1BD89" w14:textId="1F90EB11" w:rsidR="00D92B6A" w:rsidRDefault="00D92B6A"/>
    <w:p w14:paraId="1596AACB" w14:textId="6379DEB3" w:rsidR="00D92B6A" w:rsidRDefault="00D92B6A">
      <w:r>
        <w:t>Перейдем к составлению выражения для работы внешних сил.</w:t>
      </w:r>
    </w:p>
    <w:p w14:paraId="5561593C" w14:textId="12A93555" w:rsidR="00D92B6A" w:rsidRDefault="00D92B6A"/>
    <w:p w14:paraId="006FABE4" w14:textId="72318C19" w:rsidR="00D92B6A" w:rsidRDefault="00D92B6A">
      <w:r>
        <w:t>Запишем слагаемые по отдельности.</w:t>
      </w:r>
    </w:p>
    <w:p w14:paraId="71D87F09" w14:textId="198E621A" w:rsidR="00D92B6A" w:rsidRDefault="00D92B6A"/>
    <w:p w14:paraId="06562D3B" w14:textId="0E3C85FF" w:rsidR="00D92B6A" w:rsidRDefault="00D92B6A">
      <w:r>
        <w:t xml:space="preserve">Аналогично получим выражение для </w:t>
      </w:r>
      <w:proofErr w:type="gramStart"/>
      <w:r>
        <w:t>WV .</w:t>
      </w:r>
      <w:proofErr w:type="gramEnd"/>
    </w:p>
    <w:p w14:paraId="42ED3E42" w14:textId="227A53C7" w:rsidR="00D92B6A" w:rsidRDefault="00D92B6A"/>
    <w:p w14:paraId="49ECBF0D" w14:textId="33446515" w:rsidR="00D92B6A" w:rsidRDefault="00D92B6A">
      <w:r>
        <w:t>Подставим полученные выражения в формулу (2.2).</w:t>
      </w:r>
    </w:p>
    <w:p w14:paraId="61E6B470" w14:textId="6AA51669" w:rsidR="00D92B6A" w:rsidRDefault="00D92B6A"/>
    <w:p w14:paraId="5A599F4C" w14:textId="18EB6B46" w:rsidR="00D92B6A" w:rsidRDefault="00D92B6A">
      <w:r>
        <w:t>Приравняв к нулю вариацию данного функционала, получим:</w:t>
      </w:r>
    </w:p>
    <w:p w14:paraId="1A7F22B7" w14:textId="1A63887F" w:rsidR="00D92B6A" w:rsidRDefault="00D92B6A"/>
    <w:p w14:paraId="77782495" w14:textId="0B09ED90" w:rsidR="00D92B6A" w:rsidRDefault="00D92B6A">
      <w:r>
        <w:t>Аналогичное выражение для всей системы можно получить суммированием.</w:t>
      </w:r>
    </w:p>
    <w:p w14:paraId="16EB6955" w14:textId="6034A84F" w:rsidR="00D92B6A" w:rsidRDefault="00D92B6A"/>
    <w:p w14:paraId="5F29D502" w14:textId="02DB5E64" w:rsidR="00D92B6A" w:rsidRDefault="00D92B6A">
      <w:r>
        <w:t xml:space="preserve">Как и в предыдущей задаче, у матриц [k </w:t>
      </w:r>
      <w:proofErr w:type="gramStart"/>
      <w:r>
        <w:t>e ]</w:t>
      </w:r>
      <w:proofErr w:type="gramEnd"/>
      <w:r>
        <w:t xml:space="preserve"> и [K] не совпадают размерности, а значит нужно придумать правило, по которому мы будем суммировать матрицы. Для начала введем единую нумерацию всех узлов.</w:t>
      </w:r>
    </w:p>
    <w:p w14:paraId="34C0E4B7" w14:textId="671317C6" w:rsidR="00D92B6A" w:rsidRDefault="00D92B6A"/>
    <w:p w14:paraId="6283E8DC" w14:textId="37B58D64" w:rsidR="00D92B6A" w:rsidRDefault="00D92B6A">
      <w:r>
        <w:t>Эта нумерация может быть выражена следующей формулой:</w:t>
      </w:r>
    </w:p>
    <w:p w14:paraId="4AFE105E" w14:textId="0FC6B43A" w:rsidR="00D92B6A" w:rsidRDefault="00D92B6A"/>
    <w:p w14:paraId="54FCD2E3" w14:textId="727E0238" w:rsidR="00D92B6A" w:rsidRDefault="00D92B6A">
      <w:r>
        <w:t>Дальнейшие построения аналогичны таковым в предыдущей задаче, а потому опустим их. В нашем случае в системе заданы только сосредоточенные нагрузки, поэтому глобальный вектор нагрузок можно не вычислять, а задать непосредственно:</w:t>
      </w:r>
    </w:p>
    <w:p w14:paraId="672819E6" w14:textId="08767AA1" w:rsidR="00D92B6A" w:rsidRDefault="00D92B6A"/>
    <w:p w14:paraId="444B1F72" w14:textId="1DA2F45B" w:rsidR="00D92B6A" w:rsidRDefault="00D92B6A">
      <w:r>
        <w:t xml:space="preserve">Где </w:t>
      </w:r>
      <w:proofErr w:type="spellStart"/>
      <w:r>
        <w:t>Fk</w:t>
      </w:r>
      <w:proofErr w:type="spellEnd"/>
      <w:r>
        <w:t xml:space="preserve"> — сосредоточенная сила, приложенная в k-ом узле, </w:t>
      </w:r>
      <w:proofErr w:type="spellStart"/>
      <w:r>
        <w:t>Mk</w:t>
      </w:r>
      <w:proofErr w:type="spellEnd"/>
      <w:r>
        <w:t xml:space="preserve"> — сосредоточенный момент, приложенный в k-ом узле.</w:t>
      </w:r>
    </w:p>
    <w:p w14:paraId="0F8508ED" w14:textId="6DE2141A" w:rsidR="00D92B6A" w:rsidRDefault="00D92B6A">
      <w:pPr>
        <w:rPr>
          <w:sz w:val="32"/>
          <w:szCs w:val="32"/>
          <w:lang w:val="en-US"/>
        </w:rPr>
      </w:pPr>
      <w:r w:rsidRPr="00D92B6A">
        <w:rPr>
          <w:sz w:val="32"/>
          <w:szCs w:val="32"/>
        </w:rPr>
        <w:t xml:space="preserve">расчеты в </w:t>
      </w:r>
      <w:r w:rsidRPr="00D92B6A">
        <w:rPr>
          <w:sz w:val="32"/>
          <w:szCs w:val="32"/>
          <w:lang w:val="en-US"/>
        </w:rPr>
        <w:t>Python</w:t>
      </w:r>
    </w:p>
    <w:p w14:paraId="152A2EAC" w14:textId="5BD8841F" w:rsidR="00D92B6A" w:rsidRDefault="00D92B6A">
      <w:r>
        <w:t>В результате расчетов получились следующие величины прогибов в узлах:</w:t>
      </w:r>
    </w:p>
    <w:p w14:paraId="1C518A2E" w14:textId="7F2ED648" w:rsidR="00D92B6A" w:rsidRDefault="00D92B6A"/>
    <w:p w14:paraId="42DF849D" w14:textId="2C93F151" w:rsidR="00D92B6A" w:rsidRDefault="00D92B6A">
      <w:r>
        <w:t>Используя представление (2.5) вектора перемещений через функции формы можно получить гладкую изогнутую ось балки</w:t>
      </w:r>
    </w:p>
    <w:p w14:paraId="429D7FA0" w14:textId="2F35F6BE" w:rsidR="00D92B6A" w:rsidRDefault="00D92B6A"/>
    <w:p w14:paraId="444793CA" w14:textId="122EC600" w:rsidR="00D92B6A" w:rsidRDefault="00D92B6A">
      <w:r>
        <w:t>Используя соотношения (2.1) и (2.6), по полученным данным можно построить эпюру изгибающего момента.</w:t>
      </w:r>
    </w:p>
    <w:p w14:paraId="276E969D" w14:textId="5894C9BE" w:rsidR="00D92B6A" w:rsidRDefault="00D92B6A"/>
    <w:p w14:paraId="5F0C6D84" w14:textId="0612472C" w:rsidR="00D92B6A" w:rsidRDefault="00D92B6A">
      <w:r>
        <w:t xml:space="preserve">При x = 0, 5 м на эпюре можно наблюдать скачок величины 104 кН </w:t>
      </w:r>
      <w:proofErr w:type="gramStart"/>
      <w:r>
        <w:t>м ,</w:t>
      </w:r>
      <w:proofErr w:type="gramEnd"/>
      <w:r>
        <w:t xml:space="preserve"> равный величине сосредоточенного момента, приложенного в этой точке.</w:t>
      </w:r>
    </w:p>
    <w:p w14:paraId="06410C33" w14:textId="087DB043" w:rsidR="00D92B6A" w:rsidRDefault="00D92B6A"/>
    <w:p w14:paraId="58DFA280" w14:textId="637072DB" w:rsidR="00D92B6A" w:rsidRDefault="00D92B6A">
      <w:pPr>
        <w:rPr>
          <w:sz w:val="32"/>
          <w:szCs w:val="32"/>
        </w:rPr>
      </w:pPr>
      <w:r w:rsidRPr="00D92B6A">
        <w:rPr>
          <w:sz w:val="32"/>
          <w:szCs w:val="32"/>
        </w:rPr>
        <w:t xml:space="preserve">расчеты в </w:t>
      </w:r>
      <w:proofErr w:type="spellStart"/>
      <w:r w:rsidRPr="00D92B6A">
        <w:rPr>
          <w:sz w:val="32"/>
          <w:szCs w:val="32"/>
        </w:rPr>
        <w:t>Abaqus</w:t>
      </w:r>
      <w:proofErr w:type="spellEnd"/>
    </w:p>
    <w:p w14:paraId="6BF31A6A" w14:textId="11D42E2F" w:rsidR="00D92B6A" w:rsidRDefault="00D92B6A">
      <w:r>
        <w:t xml:space="preserve">Для расчетов в </w:t>
      </w:r>
      <w:proofErr w:type="spellStart"/>
      <w:r>
        <w:t>Abaqus</w:t>
      </w:r>
      <w:proofErr w:type="spellEnd"/>
      <w:r>
        <w:t xml:space="preserve"> была использована модель балки Бернулли-Эйлера (</w:t>
      </w:r>
      <w:proofErr w:type="spellStart"/>
      <w:r>
        <w:t>Cubic</w:t>
      </w:r>
      <w:proofErr w:type="spellEnd"/>
      <w:r>
        <w:t xml:space="preserve"> </w:t>
      </w:r>
      <w:proofErr w:type="spellStart"/>
      <w:r>
        <w:t>formulation</w:t>
      </w:r>
      <w:proofErr w:type="spellEnd"/>
      <w:r>
        <w:t>), так как установленная по умолчанию модель Тимошенко дает достаточно большую погрешность как по прогибам, так и по изгибающим моментам.</w:t>
      </w:r>
    </w:p>
    <w:p w14:paraId="13FC8842" w14:textId="5A0414E1" w:rsidR="00D92B6A" w:rsidRDefault="00D92B6A"/>
    <w:p w14:paraId="69A1F1D3" w14:textId="6C64FD63" w:rsidR="00D92B6A" w:rsidRDefault="00D92B6A">
      <w:r>
        <w:t xml:space="preserve">Глядя </w:t>
      </w:r>
      <w:r w:rsidR="002E19FF">
        <w:t>на эпюру,</w:t>
      </w:r>
      <w:r>
        <w:t xml:space="preserve"> можно сделать вывод, что в </w:t>
      </w:r>
      <w:proofErr w:type="spellStart"/>
      <w:r>
        <w:t>Abaqus</w:t>
      </w:r>
      <w:proofErr w:type="spellEnd"/>
      <w:r>
        <w:t xml:space="preserve"> положительным направлением вращения считается направление по часовой стрелке. Отразим полученную эпюру относительно горизонтальной оси и получим результат, соответствующий действительности.</w:t>
      </w:r>
    </w:p>
    <w:p w14:paraId="77FF9D2B" w14:textId="01D4F8F3" w:rsidR="00D92B6A" w:rsidRDefault="00D92B6A">
      <w:pPr>
        <w:rPr>
          <w:sz w:val="32"/>
          <w:szCs w:val="32"/>
        </w:rPr>
      </w:pPr>
      <w:r w:rsidRPr="00D92B6A">
        <w:rPr>
          <w:sz w:val="32"/>
          <w:szCs w:val="32"/>
        </w:rPr>
        <w:t>Сравнение результатов</w:t>
      </w:r>
    </w:p>
    <w:p w14:paraId="625F22A5" w14:textId="2FE358BD" w:rsidR="00D92B6A" w:rsidRDefault="00D92B6A">
      <w:r>
        <w:t>Таблица 2.1 — Сравнительная таблица прогибов</w:t>
      </w:r>
    </w:p>
    <w:p w14:paraId="3FD02A32" w14:textId="1AD1F190" w:rsidR="00D92B6A" w:rsidRDefault="00D92B6A">
      <w:r>
        <w:t>Таблица 2.2 — Сравнительная таблица изгибающих моментов</w:t>
      </w:r>
    </w:p>
    <w:p w14:paraId="032CDB50" w14:textId="2992E8B3" w:rsidR="00D92B6A" w:rsidRPr="00D92B6A" w:rsidRDefault="00D92B6A">
      <w:pPr>
        <w:rPr>
          <w:sz w:val="56"/>
          <w:szCs w:val="56"/>
        </w:rPr>
      </w:pPr>
      <w:r>
        <w:t xml:space="preserve">Отметим тот радостный факт, что изгибающие моменты, вычисленные с помощью </w:t>
      </w:r>
      <w:proofErr w:type="spellStart"/>
      <w:r>
        <w:t>Abaqus</w:t>
      </w:r>
      <w:proofErr w:type="spellEnd"/>
      <w:r>
        <w:t xml:space="preserve"> и </w:t>
      </w:r>
      <w:proofErr w:type="spellStart"/>
      <w:r>
        <w:t>Matlab</w:t>
      </w:r>
      <w:proofErr w:type="spellEnd"/>
      <w:r>
        <w:t xml:space="preserve">, в точности совпадают (за исключением левого узла, для которого </w:t>
      </w:r>
      <w:proofErr w:type="spellStart"/>
      <w:r>
        <w:t>Abaqus</w:t>
      </w:r>
      <w:proofErr w:type="spellEnd"/>
      <w:r>
        <w:t xml:space="preserve">, по </w:t>
      </w:r>
      <w:r w:rsidR="002E19FF">
        <w:t>какой-то</w:t>
      </w:r>
      <w:r>
        <w:t xml:space="preserve"> причине, считает момент, несмотря на граничное условие). Прогибы также различаются весьма незначительно — наибольшая погрешность имеет порядок </w:t>
      </w:r>
      <w:proofErr w:type="gramStart"/>
      <w:r>
        <w:t>10−6</w:t>
      </w:r>
      <w:proofErr w:type="gramEnd"/>
      <w:r>
        <w:t xml:space="preserve"> м.</w:t>
      </w:r>
    </w:p>
    <w:sectPr w:rsidR="00D92B6A" w:rsidRPr="00D92B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1195"/>
    <w:rsid w:val="00076D17"/>
    <w:rsid w:val="002E19FF"/>
    <w:rsid w:val="00376426"/>
    <w:rsid w:val="00494F8A"/>
    <w:rsid w:val="004E78EB"/>
    <w:rsid w:val="00550343"/>
    <w:rsid w:val="00567ED5"/>
    <w:rsid w:val="005C072D"/>
    <w:rsid w:val="006E2C0C"/>
    <w:rsid w:val="00714C50"/>
    <w:rsid w:val="0072181F"/>
    <w:rsid w:val="00751318"/>
    <w:rsid w:val="007813B4"/>
    <w:rsid w:val="007B2AB8"/>
    <w:rsid w:val="008806B6"/>
    <w:rsid w:val="00901B44"/>
    <w:rsid w:val="00992020"/>
    <w:rsid w:val="00A61195"/>
    <w:rsid w:val="00AA0A2E"/>
    <w:rsid w:val="00CD0202"/>
    <w:rsid w:val="00CE387D"/>
    <w:rsid w:val="00D21860"/>
    <w:rsid w:val="00D92B6A"/>
    <w:rsid w:val="00EA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5772F"/>
  <w15:docId w15:val="{63F0EF28-EB43-4CDE-9BE0-BD9BFE5BA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Бенюх Максим Александрович</dc:creator>
  <cp:keywords/>
  <dc:description/>
  <cp:lastModifiedBy>bobo max</cp:lastModifiedBy>
  <cp:revision>2</cp:revision>
  <dcterms:created xsi:type="dcterms:W3CDTF">2022-02-15T18:17:00Z</dcterms:created>
  <dcterms:modified xsi:type="dcterms:W3CDTF">2022-02-27T22:41:00Z</dcterms:modified>
</cp:coreProperties>
</file>