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621F" w14:textId="52D58C27" w:rsidR="002F6E3C" w:rsidRDefault="002F6E3C" w:rsidP="002F6E3C">
      <w:pPr>
        <w:jc w:val="both"/>
      </w:pPr>
      <w:r>
        <w:t xml:space="preserve">Что такое фаза? </w:t>
      </w:r>
    </w:p>
    <w:p w14:paraId="656E9499" w14:textId="3289ABDC" w:rsidR="002F6E3C" w:rsidRDefault="002F6E3C" w:rsidP="002F6E3C">
      <w:pPr>
        <w:jc w:val="both"/>
      </w:pPr>
      <w:r w:rsidRPr="00165772">
        <w:rPr>
          <w:b/>
          <w:bCs/>
        </w:rPr>
        <w:t>Фаза</w:t>
      </w:r>
      <w:r>
        <w:t xml:space="preserve"> – любое физическое однородное тело. В «физике» под «телом» понимается и воздух, и ртуть, и вода, и твердое тело, в общем все то, что имеет объем.</w:t>
      </w:r>
    </w:p>
    <w:p w14:paraId="072CA709" w14:textId="3C477B27" w:rsidR="006A2289" w:rsidRDefault="002F6E3C" w:rsidP="002F6E3C">
      <w:pPr>
        <w:jc w:val="both"/>
      </w:pPr>
      <w:r>
        <w:t>Пусть в закрытом сосуде имеется вода, над которой находится смесь воздуха с водяными парами. Эта система является двухфазной, она состоит из двух фаз: жидкой (вода) и газообразной (смесь воздуха с водяными парами). Если бы воздуха не было, то система все равно была бы двухфазной: жидкая фаза – вода и газообразная фаза – водяные пары. Бросим в воду кусочки льда. Система станет трехфазной: твердая фаза – лед, жидкая фаза – вода, газообразная фаза – смесь воздуха с водяными парами. Добавим к воде ртуть, в системе будут уже две жидкие фазы: ртуть и вода. Газообразная фаза по-прежнему одна, она состоит из смеси воздуха, паров воды и паров ртути. Итак, в системе может быть несколько жидких или твердых фаз. Но система не может содержать более одной газообразной фазы, так как все газы смешиваются между собой.</w:t>
      </w:r>
    </w:p>
    <w:p w14:paraId="65D16706" w14:textId="5291DE8B" w:rsidR="00E637CA" w:rsidRPr="00165772" w:rsidRDefault="00F05676">
      <w:pPr>
        <w:rPr>
          <w:b/>
          <w:bCs/>
        </w:rPr>
      </w:pPr>
      <w:r w:rsidRPr="00165772">
        <w:rPr>
          <w:b/>
          <w:bCs/>
        </w:rPr>
        <w:t>Что такое фазовое превращение / фазовый переход?</w:t>
      </w:r>
    </w:p>
    <w:p w14:paraId="5D035B08" w14:textId="63E2BBC5" w:rsidR="00C82E35" w:rsidRDefault="00F05676" w:rsidP="004408E0">
      <w:pPr>
        <w:jc w:val="both"/>
      </w:pPr>
      <w:r w:rsidRPr="00165772">
        <w:rPr>
          <w:b/>
          <w:bCs/>
        </w:rPr>
        <w:t>Фазовый переход</w:t>
      </w:r>
      <w:r>
        <w:t xml:space="preserve"> – переход из одной термодинамической фазы в другую при изменении внешних воздействий.</w:t>
      </w:r>
      <w:r w:rsidR="006A2289">
        <w:t xml:space="preserve"> </w:t>
      </w:r>
    </w:p>
    <w:p w14:paraId="0C4A505B" w14:textId="12CDA5B1" w:rsidR="00C82E35" w:rsidRPr="00C82E35" w:rsidRDefault="00C82E35" w:rsidP="004408E0">
      <w:pPr>
        <w:jc w:val="both"/>
        <w:rPr>
          <w:b/>
          <w:bCs/>
        </w:rPr>
      </w:pPr>
      <w:r>
        <w:t xml:space="preserve">Плоскость ТР с указанными тремя кривыми равновесия называется </w:t>
      </w:r>
      <w:r w:rsidRPr="00165772">
        <w:rPr>
          <w:b/>
          <w:bCs/>
        </w:rPr>
        <w:t>диаграммой состояния.</w:t>
      </w:r>
    </w:p>
    <w:p w14:paraId="113EA472" w14:textId="20F08336" w:rsidR="006A2289" w:rsidRDefault="00C82E35" w:rsidP="00C82E35">
      <w:r w:rsidRPr="00C82E35">
        <w:rPr>
          <w:noProof/>
        </w:rPr>
        <w:drawing>
          <wp:inline distT="0" distB="0" distL="0" distR="0" wp14:anchorId="18F6EF0E" wp14:editId="6D3318C0">
            <wp:extent cx="3185447" cy="2278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761" cy="22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Диаграмма фазовых состояний.</w:t>
      </w:r>
    </w:p>
    <w:p w14:paraId="08FE6575" w14:textId="2D41E72C" w:rsidR="006A2289" w:rsidRDefault="006A2289" w:rsidP="006A2289">
      <w:pPr>
        <w:jc w:val="both"/>
      </w:pPr>
      <w:r>
        <w:t xml:space="preserve">Все это фазовые переходы </w:t>
      </w:r>
      <w:r w:rsidRPr="00C82E35">
        <w:rPr>
          <w:b/>
          <w:bCs/>
          <w:i/>
          <w:iCs/>
        </w:rPr>
        <w:t>первого рода</w:t>
      </w:r>
      <w:r>
        <w:t>.</w:t>
      </w:r>
    </w:p>
    <w:p w14:paraId="6C9A2F92" w14:textId="77777777" w:rsidR="00165772" w:rsidRDefault="00AC4270" w:rsidP="006A2289">
      <w:pPr>
        <w:jc w:val="both"/>
      </w:pPr>
      <w:r>
        <w:t xml:space="preserve">Перечислим их характерные особенности. </w:t>
      </w:r>
    </w:p>
    <w:p w14:paraId="4A5AB4C7" w14:textId="34730BB1" w:rsidR="00165772" w:rsidRDefault="00AC4270" w:rsidP="006A2289">
      <w:pPr>
        <w:jc w:val="both"/>
      </w:pPr>
      <w:r>
        <w:t xml:space="preserve">1) Скачкообразность. Например, нагреваем лед, при достижении температуры, равной 0С, лед внезапно начинает превращаться в воду, обладающую совершенно другими свойствами, чем лед. </w:t>
      </w:r>
    </w:p>
    <w:p w14:paraId="71F9883F" w14:textId="77777777" w:rsidR="00165772" w:rsidRDefault="00AC4270" w:rsidP="006A2289">
      <w:pPr>
        <w:jc w:val="both"/>
      </w:pPr>
      <w:r>
        <w:lastRenderedPageBreak/>
        <w:t xml:space="preserve">2) Переход из одной фазы в другую при заданном давлении происходит при определенной температуре. Так при атмосферном давлении лед начинает плавиться при 0 С, и эта температура остается неизменной вплоть до момента, когда весь лед превратится в воду. До этого момента лед и вода существуют одновременно, соприкасаясь друг с другом. Конечно, при изменении давления меняется и температура фазового перехода. </w:t>
      </w:r>
    </w:p>
    <w:p w14:paraId="544E50FC" w14:textId="14D607E5" w:rsidR="006A2289" w:rsidRDefault="00AC4270" w:rsidP="006A2289">
      <w:pPr>
        <w:jc w:val="both"/>
      </w:pPr>
      <w:r>
        <w:t>3) Переход вещества из одной фазы в другую всегда связан с поглощением или выделением некоторого количества тепла, называемого скрытой теплотой или теплотой фазового перехода. Например, подводя тепло к жидкости, доводим ее до температуры кипения. Дальше тепло продолжаем подводить, но температура жидкости не повышается. Подводимое тепло идет на то, чтобы жидкость превратить в пар. В этом переходе скрытой теплотой является теплота парообразования, в данном случае она поглощается.</w:t>
      </w:r>
    </w:p>
    <w:p w14:paraId="63BBCFA3" w14:textId="77777777" w:rsidR="00AC4270" w:rsidRDefault="00AC4270" w:rsidP="004408E0">
      <w:pPr>
        <w:jc w:val="both"/>
      </w:pPr>
      <w:r w:rsidRPr="00165772">
        <w:rPr>
          <w:b/>
          <w:bCs/>
        </w:rPr>
        <w:t>Фазовые переходы второго рода</w:t>
      </w:r>
      <w:r>
        <w:t xml:space="preserve"> – это фазовые превращения, происходящие без поглощения или выделения скрытой теплоты перехода и без изменения удельного объема. К фазовым переходам второго рода относятся: </w:t>
      </w:r>
    </w:p>
    <w:p w14:paraId="69C221DB" w14:textId="77777777" w:rsidR="00AC4270" w:rsidRDefault="00AC4270" w:rsidP="004408E0">
      <w:pPr>
        <w:jc w:val="both"/>
      </w:pPr>
      <w:r>
        <w:t xml:space="preserve">1) явление сверхтекучести, а именно переход гелия I в гелий II; </w:t>
      </w:r>
    </w:p>
    <w:p w14:paraId="4092B80D" w14:textId="77777777" w:rsidR="00AC4270" w:rsidRDefault="00AC4270" w:rsidP="004408E0">
      <w:pPr>
        <w:jc w:val="both"/>
      </w:pPr>
      <w:r>
        <w:t xml:space="preserve">2) переход металлов в сверхпроводящее состояние; </w:t>
      </w:r>
    </w:p>
    <w:p w14:paraId="6C2E9881" w14:textId="77777777" w:rsidR="00AC4270" w:rsidRDefault="00AC4270" w:rsidP="004408E0">
      <w:pPr>
        <w:jc w:val="both"/>
      </w:pPr>
      <w:r>
        <w:t xml:space="preserve">3) переход вещества при определенной температуре из ферромагнитного состояния в парамагнитное. </w:t>
      </w:r>
    </w:p>
    <w:p w14:paraId="1FAF082A" w14:textId="73FAAA31" w:rsidR="006A2289" w:rsidRDefault="00AC4270" w:rsidP="004408E0">
      <w:pPr>
        <w:jc w:val="both"/>
      </w:pPr>
      <w:r>
        <w:t>Для понимания таких явлений недостаточно представлений классической физики. Понять их можно только на основе квантовых представлений.</w:t>
      </w:r>
    </w:p>
    <w:p w14:paraId="72601222" w14:textId="6AA497C3" w:rsidR="00D01619" w:rsidRDefault="00D01619"/>
    <w:p w14:paraId="7431A608" w14:textId="2FBB7DBD" w:rsidR="00165772" w:rsidRDefault="00165772">
      <w:pPr>
        <w:rPr>
          <w:b/>
          <w:bCs/>
        </w:rPr>
      </w:pPr>
    </w:p>
    <w:p w14:paraId="46D386D0" w14:textId="3BE7BA85" w:rsidR="00165772" w:rsidRDefault="00165772">
      <w:pPr>
        <w:rPr>
          <w:b/>
          <w:bCs/>
        </w:rPr>
      </w:pPr>
    </w:p>
    <w:p w14:paraId="43EB5BCE" w14:textId="372DBF5C" w:rsidR="00165772" w:rsidRDefault="00165772">
      <w:pPr>
        <w:rPr>
          <w:b/>
          <w:bCs/>
        </w:rPr>
      </w:pPr>
    </w:p>
    <w:p w14:paraId="7112F7DF" w14:textId="7FBC22D7" w:rsidR="00165772" w:rsidRDefault="00165772">
      <w:pPr>
        <w:rPr>
          <w:b/>
          <w:bCs/>
        </w:rPr>
      </w:pPr>
    </w:p>
    <w:p w14:paraId="6F91839F" w14:textId="3C734BCB" w:rsidR="00165772" w:rsidRDefault="00165772">
      <w:pPr>
        <w:rPr>
          <w:b/>
          <w:bCs/>
        </w:rPr>
      </w:pPr>
    </w:p>
    <w:p w14:paraId="2E2F8D47" w14:textId="765A28E6" w:rsidR="00165772" w:rsidRDefault="00165772">
      <w:pPr>
        <w:rPr>
          <w:b/>
          <w:bCs/>
        </w:rPr>
      </w:pPr>
    </w:p>
    <w:p w14:paraId="7BE00932" w14:textId="5CCDB6ED" w:rsidR="00C82E35" w:rsidRDefault="00C82E35">
      <w:pPr>
        <w:rPr>
          <w:b/>
          <w:bCs/>
        </w:rPr>
      </w:pPr>
    </w:p>
    <w:p w14:paraId="5AEF945D" w14:textId="341B8DB3" w:rsidR="00C82E35" w:rsidRDefault="00C82E35">
      <w:pPr>
        <w:rPr>
          <w:b/>
          <w:bCs/>
        </w:rPr>
      </w:pPr>
    </w:p>
    <w:p w14:paraId="2017E4AB" w14:textId="4FAC4964" w:rsidR="00C82E35" w:rsidRDefault="00C82E35">
      <w:pPr>
        <w:rPr>
          <w:b/>
          <w:bCs/>
        </w:rPr>
      </w:pPr>
    </w:p>
    <w:p w14:paraId="1F884FEE" w14:textId="4B6F25B1" w:rsidR="00C82E35" w:rsidRDefault="00C82E35">
      <w:pPr>
        <w:rPr>
          <w:b/>
          <w:bCs/>
        </w:rPr>
      </w:pPr>
    </w:p>
    <w:p w14:paraId="0205D50A" w14:textId="5A114534" w:rsidR="00C82E35" w:rsidRDefault="00C82E35" w:rsidP="00461B5D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Уравнения фазовых состояний</w:t>
      </w:r>
      <w:r w:rsidR="004408E0">
        <w:rPr>
          <w:b/>
          <w:bCs/>
        </w:rPr>
        <w:t>.</w:t>
      </w:r>
    </w:p>
    <w:p w14:paraId="6398CC5B" w14:textId="5310A67D" w:rsidR="004408E0" w:rsidRPr="004408E0" w:rsidRDefault="004408E0" w:rsidP="00461B5D">
      <w:pPr>
        <w:spacing w:after="0" w:line="360" w:lineRule="auto"/>
        <w:ind w:firstLine="709"/>
        <w:jc w:val="both"/>
      </w:pPr>
      <w:r w:rsidRPr="004408E0">
        <w:t xml:space="preserve">Зависимость вида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, V, T) = 0</m:t>
        </m:r>
      </m:oMath>
      <w:r w:rsidRPr="004408E0">
        <w:t>, существующая между основными параметрами газа при его равновесном состоянии, называется уравнение состояния газа.</w:t>
      </w:r>
    </w:p>
    <w:p w14:paraId="7FD85FF6" w14:textId="01D8CF9F" w:rsidR="00165772" w:rsidRDefault="00165772" w:rsidP="00461B5D">
      <w:pPr>
        <w:spacing w:after="0" w:line="360" w:lineRule="auto"/>
        <w:ind w:firstLine="709"/>
        <w:jc w:val="both"/>
      </w:pPr>
      <w:r>
        <w:t>В течение многих десятилетий во всем мире проводятся интенсивные исследования, направленные на развитие методов описания фазового равновесия систем природных углеводородов. В значительной степени направленность этих исследований определяется потребностями практики: необходимостью повышения качества проектирования и эксплуатации нефтяных и газоконденсатных месторождений.</w:t>
      </w:r>
    </w:p>
    <w:p w14:paraId="75A1C373" w14:textId="10860948" w:rsidR="00165772" w:rsidRDefault="00165772" w:rsidP="00461B5D">
      <w:pPr>
        <w:spacing w:after="0" w:line="360" w:lineRule="auto"/>
        <w:ind w:firstLine="709"/>
        <w:jc w:val="both"/>
      </w:pPr>
      <w:r>
        <w:t>Метод расчета фазового равновесия по уравнению состояния наиболее удобен, так как уравнение в компактной аналитической форме содержит максимальную информацию о данной системе.</w:t>
      </w:r>
    </w:p>
    <w:p w14:paraId="192840C1" w14:textId="53251380" w:rsidR="00165772" w:rsidRDefault="00165772" w:rsidP="00461B5D">
      <w:pPr>
        <w:spacing w:after="0" w:line="360" w:lineRule="auto"/>
        <w:ind w:firstLine="709"/>
        <w:jc w:val="both"/>
      </w:pPr>
      <w:r>
        <w:t>Следует подчеркнуть, что к уравнениям состояния, используемым для расчета парожидкостного равновесия</w:t>
      </w:r>
      <w:r w:rsidR="004408E0" w:rsidRPr="004408E0">
        <w:t xml:space="preserve">, </w:t>
      </w:r>
      <w:r>
        <w:t>предъявляются специфические требования. В состав природных смесей входят углеводороды различного строения (парафиновые, нафтеновые, ароматические) и неуглеводородные вещества (сероводород, диоксид углерода, азот и др.). Следовательно, уравнение состояния должно достоверно описывать свойства разнообразных смесей, состоящих из перечисленных компонентов. При этом давление может принимать значения от десятых долей до многих десятков единиц МПа, а температура - от менее чем 200 К до 400 К и выше. Указанные пределы отражают термобарические условия, в которых могут находиться многокомпонентные системы в залежах, в скважинах при их добыче на дневную поверхность, в технологических сооружениях при транспортировке, промысловой обработке и заводской переработке добываемого сырья</w:t>
      </w:r>
      <w:r w:rsidR="00EA2C1D">
        <w:t>.</w:t>
      </w:r>
    </w:p>
    <w:p w14:paraId="5069F927" w14:textId="0C883D57" w:rsidR="00461B5D" w:rsidRDefault="00461B5D" w:rsidP="004408E0">
      <w:pPr>
        <w:ind w:firstLine="709"/>
        <w:jc w:val="both"/>
      </w:pPr>
    </w:p>
    <w:p w14:paraId="61A5E2DC" w14:textId="33FCEADD" w:rsidR="00461B5D" w:rsidRDefault="00461B5D" w:rsidP="004408E0">
      <w:pPr>
        <w:ind w:firstLine="709"/>
        <w:jc w:val="both"/>
      </w:pPr>
    </w:p>
    <w:p w14:paraId="08CAEB11" w14:textId="6BA8A94A" w:rsidR="00461B5D" w:rsidRDefault="00461B5D" w:rsidP="004408E0">
      <w:pPr>
        <w:ind w:firstLine="709"/>
        <w:jc w:val="both"/>
      </w:pPr>
    </w:p>
    <w:p w14:paraId="40736BFA" w14:textId="27022579" w:rsidR="00461B5D" w:rsidRDefault="00461B5D" w:rsidP="004408E0">
      <w:pPr>
        <w:ind w:firstLine="709"/>
        <w:jc w:val="both"/>
      </w:pPr>
    </w:p>
    <w:p w14:paraId="5A6A7C6F" w14:textId="77777777" w:rsidR="00461B5D" w:rsidRPr="001C2952" w:rsidRDefault="00461B5D" w:rsidP="00461B5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84DDB">
        <w:rPr>
          <w:rFonts w:cs="Times New Roman"/>
          <w:szCs w:val="28"/>
          <w:highlight w:val="yellow"/>
        </w:rPr>
        <w:lastRenderedPageBreak/>
        <w:t>Уравнение</w:t>
      </w:r>
      <w:r>
        <w:rPr>
          <w:rFonts w:cs="Times New Roman"/>
          <w:szCs w:val="28"/>
          <w:highlight w:val="yellow"/>
        </w:rPr>
        <w:t xml:space="preserve"> состояния</w:t>
      </w:r>
      <w:r w:rsidRPr="00E84DDB">
        <w:rPr>
          <w:rFonts w:cs="Times New Roman"/>
          <w:szCs w:val="28"/>
          <w:highlight w:val="yellow"/>
        </w:rPr>
        <w:t xml:space="preserve"> Ван – дер – Ваальса (У</w:t>
      </w:r>
      <w:r>
        <w:rPr>
          <w:rFonts w:cs="Times New Roman"/>
          <w:szCs w:val="28"/>
          <w:highlight w:val="yellow"/>
        </w:rPr>
        <w:t xml:space="preserve">С </w:t>
      </w:r>
      <w:r w:rsidRPr="00E84DDB">
        <w:rPr>
          <w:rFonts w:cs="Times New Roman"/>
          <w:szCs w:val="28"/>
          <w:highlight w:val="yellow"/>
        </w:rPr>
        <w:t>ВдВ)</w:t>
      </w:r>
      <w:r>
        <w:rPr>
          <w:rFonts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 в наши дни считается эталоном, хотя оно было предложено еще в 1873 г. для описания свойств реального флюида в диссертации Ван – дер – Ваальса «О непрерывности газообразного и жидкого состояния». В то время молекулярная теория только создавалась, и многие ученые заменяли понятие «молекула» некими центрами сил. В отличие от них Ван – дер – Ваальс был уверен в том, что молекула – это существующий микроскопический объект, у которого есть свой объем. Более того, он предположил, что между молекулами есть силы взаимного притяжения. Именно эти два факта и были отражены в предложенном им уравнении, которое имеет вид ().</w:t>
      </w:r>
    </w:p>
    <w:p w14:paraId="42349653" w14:textId="77777777" w:rsidR="00461B5D" w:rsidRPr="00CC473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RT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V-b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/>
              </m:d>
            </m:e>
          </m:eqArr>
        </m:oMath>
      </m:oMathPara>
    </w:p>
    <w:p w14:paraId="7677CC7C" w14:textId="77777777" w:rsidR="00461B5D" w:rsidRPr="00A63012" w:rsidRDefault="00461B5D" w:rsidP="00461B5D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a</m:t>
        </m:r>
      </m:oMath>
      <w:r>
        <w:rPr>
          <w:rFonts w:eastAsiaTheme="minorEastAsia" w:cs="Times New Roman"/>
          <w:szCs w:val="28"/>
        </w:rPr>
        <w:t xml:space="preserve"> – параметр, отвечающий за притяжение молекул, </w:t>
      </w:r>
      <m:oMath>
        <m:r>
          <w:rPr>
            <w:rFonts w:ascii="Cambria Math" w:hAnsi="Cambria Math" w:cs="Times New Roman"/>
            <w:szCs w:val="28"/>
          </w:rPr>
          <m:t>b</m:t>
        </m:r>
      </m:oMath>
      <w:r>
        <w:rPr>
          <w:rFonts w:eastAsiaTheme="minorEastAsia" w:cs="Times New Roman"/>
          <w:szCs w:val="28"/>
        </w:rPr>
        <w:t xml:space="preserve"> – поправка на объем молекул. Также последний определяют как исключенный (запрещенный объем) или эффективный объем молекулы</w:t>
      </w:r>
      <w:r w:rsidRPr="001065C9">
        <w:rPr>
          <w:rFonts w:eastAsiaTheme="minorEastAsia" w:cs="Times New Roman"/>
          <w:szCs w:val="28"/>
        </w:rPr>
        <w:t xml:space="preserve"> </w:t>
      </w:r>
      <w:r w:rsidRPr="001065C9">
        <w:rPr>
          <w:rFonts w:eastAsiaTheme="minorEastAsia" w:cs="Times New Roman"/>
          <w:szCs w:val="28"/>
          <w:highlight w:val="yellow"/>
        </w:rPr>
        <w:t>[2].</w:t>
      </w:r>
      <w:r>
        <w:rPr>
          <w:rFonts w:eastAsiaTheme="minorEastAsia" w:cs="Times New Roman"/>
          <w:szCs w:val="28"/>
        </w:rPr>
        <w:t xml:space="preserve"> </w:t>
      </w:r>
    </w:p>
    <w:p w14:paraId="6CECA52F" w14:textId="77777777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Стоит отметить два факта:</w:t>
      </w:r>
    </w:p>
    <w:p w14:paraId="4D89EAE5" w14:textId="77777777" w:rsidR="00461B5D" w:rsidRDefault="00461B5D" w:rsidP="00461B5D">
      <w:pPr>
        <w:pStyle w:val="a3"/>
        <w:numPr>
          <w:ilvl w:val="0"/>
          <w:numId w:val="1"/>
        </w:numPr>
        <w:spacing w:after="0" w:line="360" w:lineRule="auto"/>
        <w:ind w:left="0" w:firstLine="99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уравнении () отсутствует вклад, связанный с силами отталкивания, т. к. Ван – дер – Ваальс не догадывался об их существовании;</w:t>
      </w:r>
    </w:p>
    <w:p w14:paraId="3F051F8B" w14:textId="77777777" w:rsidR="00461B5D" w:rsidRDefault="00461B5D" w:rsidP="00461B5D">
      <w:pPr>
        <w:pStyle w:val="a3"/>
        <w:numPr>
          <w:ilvl w:val="0"/>
          <w:numId w:val="1"/>
        </w:numPr>
        <w:spacing w:after="0" w:line="360" w:lineRule="auto"/>
        <w:ind w:left="0" w:firstLine="99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Ван – дер – Ваальс считал силы притяжения настолько слабыми, что они не влияют на расстояние между молекулами.  </w:t>
      </w:r>
    </w:p>
    <w:p w14:paraId="4297F4DB" w14:textId="77777777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Значит, уравнение состояния Ван – дер – Ваальс моделирует молекулы как жесткие сферы без отталкивания со слабыми центральными притяжениями. </w:t>
      </w:r>
    </w:p>
    <w:p w14:paraId="5A995BD6" w14:textId="77777777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Отталкиваясь от УС ВдВ, многие ученые на протяжении всего прошедшего времени модифицировали данное уравнение для получения более точного количественного описания термодинамических свойств веществ и их смесей. </w:t>
      </w:r>
    </w:p>
    <w:p w14:paraId="4864F842" w14:textId="07F05F2F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E84DDB">
        <w:rPr>
          <w:rFonts w:eastAsiaTheme="minorEastAsia" w:cs="Times New Roman"/>
          <w:szCs w:val="28"/>
          <w:highlight w:val="yellow"/>
        </w:rPr>
        <w:t xml:space="preserve">Уравнение </w:t>
      </w:r>
      <w:r>
        <w:rPr>
          <w:rFonts w:eastAsiaTheme="minorEastAsia" w:cs="Times New Roman"/>
          <w:szCs w:val="28"/>
          <w:highlight w:val="yellow"/>
        </w:rPr>
        <w:t xml:space="preserve">состояния </w:t>
      </w:r>
      <w:r w:rsidRPr="00E84DDB">
        <w:rPr>
          <w:rFonts w:eastAsiaTheme="minorEastAsia" w:cs="Times New Roman"/>
          <w:szCs w:val="28"/>
          <w:highlight w:val="yellow"/>
        </w:rPr>
        <w:t>Редлиха – Квонга (У</w:t>
      </w:r>
      <w:r>
        <w:rPr>
          <w:rFonts w:eastAsiaTheme="minorEastAsia" w:cs="Times New Roman"/>
          <w:szCs w:val="28"/>
          <w:highlight w:val="yellow"/>
        </w:rPr>
        <w:t xml:space="preserve">С </w:t>
      </w:r>
      <w:r w:rsidRPr="00E84DDB">
        <w:rPr>
          <w:rFonts w:eastAsiaTheme="minorEastAsia" w:cs="Times New Roman"/>
          <w:szCs w:val="28"/>
          <w:highlight w:val="yellow"/>
        </w:rPr>
        <w:t>РК) (</w:t>
      </w:r>
      <w:r>
        <w:rPr>
          <w:rFonts w:eastAsiaTheme="minorEastAsia" w:cs="Times New Roman"/>
          <w:szCs w:val="28"/>
          <w:highlight w:val="yellow"/>
        </w:rPr>
        <w:t>1</w:t>
      </w:r>
      <w:r w:rsidRPr="00E84DDB">
        <w:rPr>
          <w:rFonts w:eastAsiaTheme="minorEastAsia" w:cs="Times New Roman"/>
          <w:szCs w:val="28"/>
          <w:highlight w:val="yellow"/>
        </w:rPr>
        <w:t>)</w:t>
      </w:r>
      <w:r>
        <w:rPr>
          <w:rFonts w:eastAsiaTheme="minorEastAsia" w:cs="Times New Roman"/>
          <w:szCs w:val="28"/>
        </w:rPr>
        <w:t xml:space="preserve">, опубликованное в 1949г., было большим шагом вперед в моделировании свойств газов. Авторами была предложена зависимость давления </w:t>
      </w:r>
      <m:oMath>
        <m:r>
          <w:rPr>
            <w:rFonts w:ascii="Cambria Math" w:hAnsi="Cambria Math" w:cs="Times New Roman"/>
            <w:szCs w:val="28"/>
          </w:rPr>
          <m:t>P</m:t>
        </m:r>
      </m:oMath>
      <w:r>
        <w:rPr>
          <w:rFonts w:eastAsiaTheme="minorEastAsia" w:cs="Times New Roman"/>
          <w:szCs w:val="28"/>
        </w:rPr>
        <w:t xml:space="preserve"> от молярного объема </w:t>
      </w:r>
      <m:oMath>
        <m:r>
          <w:rPr>
            <w:rFonts w:ascii="Cambria Math" w:hAnsi="Cambria Math" w:cs="Times New Roman"/>
            <w:szCs w:val="28"/>
          </w:rPr>
          <m:t>V</m:t>
        </m:r>
      </m:oMath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lastRenderedPageBreak/>
        <w:t xml:space="preserve">(т. е. эмпирическая модификация УС ВдВ). УС РК ненамного отличалось от оригинального уравнения УС ВдВ, но гораздо точнее описывала </w:t>
      </w:r>
      <w:r w:rsidRPr="005A30BD">
        <w:rPr>
          <w:rFonts w:eastAsiaTheme="minorEastAsia" w:cs="Times New Roman"/>
          <w:i/>
          <w:iCs/>
          <w:szCs w:val="28"/>
          <w:lang w:val="en-US"/>
        </w:rPr>
        <w:t>PVT</w:t>
      </w:r>
      <w:r>
        <w:rPr>
          <w:rFonts w:eastAsiaTheme="minorEastAsia" w:cs="Times New Roman"/>
          <w:szCs w:val="28"/>
        </w:rPr>
        <w:t xml:space="preserve"> – свойства флюидов:</w:t>
      </w:r>
    </w:p>
    <w:p w14:paraId="6494DBCF" w14:textId="04994B74" w:rsidR="00461B5D" w:rsidRPr="00A63012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RT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V-b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0.5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V+b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eqArr>
        </m:oMath>
      </m:oMathPara>
    </w:p>
    <w:p w14:paraId="3DC17A41" w14:textId="36B80CF5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Здесь коэффициенты уравнения </w:t>
      </w:r>
      <m:oMath>
        <m:r>
          <w:rPr>
            <w:rFonts w:ascii="Cambria Math" w:hAnsi="Cambria Math" w:cs="Times New Roman"/>
            <w:szCs w:val="28"/>
          </w:rPr>
          <m:t>a</m:t>
        </m:r>
      </m:oMath>
      <w:r>
        <w:rPr>
          <w:rFonts w:eastAsiaTheme="minorEastAsia"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b</m:t>
        </m:r>
      </m:oMath>
      <w:r>
        <w:rPr>
          <w:rFonts w:eastAsiaTheme="minorEastAsia" w:cs="Times New Roman"/>
          <w:szCs w:val="28"/>
        </w:rPr>
        <w:t xml:space="preserve"> получены из условий в критической точке</w:t>
      </w:r>
      <w:r>
        <w:rPr>
          <w:rFonts w:eastAsiaTheme="minorEastAsia" w:cs="Times New Roman"/>
          <w:szCs w:val="28"/>
        </w:rPr>
        <w:t>.</w:t>
      </w:r>
      <w:r>
        <w:rPr>
          <w:rFonts w:eastAsiaTheme="minorEastAsia" w:cs="Times New Roman"/>
          <w:szCs w:val="28"/>
        </w:rPr>
        <w:t xml:space="preserve"> Если же речь идет о многокомпонентной системе, то коэффициенты лучше вычислять по следующим формулам:</w:t>
      </w:r>
    </w:p>
    <w:p w14:paraId="427BD23A" w14:textId="4DD5EB58" w:rsidR="00461B5D" w:rsidRPr="00A63012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i= 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0.5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,   </m:t>
                  </m:r>
                </m:e>
              </m:nary>
              <m:r>
                <w:rPr>
                  <w:rFonts w:ascii="Cambria Math" w:eastAsiaTheme="minorEastAsia" w:hAnsi="Cambria Math" w:cs="Times New Roman"/>
                  <w:szCs w:val="28"/>
                </w:rPr>
                <m:t>#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e>
          </m:eqArr>
        </m:oMath>
      </m:oMathPara>
    </w:p>
    <w:p w14:paraId="233CC0E8" w14:textId="77777777" w:rsidR="00461B5D" w:rsidRPr="00A63012" w:rsidRDefault="00461B5D" w:rsidP="00461B5D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,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– коэффициенты чистого </w:t>
      </w:r>
      <w:r w:rsidRPr="00A63012">
        <w:rPr>
          <w:rFonts w:eastAsiaTheme="minorEastAsia" w:cs="Times New Roman"/>
          <w:i/>
          <w:iCs/>
          <w:szCs w:val="28"/>
          <w:lang w:val="en-US"/>
        </w:rPr>
        <w:t>i</w:t>
      </w:r>
      <w:r w:rsidRPr="00A63012">
        <w:rPr>
          <w:rFonts w:eastAsiaTheme="minorEastAsia" w:cs="Times New Roman"/>
          <w:i/>
          <w:iCs/>
          <w:szCs w:val="28"/>
        </w:rPr>
        <w:t>-го</w:t>
      </w:r>
      <w:r>
        <w:rPr>
          <w:rFonts w:eastAsiaTheme="minorEastAsia" w:cs="Times New Roman"/>
          <w:szCs w:val="28"/>
        </w:rPr>
        <w:t xml:space="preserve"> компоненты,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– </w:t>
      </w:r>
      <w:r>
        <w:rPr>
          <w:rFonts w:eastAsiaTheme="minorEastAsia" w:cs="Times New Roman"/>
          <w:szCs w:val="28"/>
        </w:rPr>
        <w:t xml:space="preserve">мольная доля </w:t>
      </w:r>
      <w:r w:rsidRPr="00A63012">
        <w:rPr>
          <w:rFonts w:eastAsiaTheme="minorEastAsia" w:cs="Times New Roman"/>
          <w:i/>
          <w:iCs/>
          <w:szCs w:val="28"/>
          <w:lang w:val="en-US"/>
        </w:rPr>
        <w:t>i</w:t>
      </w:r>
      <w:r w:rsidRPr="00A63012">
        <w:rPr>
          <w:rFonts w:eastAsiaTheme="minorEastAsia" w:cs="Times New Roman"/>
          <w:i/>
          <w:iCs/>
          <w:szCs w:val="28"/>
        </w:rPr>
        <w:t>-го</w:t>
      </w:r>
      <w:r>
        <w:rPr>
          <w:rFonts w:eastAsiaTheme="minorEastAsia" w:cs="Times New Roman"/>
          <w:szCs w:val="28"/>
        </w:rPr>
        <w:t xml:space="preserve"> компонента в смеси, </w:t>
      </w:r>
      <w:r w:rsidRPr="00A63012">
        <w:rPr>
          <w:rFonts w:eastAsiaTheme="minorEastAsia" w:cs="Times New Roman"/>
          <w:i/>
          <w:iCs/>
          <w:szCs w:val="28"/>
          <w:lang w:val="en-US"/>
        </w:rPr>
        <w:t>N</w:t>
      </w:r>
      <w:r w:rsidRPr="00A63012">
        <w:rPr>
          <w:rFonts w:eastAsiaTheme="minorEastAsia" w:cs="Times New Roman"/>
          <w:i/>
          <w:iCs/>
          <w:szCs w:val="28"/>
        </w:rPr>
        <w:t xml:space="preserve"> </w:t>
      </w:r>
      <w:r>
        <w:rPr>
          <w:rFonts w:eastAsiaTheme="minorEastAsia" w:cs="Times New Roman"/>
          <w:szCs w:val="28"/>
        </w:rPr>
        <w:t>– общее число компонентов в смеси.</w:t>
      </w:r>
    </w:p>
    <w:p w14:paraId="6CC142D8" w14:textId="77777777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Введение в знаменатель температурной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Cs w:val="28"/>
              </w:rPr>
              <m:t>0.5</m:t>
            </m:r>
          </m:sup>
        </m:sSup>
      </m:oMath>
      <w:r>
        <w:rPr>
          <w:rFonts w:eastAsiaTheme="minorEastAsia" w:cs="Times New Roman"/>
          <w:szCs w:val="28"/>
        </w:rPr>
        <w:t xml:space="preserve"> позволило существенно улучшить определение второго вириального коэффициента, а значит повысить точность описания </w:t>
      </w:r>
      <w:r w:rsidRPr="005A30BD">
        <w:rPr>
          <w:rFonts w:eastAsiaTheme="minorEastAsia" w:cs="Times New Roman"/>
          <w:i/>
          <w:iCs/>
          <w:szCs w:val="28"/>
          <w:lang w:val="en-US"/>
        </w:rPr>
        <w:t>PVT</w:t>
      </w:r>
      <w:r>
        <w:rPr>
          <w:rFonts w:eastAsiaTheme="minorEastAsia" w:cs="Times New Roman"/>
          <w:szCs w:val="28"/>
        </w:rPr>
        <w:t xml:space="preserve"> – свойств газов, что приводит к более точному расчету коэффициента летучести газов.</w:t>
      </w:r>
    </w:p>
    <w:p w14:paraId="4D2E4C02" w14:textId="77777777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Однако и это улучшение не помогло удовлетворительно описывать смеси веществ, состоящие из молекул различного строения, а также возрастает погрешность результатов при описании свойств жидкой фазы. С другой стороны, математические методы расчета УС РК достаточно просты, поэтому его продолжают использовать и сейчас, например для расчета свойств газовой фазы чистых веществ или смесей парафиновых углеводородов.</w:t>
      </w:r>
    </w:p>
    <w:p w14:paraId="0426C62B" w14:textId="77777777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</w:p>
    <w:p w14:paraId="5E8D0023" w14:textId="77777777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Данное уравнение усовершенствовали многие ученые такие как Алани, Кеннеди, Багиа, Вильсон и др., но большую известность получило уравнение, модифицированное Соаве. </w:t>
      </w:r>
    </w:p>
    <w:p w14:paraId="624B3879" w14:textId="77777777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8E1285">
        <w:rPr>
          <w:rFonts w:eastAsiaTheme="minorEastAsia" w:cs="Times New Roman"/>
          <w:szCs w:val="28"/>
          <w:highlight w:val="yellow"/>
        </w:rPr>
        <w:t>Уравнение состояние Соаве – Редлиха – Квонга (УС СРК)</w:t>
      </w:r>
      <w:r>
        <w:rPr>
          <w:rFonts w:eastAsiaTheme="minorEastAsia" w:cs="Times New Roman"/>
          <w:szCs w:val="28"/>
        </w:rPr>
        <w:t xml:space="preserve"> представимо в следующем виде:</w:t>
      </w:r>
    </w:p>
    <w:p w14:paraId="7AC25A29" w14:textId="22B26EBB" w:rsidR="00461B5D" w:rsidRPr="00E264C8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RT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V-b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αa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V+b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0D09DFCB" w14:textId="31299ED9" w:rsidR="00461B5D" w:rsidRDefault="00461B5D" w:rsidP="00461B5D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Cs w:val="28"/>
          </w:rPr>
          <m:t>a, b</m:t>
        </m:r>
      </m:oMath>
      <w:r w:rsidRPr="00E264C8"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</w:rPr>
        <w:t xml:space="preserve">коэффициенты, которые показывают силы межмолекулярного притяжения и объем, занимаемый самими молекулами, соответственно. </w:t>
      </w:r>
    </w:p>
    <w:p w14:paraId="4EDB1CD4" w14:textId="77777777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Cs w:val="28"/>
          </w:rPr>
          <m:t>α=α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ω</m:t>
            </m:r>
          </m:e>
        </m:d>
      </m:oMath>
      <w:r>
        <w:rPr>
          <w:rFonts w:eastAsiaTheme="minorEastAsia" w:cs="Times New Roman"/>
          <w:szCs w:val="28"/>
        </w:rPr>
        <w:t xml:space="preserve"> была введена вместо слагаемого, зависящего от температуры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0.5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Cs w:val="28"/>
          </w:rPr>
          <m:t>,</m:t>
        </m:r>
      </m:oMath>
      <w:r>
        <w:rPr>
          <w:rFonts w:eastAsiaTheme="minorEastAsia" w:cs="Times New Roman"/>
          <w:szCs w:val="28"/>
        </w:rPr>
        <w:t xml:space="preserve"> и имеет вид:</w:t>
      </w:r>
    </w:p>
    <w:p w14:paraId="46EDBFB1" w14:textId="324EB4A8" w:rsidR="00461B5D" w:rsidRPr="00450F53" w:rsidRDefault="00461B5D" w:rsidP="00461B5D">
      <w:pPr>
        <w:spacing w:line="360" w:lineRule="auto"/>
        <w:jc w:val="center"/>
        <w:rPr>
          <w:rFonts w:eastAsiaTheme="minorEastAsia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Cs w:val="28"/>
                </w:rPr>
                <m:t>α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0.48+1.574ω-0.176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w:bookmarkStart w:id="0" w:name="_Hlk65252223"/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  <w:bookmarkEnd w:id="0"/>
                            </m:e>
                          </m:ra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#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eqArr>
        </m:oMath>
      </m:oMathPara>
    </w:p>
    <w:p w14:paraId="29DFB880" w14:textId="77777777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Данная функция, как уже отмечено выше, зависит от приведенной температуры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sub>
        </m:sSub>
      </m:oMath>
      <w:r>
        <w:rPr>
          <w:rFonts w:eastAsiaTheme="minorEastAsia" w:cs="Times New Roman"/>
          <w:szCs w:val="28"/>
        </w:rPr>
        <w:t xml:space="preserve"> и ацентрического фактора Питцера </w:t>
      </w:r>
      <m:oMath>
        <m:r>
          <w:rPr>
            <w:rFonts w:ascii="Cambria Math" w:eastAsiaTheme="minorEastAsia" w:hAnsi="Cambria Math" w:cs="Times New Roman"/>
            <w:szCs w:val="28"/>
          </w:rPr>
          <m:t>ω</m:t>
        </m:r>
      </m:oMath>
      <w:r>
        <w:rPr>
          <w:rFonts w:eastAsiaTheme="minorEastAsia" w:cs="Times New Roman"/>
          <w:szCs w:val="28"/>
        </w:rPr>
        <w:t>, который зависит от шаровой симметрии молекулы.</w:t>
      </w:r>
    </w:p>
    <w:p w14:paraId="06B5E01E" w14:textId="77777777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Цель параметра </w:t>
      </w:r>
      <m:oMath>
        <m:r>
          <w:rPr>
            <w:rFonts w:ascii="Cambria Math" w:eastAsiaTheme="minorEastAsia" w:hAnsi="Cambria Math" w:cs="Times New Roman"/>
            <w:szCs w:val="28"/>
          </w:rPr>
          <m:t>α</m:t>
        </m:r>
      </m:oMath>
      <w:r>
        <w:rPr>
          <w:rFonts w:eastAsiaTheme="minorEastAsia" w:cs="Times New Roman"/>
          <w:szCs w:val="28"/>
        </w:rPr>
        <w:t xml:space="preserve"> состоит в том, чтобы обеспечить соответствие результатов, полученных с помощью уравнения, с экспериментальными данными о давлении паров углеводородов.</w:t>
      </w:r>
    </w:p>
    <w:p w14:paraId="0A639BAB" w14:textId="77777777" w:rsidR="00461B5D" w:rsidRDefault="00461B5D" w:rsidP="00461B5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Несмотря на простоту модификации, УС СРК является эффективным и позволяет улучшить моделирование свойств не только газовой фазы, но и газированной жидкой фазы. Но всё же анализ расчетов показал, что УС СРК моделирует свойства газовой фазы значительно точнее, чем свойства жидкой фазы. </w:t>
      </w:r>
    </w:p>
    <w:p w14:paraId="186449A8" w14:textId="77777777" w:rsidR="00461B5D" w:rsidRDefault="00461B5D" w:rsidP="004408E0">
      <w:pPr>
        <w:ind w:firstLine="709"/>
        <w:jc w:val="both"/>
      </w:pPr>
    </w:p>
    <w:p w14:paraId="7823E11F" w14:textId="7C250A48" w:rsidR="00461B5D" w:rsidRDefault="00461B5D" w:rsidP="00461B5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Брусиловский А. И. предложил свое четырехкоэффициентное уравнение состояния (УС Б), описывающее свойства смесей при температурах до 200 °С и при давлениях до 100 МПа.  Данное уравнение записывается в виде (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13804C97" w14:textId="1CDD9836" w:rsidR="00461B5D" w:rsidRPr="00E837B2" w:rsidRDefault="00461B5D" w:rsidP="00461B5D">
      <w:pPr>
        <w:spacing w:line="360" w:lineRule="auto"/>
        <w:rPr>
          <w:rFonts w:eastAsiaTheme="minorEastAsia" w:cs="Times New Roman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RT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V-b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αa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V+c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V+d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3C06E6BE" w14:textId="77777777" w:rsidR="00461B5D" w:rsidRDefault="00461B5D" w:rsidP="00461B5D">
      <w:pPr>
        <w:spacing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</m:oMath>
      <w:r>
        <w:rPr>
          <w:rFonts w:eastAsiaTheme="minorEastAsia" w:cs="Times New Roman"/>
          <w:szCs w:val="28"/>
        </w:rPr>
        <w:t xml:space="preserve"> – коэффициенты уравнения, значения которых приведены в таблице 1.</w:t>
      </w:r>
    </w:p>
    <w:p w14:paraId="6FCECF1A" w14:textId="77777777" w:rsidR="00461B5D" w:rsidRDefault="00461B5D" w:rsidP="00461B5D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К важным особенностям УС Б можно отнести то, что коэффициенты парного взаимодействия зависят от температуры.</w:t>
      </w:r>
    </w:p>
    <w:p w14:paraId="61DAE366" w14:textId="74B8D915" w:rsidR="00EA2C1D" w:rsidRDefault="00461B5D" w:rsidP="00461B5D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Брусиловский А. И. также ввел дополнительные величины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</m:oMath>
      <w:r w:rsidRPr="00DE49A4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>
        <w:rPr>
          <w:rFonts w:eastAsiaTheme="minorEastAsia" w:cs="Times New Roman"/>
          <w:szCs w:val="28"/>
        </w:rPr>
        <w:t xml:space="preserve"> – независимые параметры УС Б, которые, как и величина </w:t>
      </w:r>
      <m:oMath>
        <m:r>
          <w:rPr>
            <w:rFonts w:ascii="Cambria Math" w:hAnsi="Cambria Math" w:cs="Times New Roman"/>
            <w:szCs w:val="28"/>
          </w:rPr>
          <m:t>ψ</m:t>
        </m:r>
      </m:oMath>
      <w:r w:rsidRPr="00DE49A4">
        <w:rPr>
          <w:rFonts w:eastAsiaTheme="minorEastAsia" w:cs="Times New Roman"/>
          <w:szCs w:val="28"/>
        </w:rPr>
        <w:t xml:space="preserve">, выводятся из </w:t>
      </w:r>
      <w:r>
        <w:rPr>
          <w:rFonts w:eastAsiaTheme="minorEastAsia" w:cs="Times New Roman"/>
          <w:szCs w:val="28"/>
        </w:rPr>
        <w:lastRenderedPageBreak/>
        <w:t xml:space="preserve">условия наилучшего совпадения экспериментальных и расчетных данных. </w:t>
      </w:r>
      <w:r w:rsidRPr="00461B5D">
        <w:rPr>
          <w:rFonts w:eastAsiaTheme="minorEastAsia" w:cs="Times New Roman"/>
          <w:szCs w:val="28"/>
        </w:rPr>
        <w:t>Для легких углеводородов (С1 – С4)</w:t>
      </w:r>
      <w:r>
        <w:rPr>
          <w:rFonts w:eastAsiaTheme="minorEastAsia" w:cs="Times New Roman"/>
          <w:szCs w:val="28"/>
        </w:rPr>
        <w:t xml:space="preserve"> оптимальные значения указанных параметров были определены Брусиловским А. И., а для тяжелых выведены зависимости от ацентрического фактора Питцера. Поиск оптимальных значений этих параметров позволяет использовать УС Б для описания поведения полярных веществ без учета дополнительных поправок.</w:t>
      </w:r>
    </w:p>
    <w:p w14:paraId="726CF0CA" w14:textId="585E6074" w:rsidR="00461B5D" w:rsidRDefault="00461B5D" w:rsidP="00461B5D">
      <w:pPr>
        <w:spacing w:after="0" w:line="360" w:lineRule="auto"/>
        <w:jc w:val="both"/>
        <w:rPr>
          <w:rFonts w:eastAsiaTheme="minorEastAsia" w:cs="Times New Roman"/>
          <w:szCs w:val="28"/>
        </w:rPr>
      </w:pPr>
    </w:p>
    <w:tbl>
      <w:tblPr>
        <w:tblStyle w:val="a4"/>
        <w:tblW w:w="10060" w:type="dxa"/>
        <w:tblInd w:w="-431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461B5D" w14:paraId="0AA0BA4F" w14:textId="77777777" w:rsidTr="00461B5D">
        <w:tc>
          <w:tcPr>
            <w:tcW w:w="4672" w:type="dxa"/>
            <w:shd w:val="clear" w:color="auto" w:fill="C5E0B3" w:themeFill="accent6" w:themeFillTint="66"/>
          </w:tcPr>
          <w:p w14:paraId="242AD85A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65437613"/>
            <w:r>
              <w:rPr>
                <w:rFonts w:ascii="Times New Roman" w:hAnsi="Times New Roman" w:cs="Times New Roman"/>
                <w:sz w:val="28"/>
                <w:szCs w:val="28"/>
              </w:rPr>
              <w:t>Уравнение состояние</w:t>
            </w:r>
          </w:p>
        </w:tc>
        <w:tc>
          <w:tcPr>
            <w:tcW w:w="5388" w:type="dxa"/>
            <w:shd w:val="clear" w:color="auto" w:fill="C5E0B3" w:themeFill="accent6" w:themeFillTint="66"/>
          </w:tcPr>
          <w:p w14:paraId="1ABAC83E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Преимущества и недостатки</w:t>
            </w:r>
          </w:p>
        </w:tc>
      </w:tr>
      <w:bookmarkEnd w:id="1"/>
      <w:tr w:rsidR="00461B5D" w14:paraId="218BDEB5" w14:textId="77777777" w:rsidTr="00461B5D">
        <w:tc>
          <w:tcPr>
            <w:tcW w:w="4672" w:type="dxa"/>
          </w:tcPr>
          <w:p w14:paraId="53181CA0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F0EFB3E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CC9608C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489D1B2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263E76A7" w14:textId="1105083F" w:rsidR="00461B5D" w:rsidRPr="009C2E01" w:rsidRDefault="00461B5D" w:rsidP="003355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w:r w:rsidRPr="009C2E01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Ван – дер – Ваальс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а (ВдВ)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14:paraId="455AA81A" w14:textId="77777777" w:rsidR="00461B5D" w:rsidRPr="007472E7" w:rsidRDefault="00461B5D" w:rsidP="0033559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nRT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V-nb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8" w:type="dxa"/>
          </w:tcPr>
          <w:p w14:paraId="297A6DA3" w14:textId="77777777" w:rsidR="00461B5D" w:rsidRPr="00461B5D" w:rsidRDefault="00461B5D" w:rsidP="00461B5D">
            <w:pPr>
              <w:pStyle w:val="a5"/>
              <w:numPr>
                <w:ilvl w:val="0"/>
                <w:numId w:val="2"/>
              </w:numPr>
              <w:tabs>
                <w:tab w:val="num" w:pos="315"/>
              </w:tabs>
              <w:spacing w:before="120" w:beforeAutospacing="0" w:after="120" w:afterAutospacing="0"/>
              <w:ind w:left="0" w:firstLine="0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>Содержит только безразмерные величины, постоянные для всех веществ;</w:t>
            </w:r>
          </w:p>
          <w:p w14:paraId="58CCD783" w14:textId="77777777" w:rsidR="00461B5D" w:rsidRPr="00461B5D" w:rsidRDefault="00461B5D" w:rsidP="00461B5D">
            <w:pPr>
              <w:pStyle w:val="a5"/>
              <w:numPr>
                <w:ilvl w:val="0"/>
                <w:numId w:val="2"/>
              </w:numPr>
              <w:tabs>
                <w:tab w:val="num" w:pos="315"/>
              </w:tabs>
              <w:spacing w:before="120" w:beforeAutospacing="0" w:after="120" w:afterAutospacing="0"/>
              <w:ind w:left="0" w:firstLine="32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>Нет величин, характеризующих природу вещества;</w:t>
            </w:r>
          </w:p>
          <w:p w14:paraId="45749980" w14:textId="77777777" w:rsidR="00461B5D" w:rsidRPr="00461B5D" w:rsidRDefault="00461B5D" w:rsidP="00461B5D">
            <w:pPr>
              <w:pStyle w:val="a5"/>
              <w:numPr>
                <w:ilvl w:val="0"/>
                <w:numId w:val="2"/>
              </w:numPr>
              <w:tabs>
                <w:tab w:val="num" w:pos="315"/>
              </w:tabs>
              <w:spacing w:before="120" w:beforeAutospacing="0" w:after="120" w:afterAutospacing="0"/>
              <w:ind w:left="32" w:firstLine="0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>Неправильно отражается температурная зависимость термодинамических величин;</w:t>
            </w:r>
          </w:p>
          <w:p w14:paraId="2531A655" w14:textId="77777777" w:rsidR="00461B5D" w:rsidRPr="00461B5D" w:rsidRDefault="00461B5D" w:rsidP="00461B5D">
            <w:pPr>
              <w:pStyle w:val="a5"/>
              <w:numPr>
                <w:ilvl w:val="0"/>
                <w:numId w:val="2"/>
              </w:numPr>
              <w:tabs>
                <w:tab w:val="num" w:pos="322"/>
              </w:tabs>
              <w:spacing w:before="120" w:beforeAutospacing="0" w:after="120" w:afterAutospacing="0"/>
              <w:ind w:left="39" w:hanging="39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>Справедлива лишь для молекул с шаровой симметрией (неполярных веществ);</w:t>
            </w:r>
          </w:p>
          <w:p w14:paraId="7CC6D4C1" w14:textId="77777777" w:rsidR="00461B5D" w:rsidRPr="00461B5D" w:rsidRDefault="00461B5D" w:rsidP="00461B5D">
            <w:pPr>
              <w:pStyle w:val="a5"/>
              <w:numPr>
                <w:ilvl w:val="0"/>
                <w:numId w:val="2"/>
              </w:numPr>
              <w:tabs>
                <w:tab w:val="num" w:pos="322"/>
              </w:tabs>
              <w:spacing w:before="120" w:beforeAutospacing="0" w:after="120" w:afterAutospacing="0"/>
              <w:ind w:left="39" w:hanging="39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eastAsiaTheme="minorEastAsia" w:hAnsi="Times New Roman"/>
                <w:sz w:val="28"/>
                <w:szCs w:val="28"/>
              </w:rPr>
              <w:t>Отсутствует вклад, связанный с силами отталкивания.</w:t>
            </w:r>
          </w:p>
          <w:p w14:paraId="72DCF40F" w14:textId="77777777" w:rsidR="00461B5D" w:rsidRPr="00461B5D" w:rsidRDefault="00461B5D" w:rsidP="0033559A">
            <w:pPr>
              <w:pStyle w:val="a5"/>
              <w:spacing w:before="120" w:beforeAutospacing="0" w:after="120" w:afterAutospacing="0"/>
              <w:ind w:left="39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61B5D" w14:paraId="7652FFC7" w14:textId="77777777" w:rsidTr="00461B5D">
        <w:tc>
          <w:tcPr>
            <w:tcW w:w="4672" w:type="dxa"/>
          </w:tcPr>
          <w:p w14:paraId="25D1F228" w14:textId="4F6D3E33" w:rsidR="00461B5D" w:rsidRDefault="00461B5D" w:rsidP="003355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Редлиха – Квонга (РК)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14:paraId="0243AC45" w14:textId="77777777" w:rsidR="00461B5D" w:rsidRDefault="00461B5D" w:rsidP="0033559A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стандартная форма:</w:t>
            </w:r>
          </w:p>
          <w:p w14:paraId="79348E55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V-b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V+b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  <w:p w14:paraId="704546B8" w14:textId="77777777" w:rsidR="00461B5D" w:rsidRDefault="00461B5D" w:rsidP="0033559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каноническая форма:</w:t>
            </w:r>
          </w:p>
          <w:p w14:paraId="2CB6EAB8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A–B–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Z-AB=0</m:t>
                </m:r>
              </m:oMath>
            </m:oMathPara>
          </w:p>
          <w:p w14:paraId="005761A6" w14:textId="77777777" w:rsidR="00461B5D" w:rsidRDefault="00461B5D" w:rsidP="0033559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8" w:type="dxa"/>
          </w:tcPr>
          <w:p w14:paraId="32E6AE4E" w14:textId="77777777" w:rsidR="00461B5D" w:rsidRPr="00461B5D" w:rsidRDefault="00461B5D" w:rsidP="00461B5D">
            <w:pPr>
              <w:pStyle w:val="a5"/>
              <w:numPr>
                <w:ilvl w:val="0"/>
                <w:numId w:val="3"/>
              </w:numPr>
              <w:spacing w:before="120" w:beforeAutospacing="0" w:after="120" w:afterAutospacing="0"/>
              <w:ind w:left="360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>Нет теоретического обоснования;</w:t>
            </w:r>
          </w:p>
          <w:p w14:paraId="56B9A81F" w14:textId="77777777" w:rsidR="00461B5D" w:rsidRPr="00461B5D" w:rsidRDefault="00461B5D" w:rsidP="00461B5D">
            <w:pPr>
              <w:pStyle w:val="a5"/>
              <w:numPr>
                <w:ilvl w:val="0"/>
                <w:numId w:val="3"/>
              </w:numPr>
              <w:tabs>
                <w:tab w:val="clear" w:pos="720"/>
                <w:tab w:val="num" w:pos="322"/>
              </w:tabs>
              <w:spacing w:before="120" w:beforeAutospacing="0" w:after="120" w:afterAutospacing="0"/>
              <w:ind w:left="0" w:firstLine="0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Введение темпер зависимости позволило существенно улучшить описание </w:t>
            </w:r>
            <w:r w:rsidRPr="00461B5D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pVT </w:t>
            </w: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>– свойств газов;</w:t>
            </w:r>
          </w:p>
          <w:p w14:paraId="2B739989" w14:textId="77777777" w:rsidR="00461B5D" w:rsidRPr="00461B5D" w:rsidRDefault="00461B5D" w:rsidP="00461B5D">
            <w:pPr>
              <w:pStyle w:val="a5"/>
              <w:numPr>
                <w:ilvl w:val="0"/>
                <w:numId w:val="3"/>
              </w:numPr>
              <w:tabs>
                <w:tab w:val="clear" w:pos="720"/>
                <w:tab w:val="num" w:pos="322"/>
              </w:tabs>
              <w:spacing w:before="120" w:beforeAutospacing="0" w:after="120" w:afterAutospacing="0"/>
              <w:ind w:left="0" w:firstLine="0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>Более точный расчет коэффициента летучести газа;</w:t>
            </w:r>
          </w:p>
          <w:p w14:paraId="0CD5E24E" w14:textId="77777777" w:rsidR="00461B5D" w:rsidRPr="00461B5D" w:rsidRDefault="00461B5D" w:rsidP="00461B5D">
            <w:pPr>
              <w:pStyle w:val="a5"/>
              <w:numPr>
                <w:ilvl w:val="0"/>
                <w:numId w:val="3"/>
              </w:numPr>
              <w:tabs>
                <w:tab w:val="clear" w:pos="720"/>
                <w:tab w:val="num" w:pos="322"/>
              </w:tabs>
              <w:spacing w:before="120" w:beforeAutospacing="0" w:after="120" w:afterAutospacing="0"/>
              <w:ind w:left="0" w:firstLine="0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>Дает удовлетворительные результаты только, когда выполняется условие</w:t>
            </w:r>
          </w:p>
          <w:p w14:paraId="04579365" w14:textId="77777777" w:rsidR="00461B5D" w:rsidRPr="00461B5D" w:rsidRDefault="00461B5D" w:rsidP="0033559A">
            <w:pPr>
              <w:pStyle w:val="a5"/>
              <w:tabs>
                <w:tab w:val="num" w:pos="322"/>
              </w:tabs>
              <w:spacing w:before="120" w:beforeAutospacing="0" w:after="120" w:afterAutospacing="0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;</m:t>
              </m:r>
            </m:oMath>
          </w:p>
          <w:p w14:paraId="2EBE40FD" w14:textId="77777777" w:rsidR="00461B5D" w:rsidRPr="00461B5D" w:rsidRDefault="00461B5D" w:rsidP="00461B5D">
            <w:pPr>
              <w:pStyle w:val="a5"/>
              <w:numPr>
                <w:ilvl w:val="0"/>
                <w:numId w:val="3"/>
              </w:numPr>
              <w:tabs>
                <w:tab w:val="clear" w:pos="720"/>
                <w:tab w:val="num" w:pos="322"/>
              </w:tabs>
              <w:spacing w:before="120" w:beforeAutospacing="0" w:after="120" w:afterAutospacing="0"/>
              <w:ind w:left="0" w:firstLine="0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>Для смесей и при описании свойств жидкой фазы погрешность возрастает;</w:t>
            </w:r>
          </w:p>
          <w:p w14:paraId="6E776B0F" w14:textId="29A260AB" w:rsidR="00461B5D" w:rsidRPr="00461B5D" w:rsidRDefault="00461B5D" w:rsidP="00D03067">
            <w:pPr>
              <w:pStyle w:val="a5"/>
              <w:numPr>
                <w:ilvl w:val="0"/>
                <w:numId w:val="3"/>
              </w:numPr>
              <w:tabs>
                <w:tab w:val="clear" w:pos="720"/>
                <w:tab w:val="num" w:pos="322"/>
              </w:tabs>
              <w:spacing w:before="120" w:beforeAutospacing="0" w:after="120" w:afterAutospacing="0"/>
              <w:ind w:left="0" w:firstLine="0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>Справедливо лишь для молекул с шаровой симметрией (неполярных веществ).</w:t>
            </w:r>
          </w:p>
        </w:tc>
      </w:tr>
      <w:tr w:rsidR="00461B5D" w14:paraId="4CDC8315" w14:textId="77777777" w:rsidTr="00461B5D">
        <w:tc>
          <w:tcPr>
            <w:tcW w:w="4672" w:type="dxa"/>
            <w:shd w:val="clear" w:color="auto" w:fill="C5E0B3" w:themeFill="accent6" w:themeFillTint="66"/>
          </w:tcPr>
          <w:p w14:paraId="692B73B2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65438963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Уравнение состояние</w:t>
            </w:r>
          </w:p>
        </w:tc>
        <w:tc>
          <w:tcPr>
            <w:tcW w:w="5388" w:type="dxa"/>
            <w:shd w:val="clear" w:color="auto" w:fill="C5E0B3" w:themeFill="accent6" w:themeFillTint="66"/>
          </w:tcPr>
          <w:p w14:paraId="43025DFD" w14:textId="77777777" w:rsidR="00461B5D" w:rsidRPr="00461B5D" w:rsidRDefault="00461B5D" w:rsidP="00335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1B5D">
              <w:rPr>
                <w:rFonts w:ascii="Times New Roman" w:hAnsi="Times New Roman" w:cs="Times New Roman"/>
                <w:sz w:val="28"/>
                <w:szCs w:val="28"/>
              </w:rPr>
              <w:t>Преимущества и недостатки</w:t>
            </w:r>
          </w:p>
        </w:tc>
      </w:tr>
      <w:bookmarkEnd w:id="2"/>
      <w:tr w:rsidR="00461B5D" w14:paraId="42E1C531" w14:textId="77777777" w:rsidTr="00461B5D">
        <w:tc>
          <w:tcPr>
            <w:tcW w:w="4672" w:type="dxa"/>
          </w:tcPr>
          <w:p w14:paraId="429DA41B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</w:p>
          <w:p w14:paraId="34AD73BB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</w:p>
          <w:p w14:paraId="7D3D9131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</w:p>
          <w:p w14:paraId="3DF7F0D9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</w:p>
          <w:p w14:paraId="6BDF8BF9" w14:textId="19AA13A8" w:rsidR="00461B5D" w:rsidRDefault="00461B5D" w:rsidP="003355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Соаве – Редлиха – Квонга (СРК)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14:paraId="7A09B2CF" w14:textId="77777777" w:rsidR="00461B5D" w:rsidRDefault="00461B5D" w:rsidP="0033559A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стандартная форма:</w:t>
            </w:r>
          </w:p>
          <w:p w14:paraId="611DAA01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V-b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V+b</m:t>
                        </m:r>
                      </m:e>
                    </m:d>
                  </m:den>
                </m:f>
              </m:oMath>
            </m:oMathPara>
          </w:p>
          <w:p w14:paraId="4A0FDD7A" w14:textId="77777777" w:rsidR="00461B5D" w:rsidRDefault="00461B5D" w:rsidP="0033559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каноническая форма:</w:t>
            </w:r>
          </w:p>
          <w:p w14:paraId="5DB0677D" w14:textId="77777777" w:rsidR="00461B5D" w:rsidRDefault="00461B5D" w:rsidP="003355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A–B–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Z-AB=0</m:t>
                </m:r>
              </m:oMath>
            </m:oMathPara>
          </w:p>
          <w:p w14:paraId="537EFBE7" w14:textId="77777777" w:rsidR="00461B5D" w:rsidRDefault="00461B5D" w:rsidP="0033559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8" w:type="dxa"/>
          </w:tcPr>
          <w:p w14:paraId="4992B06C" w14:textId="77777777" w:rsidR="00461B5D" w:rsidRPr="00461B5D" w:rsidRDefault="00461B5D" w:rsidP="0033559A">
            <w:pPr>
              <w:pStyle w:val="a5"/>
              <w:spacing w:before="120" w:beforeAutospacing="0" w:after="120" w:afterAutospacing="0"/>
              <w:ind w:left="39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870178" w14:textId="77777777" w:rsidR="00461B5D" w:rsidRPr="00461B5D" w:rsidRDefault="00461B5D" w:rsidP="00461B5D">
            <w:pPr>
              <w:pStyle w:val="a5"/>
              <w:numPr>
                <w:ilvl w:val="0"/>
                <w:numId w:val="4"/>
              </w:numPr>
              <w:tabs>
                <w:tab w:val="clear" w:pos="720"/>
                <w:tab w:val="num" w:pos="322"/>
              </w:tabs>
              <w:spacing w:before="120" w:beforeAutospacing="0" w:after="120" w:afterAutospacing="0"/>
              <w:ind w:left="39" w:hanging="39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>Не может применяться при температурах ниже –143°С и давлениях выше 35 МПа;</w:t>
            </w:r>
          </w:p>
          <w:p w14:paraId="25501117" w14:textId="77777777" w:rsidR="00461B5D" w:rsidRPr="00461B5D" w:rsidRDefault="00461B5D" w:rsidP="00461B5D">
            <w:pPr>
              <w:pStyle w:val="a5"/>
              <w:numPr>
                <w:ilvl w:val="0"/>
                <w:numId w:val="4"/>
              </w:numPr>
              <w:tabs>
                <w:tab w:val="clear" w:pos="720"/>
                <w:tab w:val="num" w:pos="322"/>
              </w:tabs>
              <w:spacing w:before="120" w:beforeAutospacing="0" w:after="120" w:afterAutospacing="0"/>
              <w:ind w:left="39" w:hanging="39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>Для повышения точности расчета составов равновесных фаз необходимо использовать коэффициенты парного взаимодействия, если в состав смеси входят неуглеводородные компоненты или нафтеновые, ароматические углеводороды;</w:t>
            </w:r>
          </w:p>
          <w:p w14:paraId="0BAC778D" w14:textId="77777777" w:rsidR="00461B5D" w:rsidRPr="00461B5D" w:rsidRDefault="00461B5D" w:rsidP="00461B5D">
            <w:pPr>
              <w:pStyle w:val="a5"/>
              <w:numPr>
                <w:ilvl w:val="0"/>
                <w:numId w:val="4"/>
              </w:numPr>
              <w:tabs>
                <w:tab w:val="clear" w:pos="720"/>
                <w:tab w:val="num" w:pos="322"/>
              </w:tabs>
              <w:spacing w:before="120" w:beforeAutospacing="0" w:after="120" w:afterAutospacing="0"/>
              <w:ind w:left="39" w:hanging="39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>Свойства газовой фазы моделируются более точно, чем свойства жидкой фазы;</w:t>
            </w:r>
          </w:p>
          <w:p w14:paraId="727307AE" w14:textId="77777777" w:rsidR="00461B5D" w:rsidRPr="00461B5D" w:rsidRDefault="00461B5D" w:rsidP="00461B5D">
            <w:pPr>
              <w:pStyle w:val="a5"/>
              <w:numPr>
                <w:ilvl w:val="0"/>
                <w:numId w:val="4"/>
              </w:numPr>
              <w:tabs>
                <w:tab w:val="clear" w:pos="720"/>
                <w:tab w:val="num" w:pos="322"/>
              </w:tabs>
              <w:spacing w:before="120" w:beforeAutospacing="0" w:after="120" w:afterAutospacing="0"/>
              <w:ind w:left="0" w:firstLine="0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1B5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Нельзя применять для описания систем с гликолями и метанолом, а также для расчета равновесия пар – жидкость – жидкость </w:t>
            </w:r>
          </w:p>
          <w:p w14:paraId="41FA858A" w14:textId="77777777" w:rsidR="00461B5D" w:rsidRPr="00461B5D" w:rsidRDefault="00461B5D" w:rsidP="003355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1B5D" w14:paraId="017C8720" w14:textId="77777777" w:rsidTr="00461B5D">
        <w:tc>
          <w:tcPr>
            <w:tcW w:w="4672" w:type="dxa"/>
          </w:tcPr>
          <w:p w14:paraId="0C9C6B8B" w14:textId="77777777" w:rsidR="00461B5D" w:rsidRDefault="00461B5D" w:rsidP="0033559A">
            <w:pPr>
              <w:tabs>
                <w:tab w:val="left" w:pos="984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</w:p>
          <w:p w14:paraId="67D66C71" w14:textId="72B1E940" w:rsidR="00461B5D" w:rsidRPr="00284D79" w:rsidRDefault="00461B5D" w:rsidP="0033559A">
            <w:pPr>
              <w:tabs>
                <w:tab w:val="left" w:pos="984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w:r w:rsidRPr="00284D79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Брусиловского А.И. (Б)</w:t>
            </w:r>
            <w:r w:rsidRPr="007472E7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14:paraId="280B06B1" w14:textId="77777777" w:rsidR="00461B5D" w:rsidRDefault="00461B5D" w:rsidP="0033559A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стандартная форма:</w:t>
            </w:r>
          </w:p>
          <w:p w14:paraId="4A0C6D65" w14:textId="77777777" w:rsidR="00461B5D" w:rsidRPr="00284D79" w:rsidRDefault="00461B5D" w:rsidP="0033559A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V-b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V+c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V+d</m:t>
                        </m:r>
                      </m:e>
                    </m:d>
                  </m:den>
                </m:f>
              </m:oMath>
            </m:oMathPara>
          </w:p>
          <w:p w14:paraId="59CDA544" w14:textId="77777777" w:rsidR="00461B5D" w:rsidRDefault="00461B5D" w:rsidP="0033559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каноническая форма:</w:t>
            </w:r>
          </w:p>
          <w:p w14:paraId="4149F8EB" w14:textId="77777777" w:rsidR="00461B5D" w:rsidRPr="00284D79" w:rsidRDefault="00461B5D" w:rsidP="0033559A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C+D-B-1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oMath>
            </m:oMathPara>
          </w:p>
          <w:p w14:paraId="4DDF39B2" w14:textId="77777777" w:rsidR="00461B5D" w:rsidRPr="00284D79" w:rsidRDefault="00461B5D" w:rsidP="0033559A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A-BC+CD-BD-D-C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Z–</m:t>
                </m:r>
              </m:oMath>
            </m:oMathPara>
          </w:p>
          <w:p w14:paraId="07B531D7" w14:textId="77777777" w:rsidR="00461B5D" w:rsidRDefault="00461B5D" w:rsidP="0033559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BCD+CD+AB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5388" w:type="dxa"/>
          </w:tcPr>
          <w:p w14:paraId="4D45C638" w14:textId="77777777" w:rsidR="00461B5D" w:rsidRPr="00461B5D" w:rsidRDefault="00461B5D" w:rsidP="0033559A">
            <w:pPr>
              <w:pStyle w:val="a3"/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22644" w14:textId="77777777" w:rsidR="00461B5D" w:rsidRPr="00461B5D" w:rsidRDefault="00461B5D" w:rsidP="00461B5D">
            <w:pPr>
              <w:pStyle w:val="a3"/>
              <w:numPr>
                <w:ilvl w:val="0"/>
                <w:numId w:val="6"/>
              </w:numPr>
              <w:spacing w:before="120" w:after="120"/>
              <w:ind w:left="320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1B5D">
              <w:rPr>
                <w:rFonts w:ascii="Times New Roman" w:eastAsiaTheme="minorEastAsia" w:hAnsi="Times New Roman" w:cs="Times New Roman"/>
                <w:sz w:val="28"/>
                <w:szCs w:val="28"/>
              </w:rPr>
              <w:t>Описывает свойства смесей при температурах до 200 °С и при давлениях до 100 МПа;</w:t>
            </w:r>
          </w:p>
          <w:p w14:paraId="0112C2F8" w14:textId="77777777" w:rsidR="00461B5D" w:rsidRPr="00461B5D" w:rsidRDefault="00461B5D" w:rsidP="00461B5D">
            <w:pPr>
              <w:pStyle w:val="a3"/>
              <w:numPr>
                <w:ilvl w:val="0"/>
                <w:numId w:val="6"/>
              </w:numPr>
              <w:spacing w:before="120" w:after="120"/>
              <w:ind w:left="320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1B5D">
              <w:rPr>
                <w:rFonts w:ascii="Times New Roman" w:hAnsi="Times New Roman" w:cs="Times New Roman"/>
                <w:sz w:val="28"/>
                <w:szCs w:val="28"/>
              </w:rPr>
              <w:t>Для веществ с температурой плавления ниже -73 °С ошибка расчета будет возрастать;</w:t>
            </w:r>
          </w:p>
          <w:p w14:paraId="47CE436A" w14:textId="77777777" w:rsidR="00461B5D" w:rsidRPr="00461B5D" w:rsidRDefault="00461B5D" w:rsidP="00461B5D">
            <w:pPr>
              <w:pStyle w:val="a3"/>
              <w:numPr>
                <w:ilvl w:val="0"/>
                <w:numId w:val="6"/>
              </w:numPr>
              <w:spacing w:before="120" w:after="120"/>
              <w:ind w:left="320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1B5D">
              <w:rPr>
                <w:rFonts w:ascii="Times New Roman" w:hAnsi="Times New Roman" w:cs="Times New Roman"/>
                <w:sz w:val="28"/>
                <w:szCs w:val="28"/>
              </w:rPr>
              <w:t>Ввод дополнительных параметров, которые выведены из экспериментальных данных, помогает уменьшить погрешность расчетов;</w:t>
            </w:r>
          </w:p>
          <w:p w14:paraId="4EFD1080" w14:textId="77777777" w:rsidR="00461B5D" w:rsidRPr="00461B5D" w:rsidRDefault="00461B5D" w:rsidP="00461B5D">
            <w:pPr>
              <w:pStyle w:val="a3"/>
              <w:numPr>
                <w:ilvl w:val="0"/>
                <w:numId w:val="6"/>
              </w:numPr>
              <w:spacing w:before="120" w:after="120"/>
              <w:ind w:left="320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1B5D">
              <w:rPr>
                <w:rFonts w:ascii="Times New Roman" w:hAnsi="Times New Roman" w:cs="Times New Roman"/>
                <w:sz w:val="28"/>
                <w:szCs w:val="28"/>
              </w:rPr>
              <w:t>Можно использовать для смесей с полярными веществами без учета дополнительных параметров.</w:t>
            </w:r>
          </w:p>
          <w:p w14:paraId="5D6EDF61" w14:textId="77777777" w:rsidR="00461B5D" w:rsidRPr="00461B5D" w:rsidRDefault="00461B5D" w:rsidP="0033559A">
            <w:pPr>
              <w:pStyle w:val="a3"/>
              <w:spacing w:before="120" w:after="120"/>
              <w:ind w:left="7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A731B6" w14:textId="77777777" w:rsidR="00461B5D" w:rsidRDefault="00461B5D" w:rsidP="00461B5D">
      <w:pPr>
        <w:spacing w:after="0" w:line="360" w:lineRule="auto"/>
        <w:jc w:val="both"/>
      </w:pPr>
    </w:p>
    <w:sectPr w:rsidR="00461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761"/>
    <w:multiLevelType w:val="multilevel"/>
    <w:tmpl w:val="498A8AC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7683004"/>
    <w:multiLevelType w:val="multilevel"/>
    <w:tmpl w:val="9786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B4D6E"/>
    <w:multiLevelType w:val="hybridMultilevel"/>
    <w:tmpl w:val="18BA1276"/>
    <w:lvl w:ilvl="0" w:tplc="9806B80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37F11"/>
    <w:multiLevelType w:val="hybridMultilevel"/>
    <w:tmpl w:val="04BC0C6C"/>
    <w:lvl w:ilvl="0" w:tplc="3F7E57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E069B4"/>
    <w:multiLevelType w:val="multilevel"/>
    <w:tmpl w:val="CF78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56DED"/>
    <w:multiLevelType w:val="multilevel"/>
    <w:tmpl w:val="C4D4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08"/>
    <w:rsid w:val="000343F0"/>
    <w:rsid w:val="00165772"/>
    <w:rsid w:val="001F0E15"/>
    <w:rsid w:val="002F6E3C"/>
    <w:rsid w:val="004408E0"/>
    <w:rsid w:val="00461B5D"/>
    <w:rsid w:val="00696008"/>
    <w:rsid w:val="006A2289"/>
    <w:rsid w:val="00803859"/>
    <w:rsid w:val="008B5E70"/>
    <w:rsid w:val="00A365BC"/>
    <w:rsid w:val="00AC4270"/>
    <w:rsid w:val="00C82E35"/>
    <w:rsid w:val="00D01619"/>
    <w:rsid w:val="00D03067"/>
    <w:rsid w:val="00E637CA"/>
    <w:rsid w:val="00EA2C1D"/>
    <w:rsid w:val="00F0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544F"/>
  <w15:chartTrackingRefBased/>
  <w15:docId w15:val="{A0747163-C92F-42B4-BEEC-4A8D1835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B5D"/>
    <w:pPr>
      <w:ind w:left="720"/>
      <w:contextualSpacing/>
    </w:pPr>
    <w:rPr>
      <w:rFonts w:asciiTheme="minorHAnsi" w:hAnsiTheme="minorHAnsi"/>
      <w:sz w:val="22"/>
    </w:rPr>
  </w:style>
  <w:style w:type="table" w:styleId="a4">
    <w:name w:val="Table Grid"/>
    <w:basedOn w:val="a1"/>
    <w:uiPriority w:val="39"/>
    <w:rsid w:val="00461B5D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61B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Аюпова</dc:creator>
  <cp:keywords/>
  <dc:description/>
  <cp:lastModifiedBy>Галина Аюпова</cp:lastModifiedBy>
  <cp:revision>7</cp:revision>
  <dcterms:created xsi:type="dcterms:W3CDTF">2021-10-06T19:34:00Z</dcterms:created>
  <dcterms:modified xsi:type="dcterms:W3CDTF">2021-10-17T09:47:00Z</dcterms:modified>
</cp:coreProperties>
</file>