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D8AA5" w14:textId="31F1E908" w:rsidR="00E47F21" w:rsidRPr="00E47F21" w:rsidRDefault="00E47F21" w:rsidP="007F5DBD">
      <w:pPr>
        <w:widowControl/>
        <w:shd w:val="clear" w:color="auto" w:fill="FFFFFF"/>
        <w:spacing w:after="0" w:line="240" w:lineRule="auto"/>
        <w:outlineLvl w:val="1"/>
        <w:rPr>
          <w:rFonts w:ascii="Arial" w:eastAsia="新細明體" w:hAnsi="Arial" w:cs="Arial"/>
          <w:color w:val="50475B"/>
          <w:spacing w:val="-15"/>
          <w:kern w:val="0"/>
          <w:sz w:val="33"/>
          <w:szCs w:val="33"/>
          <w14:ligatures w14:val="none"/>
        </w:rPr>
      </w:pPr>
      <w:r w:rsidRPr="00E47F21">
        <w:rPr>
          <w:rFonts w:ascii="Arial" w:eastAsia="新細明體" w:hAnsi="Arial" w:cs="Arial"/>
          <w:color w:val="50475B"/>
          <w:spacing w:val="-15"/>
          <w:kern w:val="0"/>
          <w:sz w:val="33"/>
          <w:szCs w:val="33"/>
          <w14:ligatures w14:val="none"/>
        </w:rPr>
        <w:fldChar w:fldCharType="begin"/>
      </w:r>
      <w:r w:rsidRPr="00E47F21">
        <w:rPr>
          <w:rFonts w:ascii="Arial" w:eastAsia="新細明體" w:hAnsi="Arial" w:cs="Arial"/>
          <w:color w:val="50475B"/>
          <w:spacing w:val="-15"/>
          <w:kern w:val="0"/>
          <w:sz w:val="33"/>
          <w:szCs w:val="33"/>
          <w14:ligatures w14:val="none"/>
        </w:rPr>
        <w:instrText>HYPERLINK "http://thefilmexperience.net/blog/2024/2/29/review-dune-part-two-is-more-history-than-story.html"</w:instrText>
      </w:r>
      <w:r w:rsidRPr="00E47F21">
        <w:rPr>
          <w:rFonts w:ascii="Arial" w:eastAsia="新細明體" w:hAnsi="Arial" w:cs="Arial"/>
          <w:color w:val="50475B"/>
          <w:spacing w:val="-15"/>
          <w:kern w:val="0"/>
          <w:sz w:val="33"/>
          <w:szCs w:val="33"/>
          <w14:ligatures w14:val="none"/>
        </w:rPr>
      </w:r>
      <w:r w:rsidRPr="00E47F21">
        <w:rPr>
          <w:rFonts w:ascii="Arial" w:eastAsia="新細明體" w:hAnsi="Arial" w:cs="Arial"/>
          <w:color w:val="50475B"/>
          <w:spacing w:val="-15"/>
          <w:kern w:val="0"/>
          <w:sz w:val="33"/>
          <w:szCs w:val="33"/>
          <w14:ligatures w14:val="none"/>
        </w:rPr>
        <w:fldChar w:fldCharType="separate"/>
      </w:r>
      <w:r w:rsidRPr="00E47F21">
        <w:rPr>
          <w:rFonts w:ascii="Georgia" w:eastAsia="新細明體" w:hAnsi="Georgia" w:cs="Arial"/>
          <w:color w:val="464444"/>
          <w:spacing w:val="-15"/>
          <w:kern w:val="0"/>
          <w:sz w:val="33"/>
          <w:szCs w:val="33"/>
          <w:u w:val="single"/>
          <w14:ligatures w14:val="none"/>
        </w:rPr>
        <w:t>Review: "Dune: Part Two" is more History than Story</w:t>
      </w:r>
      <w:r w:rsidRPr="00E47F21">
        <w:rPr>
          <w:rFonts w:ascii="Arial" w:eastAsia="新細明體" w:hAnsi="Arial" w:cs="Arial"/>
          <w:color w:val="50475B"/>
          <w:spacing w:val="-15"/>
          <w:kern w:val="0"/>
          <w:sz w:val="33"/>
          <w:szCs w:val="33"/>
          <w14:ligatures w14:val="none"/>
        </w:rPr>
        <w:fldChar w:fldCharType="end"/>
      </w:r>
      <w:r w:rsidR="007F5DBD" w:rsidRPr="00E47F21">
        <w:rPr>
          <w:rFonts w:ascii="Arial" w:eastAsia="新細明體" w:hAnsi="Arial" w:cs="Arial"/>
          <w:color w:val="50475B"/>
          <w:spacing w:val="-15"/>
          <w:kern w:val="0"/>
          <w:sz w:val="33"/>
          <w:szCs w:val="33"/>
          <w14:ligatures w14:val="none"/>
        </w:rPr>
        <w:t xml:space="preserve"> </w:t>
      </w:r>
    </w:p>
    <w:p w14:paraId="502CB482" w14:textId="77777777" w:rsidR="00E47F21" w:rsidRPr="00E47F21" w:rsidRDefault="00E47F21" w:rsidP="00E47F21">
      <w:pPr>
        <w:widowControl/>
        <w:shd w:val="clear" w:color="auto" w:fill="FFFFFF"/>
        <w:spacing w:after="240" w:line="240" w:lineRule="auto"/>
        <w:rPr>
          <w:rFonts w:ascii="Georgia" w:eastAsia="新細明體" w:hAnsi="Georgia" w:cs="新細明體"/>
          <w:color w:val="000000"/>
          <w:kern w:val="0"/>
          <w:sz w:val="21"/>
          <w:szCs w:val="21"/>
          <w14:ligatures w14:val="none"/>
        </w:rPr>
      </w:pPr>
      <w:r w:rsidRPr="00E47F21">
        <w:rPr>
          <w:rFonts w:ascii="Georgia" w:eastAsia="新細明體" w:hAnsi="Georgia" w:cs="新細明體"/>
          <w:color w:val="000000"/>
          <w:kern w:val="0"/>
          <w:sz w:val="21"/>
          <w:szCs w:val="21"/>
          <w14:ligatures w14:val="none"/>
        </w:rPr>
        <w:t>Denis Villeneuve's second</w:t>
      </w:r>
      <w:r w:rsidRPr="00E47F21">
        <w:rPr>
          <w:rFonts w:ascii="Georgia" w:eastAsia="新細明體" w:hAnsi="Georgia" w:cs="新細明體"/>
          <w:i/>
          <w:iCs/>
          <w:color w:val="000000"/>
          <w:kern w:val="0"/>
          <w:sz w:val="21"/>
          <w:szCs w:val="21"/>
          <w14:ligatures w14:val="none"/>
        </w:rPr>
        <w:t> Dune</w:t>
      </w:r>
      <w:r w:rsidRPr="00E47F21">
        <w:rPr>
          <w:rFonts w:ascii="Georgia" w:eastAsia="新細明體" w:hAnsi="Georgia" w:cs="新細明體"/>
          <w:color w:val="000000"/>
          <w:kern w:val="0"/>
          <w:sz w:val="21"/>
          <w:szCs w:val="21"/>
          <w14:ligatures w14:val="none"/>
        </w:rPr>
        <w:t xml:space="preserve"> movie isn't a sequel, not quite. As the full title implies, it's part two of one madman's attempt at transcribing Frank Herbert's seminal space opera on the big screen. And so, it starts almost at the exact point the 2021 film ended, with Timothée Chalamet's Paul Atreides seeking refuge among the Fremen after his Great House was dilacerated in a violent coup. The body of Jamis, the man Paul killed in ritual duel, is still fresh and carried by </w:t>
      </w:r>
      <w:proofErr w:type="spellStart"/>
      <w:r w:rsidRPr="00E47F21">
        <w:rPr>
          <w:rFonts w:ascii="Georgia" w:eastAsia="新細明體" w:hAnsi="Georgia" w:cs="新細明體"/>
          <w:color w:val="000000"/>
          <w:kern w:val="0"/>
          <w:sz w:val="21"/>
          <w:szCs w:val="21"/>
          <w14:ligatures w14:val="none"/>
        </w:rPr>
        <w:t>Stilgar's</w:t>
      </w:r>
      <w:proofErr w:type="spellEnd"/>
      <w:r w:rsidRPr="00E47F21">
        <w:rPr>
          <w:rFonts w:ascii="Georgia" w:eastAsia="新細明體" w:hAnsi="Georgia" w:cs="新細明體"/>
          <w:color w:val="000000"/>
          <w:kern w:val="0"/>
          <w:sz w:val="21"/>
          <w:szCs w:val="21"/>
          <w14:ligatures w14:val="none"/>
        </w:rPr>
        <w:t xml:space="preserve"> tribesmen as they guide the princeling and his mother, Lady Jessica, to the underground warren of </w:t>
      </w:r>
      <w:proofErr w:type="spellStart"/>
      <w:r w:rsidRPr="00E47F21">
        <w:rPr>
          <w:rFonts w:ascii="Georgia" w:eastAsia="新細明體" w:hAnsi="Georgia" w:cs="新細明體"/>
          <w:color w:val="000000"/>
          <w:kern w:val="0"/>
          <w:sz w:val="21"/>
          <w:szCs w:val="21"/>
          <w14:ligatures w14:val="none"/>
        </w:rPr>
        <w:t>Sietch</w:t>
      </w:r>
      <w:proofErr w:type="spellEnd"/>
      <w:r w:rsidRPr="00E47F21">
        <w:rPr>
          <w:rFonts w:ascii="Georgia" w:eastAsia="新細明體" w:hAnsi="Georgia" w:cs="新細明體"/>
          <w:color w:val="000000"/>
          <w:kern w:val="0"/>
          <w:sz w:val="21"/>
          <w:szCs w:val="21"/>
          <w14:ligatures w14:val="none"/>
        </w:rPr>
        <w:t xml:space="preserve"> </w:t>
      </w:r>
      <w:proofErr w:type="spellStart"/>
      <w:r w:rsidRPr="00E47F21">
        <w:rPr>
          <w:rFonts w:ascii="Georgia" w:eastAsia="新細明體" w:hAnsi="Georgia" w:cs="新細明體"/>
          <w:color w:val="000000"/>
          <w:kern w:val="0"/>
          <w:sz w:val="21"/>
          <w:szCs w:val="21"/>
          <w14:ligatures w14:val="none"/>
        </w:rPr>
        <w:t>Tabr</w:t>
      </w:r>
      <w:proofErr w:type="spellEnd"/>
      <w:r w:rsidRPr="00E47F21">
        <w:rPr>
          <w:rFonts w:ascii="Georgia" w:eastAsia="新細明體" w:hAnsi="Georgia" w:cs="新細明體"/>
          <w:color w:val="000000"/>
          <w:kern w:val="0"/>
          <w:sz w:val="21"/>
          <w:szCs w:val="21"/>
          <w14:ligatures w14:val="none"/>
        </w:rPr>
        <w:t>. A prophecy is at stake, and enemy troops aren't nearly as deadly as the dangers waiting for them in the planet-sized desert.</w:t>
      </w:r>
    </w:p>
    <w:p w14:paraId="00AEE6C5" w14:textId="135B7FD3" w:rsidR="00E47F21" w:rsidRPr="00E47F21" w:rsidRDefault="00E47F21" w:rsidP="00E47F21">
      <w:pPr>
        <w:widowControl/>
        <w:shd w:val="clear" w:color="auto" w:fill="FFFFFF"/>
        <w:spacing w:after="240" w:line="240" w:lineRule="auto"/>
        <w:rPr>
          <w:rFonts w:ascii="Georgia" w:eastAsia="新細明體" w:hAnsi="Georgia" w:cs="新細明體"/>
          <w:color w:val="000000"/>
          <w:kern w:val="0"/>
          <w:sz w:val="21"/>
          <w:szCs w:val="21"/>
          <w14:ligatures w14:val="none"/>
        </w:rPr>
      </w:pPr>
      <w:r w:rsidRPr="00E47F21">
        <w:rPr>
          <w:rFonts w:ascii="Georgia" w:eastAsia="新細明體" w:hAnsi="Georgia" w:cs="新細明體"/>
          <w:color w:val="000000"/>
          <w:kern w:val="0"/>
          <w:sz w:val="21"/>
          <w:szCs w:val="21"/>
          <w14:ligatures w14:val="none"/>
        </w:rPr>
        <w:t>Dread is everywhere, overwhelming, sticking in the throat until it feels like you're already being suffocated by the film before its epic imagery can get a chance to crush you. Villeneuve has done it again…</w:t>
      </w:r>
    </w:p>
    <w:p w14:paraId="50D7B50F" w14:textId="77777777" w:rsidR="00E47F21" w:rsidRPr="00E47F21" w:rsidRDefault="00E47F21" w:rsidP="00E47F21">
      <w:pPr>
        <w:widowControl/>
        <w:shd w:val="clear" w:color="auto" w:fill="FFFFFF"/>
        <w:spacing w:after="240" w:line="240" w:lineRule="auto"/>
        <w:rPr>
          <w:rFonts w:ascii="Georgia" w:eastAsia="新細明體" w:hAnsi="Georgia" w:cs="新細明體"/>
          <w:color w:val="000000"/>
          <w:kern w:val="0"/>
          <w:sz w:val="21"/>
          <w:szCs w:val="21"/>
          <w14:ligatures w14:val="none"/>
        </w:rPr>
      </w:pPr>
      <w:r w:rsidRPr="00E47F21">
        <w:rPr>
          <w:rFonts w:ascii="Georgia" w:eastAsia="新細明體" w:hAnsi="Georgia" w:cs="新細明體"/>
          <w:color w:val="000000"/>
          <w:kern w:val="0"/>
          <w:sz w:val="21"/>
          <w:szCs w:val="21"/>
          <w14:ligatures w14:val="none"/>
        </w:rPr>
        <w:t>Prior to finding Paul in his desert odyssey, a black screen serves as the viewer's entry point into </w:t>
      </w:r>
      <w:r w:rsidRPr="00E47F21">
        <w:rPr>
          <w:rFonts w:ascii="Georgia" w:eastAsia="新細明體" w:hAnsi="Georgia" w:cs="新細明體"/>
          <w:i/>
          <w:iCs/>
          <w:color w:val="000000"/>
          <w:kern w:val="0"/>
          <w:sz w:val="21"/>
          <w:szCs w:val="21"/>
          <w14:ligatures w14:val="none"/>
        </w:rPr>
        <w:t>Dune: Part Two</w:t>
      </w:r>
      <w:r w:rsidRPr="00E47F21">
        <w:rPr>
          <w:rFonts w:ascii="Georgia" w:eastAsia="新細明體" w:hAnsi="Georgia" w:cs="新細明體"/>
          <w:color w:val="000000"/>
          <w:kern w:val="0"/>
          <w:sz w:val="21"/>
          <w:szCs w:val="21"/>
          <w14:ligatures w14:val="none"/>
        </w:rPr>
        <w:t xml:space="preserve">. Over the void, a guttural cry articulates what seem like words, undecipherable if not for the subtitles stating: "Power over Spice is power </w:t>
      </w:r>
      <w:proofErr w:type="gramStart"/>
      <w:r w:rsidRPr="00E47F21">
        <w:rPr>
          <w:rFonts w:ascii="Georgia" w:eastAsia="新細明體" w:hAnsi="Georgia" w:cs="新細明體"/>
          <w:color w:val="000000"/>
          <w:kern w:val="0"/>
          <w:sz w:val="21"/>
          <w:szCs w:val="21"/>
          <w14:ligatures w14:val="none"/>
        </w:rPr>
        <w:t>over all</w:t>
      </w:r>
      <w:proofErr w:type="gramEnd"/>
      <w:r w:rsidRPr="00E47F21">
        <w:rPr>
          <w:rFonts w:ascii="Georgia" w:eastAsia="新細明體" w:hAnsi="Georgia" w:cs="新細明體"/>
          <w:color w:val="000000"/>
          <w:kern w:val="0"/>
          <w:sz w:val="21"/>
          <w:szCs w:val="21"/>
          <w14:ligatures w14:val="none"/>
        </w:rPr>
        <w:t>." That resource can only be found and harvested in Arrakis, a planet plagued and blessed by giant sandworms. A plague because they are leviathans swimming through a dry ocean, sowing death whenever they surface. Their preservation is also why the potential greenery of this world had to be suppressed until the planet remained as one massive expanse of sand with little to no water in sight. </w:t>
      </w:r>
    </w:p>
    <w:p w14:paraId="7E49E1B4" w14:textId="77777777" w:rsidR="00E47F21" w:rsidRPr="00E47F21" w:rsidRDefault="00E47F21" w:rsidP="00E47F21">
      <w:pPr>
        <w:widowControl/>
        <w:shd w:val="clear" w:color="auto" w:fill="FFFFFF"/>
        <w:spacing w:after="240" w:line="240" w:lineRule="auto"/>
        <w:rPr>
          <w:rFonts w:ascii="Georgia" w:eastAsia="新細明體" w:hAnsi="Georgia" w:cs="新細明體"/>
          <w:color w:val="000000"/>
          <w:kern w:val="0"/>
          <w:sz w:val="21"/>
          <w:szCs w:val="21"/>
          <w14:ligatures w14:val="none"/>
        </w:rPr>
      </w:pPr>
      <w:r w:rsidRPr="00E47F21">
        <w:rPr>
          <w:rFonts w:ascii="Georgia" w:eastAsia="新細明體" w:hAnsi="Georgia" w:cs="新細明體"/>
          <w:color w:val="000000"/>
          <w:kern w:val="0"/>
          <w:sz w:val="21"/>
          <w:szCs w:val="21"/>
          <w14:ligatures w14:val="none"/>
        </w:rPr>
        <w:t xml:space="preserve">And the paramount need to keep them thriving comes from their blessing – the spice known as </w:t>
      </w:r>
      <w:proofErr w:type="spellStart"/>
      <w:r w:rsidRPr="00E47F21">
        <w:rPr>
          <w:rFonts w:ascii="Georgia" w:eastAsia="新細明體" w:hAnsi="Georgia" w:cs="新細明體"/>
          <w:color w:val="000000"/>
          <w:kern w:val="0"/>
          <w:sz w:val="21"/>
          <w:szCs w:val="21"/>
          <w14:ligatures w14:val="none"/>
        </w:rPr>
        <w:t>melange</w:t>
      </w:r>
      <w:proofErr w:type="spellEnd"/>
      <w:r w:rsidRPr="00E47F21">
        <w:rPr>
          <w:rFonts w:ascii="Georgia" w:eastAsia="新細明體" w:hAnsi="Georgia" w:cs="新細明體"/>
          <w:color w:val="000000"/>
          <w:kern w:val="0"/>
          <w:sz w:val="21"/>
          <w:szCs w:val="21"/>
          <w14:ligatures w14:val="none"/>
        </w:rPr>
        <w:t>. It prolongs life and provides visions of past, sometimes future too. More importantly, it's the basis of space travel in a world where computerized technology disappeared ages ago. It's a lot, and so are the books that birthed these concepts. Published between 1963 and 1985, the six main </w:t>
      </w:r>
      <w:r w:rsidRPr="00E47F21">
        <w:rPr>
          <w:rFonts w:ascii="Georgia" w:eastAsia="新細明體" w:hAnsi="Georgia" w:cs="新細明體"/>
          <w:i/>
          <w:iCs/>
          <w:color w:val="000000"/>
          <w:kern w:val="0"/>
          <w:sz w:val="21"/>
          <w:szCs w:val="21"/>
          <w14:ligatures w14:val="none"/>
        </w:rPr>
        <w:t>Dune</w:t>
      </w:r>
      <w:r w:rsidRPr="00E47F21">
        <w:rPr>
          <w:rFonts w:ascii="Georgia" w:eastAsia="新細明體" w:hAnsi="Georgia" w:cs="新細明體"/>
          <w:color w:val="000000"/>
          <w:kern w:val="0"/>
          <w:sz w:val="21"/>
          <w:szCs w:val="21"/>
          <w14:ligatures w14:val="none"/>
        </w:rPr>
        <w:t xml:space="preserve"> novels are a critique of fascism written for an age of crumbling empires. Anti-colonial sentiment meshes with fear for the ecological apocalypse that's coming for </w:t>
      </w:r>
      <w:proofErr w:type="gramStart"/>
      <w:r w:rsidRPr="00E47F21">
        <w:rPr>
          <w:rFonts w:ascii="Georgia" w:eastAsia="新細明體" w:hAnsi="Georgia" w:cs="新細明體"/>
          <w:color w:val="000000"/>
          <w:kern w:val="0"/>
          <w:sz w:val="21"/>
          <w:szCs w:val="21"/>
          <w14:ligatures w14:val="none"/>
        </w:rPr>
        <w:t>the human race</w:t>
      </w:r>
      <w:proofErr w:type="gramEnd"/>
      <w:r w:rsidRPr="00E47F21">
        <w:rPr>
          <w:rFonts w:ascii="Georgia" w:eastAsia="新細明體" w:hAnsi="Georgia" w:cs="新細明體"/>
          <w:color w:val="000000"/>
          <w:kern w:val="0"/>
          <w:sz w:val="21"/>
          <w:szCs w:val="21"/>
          <w14:ligatures w14:val="none"/>
        </w:rPr>
        <w:t xml:space="preserve">, all wrapped up in a space opera left delirious by a spice overdose. It's political, and it's nasty, including a vicious reckoning with the evil of </w:t>
      </w:r>
      <w:proofErr w:type="gramStart"/>
      <w:r w:rsidRPr="00E47F21">
        <w:rPr>
          <w:rFonts w:ascii="Georgia" w:eastAsia="新細明體" w:hAnsi="Georgia" w:cs="新細明體"/>
          <w:color w:val="000000"/>
          <w:kern w:val="0"/>
          <w:sz w:val="21"/>
          <w:szCs w:val="21"/>
          <w14:ligatures w14:val="none"/>
        </w:rPr>
        <w:t>any and all</w:t>
      </w:r>
      <w:proofErr w:type="gramEnd"/>
      <w:r w:rsidRPr="00E47F21">
        <w:rPr>
          <w:rFonts w:ascii="Georgia" w:eastAsia="新細明體" w:hAnsi="Georgia" w:cs="新細明體"/>
          <w:color w:val="000000"/>
          <w:kern w:val="0"/>
          <w:sz w:val="21"/>
          <w:szCs w:val="21"/>
          <w14:ligatures w14:val="none"/>
        </w:rPr>
        <w:t xml:space="preserve"> religions.</w:t>
      </w:r>
    </w:p>
    <w:p w14:paraId="7A22525C" w14:textId="2052C187" w:rsidR="00E47F21" w:rsidRPr="00E47F21" w:rsidRDefault="00E47F21" w:rsidP="00E47F21">
      <w:pPr>
        <w:widowControl/>
        <w:shd w:val="clear" w:color="auto" w:fill="FFFFFF"/>
        <w:spacing w:after="240" w:line="240" w:lineRule="auto"/>
        <w:rPr>
          <w:rFonts w:ascii="Georgia" w:eastAsia="新細明體" w:hAnsi="Georgia" w:cs="新細明體"/>
          <w:color w:val="000000"/>
          <w:kern w:val="0"/>
          <w:sz w:val="21"/>
          <w:szCs w:val="21"/>
          <w14:ligatures w14:val="none"/>
        </w:rPr>
      </w:pPr>
      <w:r w:rsidRPr="00E47F21">
        <w:rPr>
          <w:rFonts w:ascii="Georgia" w:eastAsia="新細明體" w:hAnsi="Georgia" w:cs="新細明體"/>
          <w:color w:val="000000"/>
          <w:kern w:val="0"/>
          <w:sz w:val="21"/>
          <w:szCs w:val="21"/>
          <w14:ligatures w14:val="none"/>
        </w:rPr>
        <w:t>This last facet is evident all over </w:t>
      </w:r>
      <w:r w:rsidRPr="00E47F21">
        <w:rPr>
          <w:rFonts w:ascii="Georgia" w:eastAsia="新細明體" w:hAnsi="Georgia" w:cs="新細明體"/>
          <w:i/>
          <w:iCs/>
          <w:color w:val="000000"/>
          <w:kern w:val="0"/>
          <w:sz w:val="21"/>
          <w:szCs w:val="21"/>
          <w14:ligatures w14:val="none"/>
        </w:rPr>
        <w:t>Part Two</w:t>
      </w:r>
      <w:r w:rsidRPr="00E47F21">
        <w:rPr>
          <w:rFonts w:ascii="Georgia" w:eastAsia="新細明體" w:hAnsi="Georgia" w:cs="新細明體"/>
          <w:color w:val="000000"/>
          <w:kern w:val="0"/>
          <w:sz w:val="21"/>
          <w:szCs w:val="21"/>
          <w14:ligatures w14:val="none"/>
        </w:rPr>
        <w:t xml:space="preserve">, starting when Paul and Lady Jessica finally reach </w:t>
      </w:r>
      <w:proofErr w:type="spellStart"/>
      <w:r w:rsidRPr="00E47F21">
        <w:rPr>
          <w:rFonts w:ascii="Georgia" w:eastAsia="新細明體" w:hAnsi="Georgia" w:cs="新細明體"/>
          <w:color w:val="000000"/>
          <w:kern w:val="0"/>
          <w:sz w:val="21"/>
          <w:szCs w:val="21"/>
          <w14:ligatures w14:val="none"/>
        </w:rPr>
        <w:t>Stiech</w:t>
      </w:r>
      <w:proofErr w:type="spellEnd"/>
      <w:r w:rsidRPr="00E47F21">
        <w:rPr>
          <w:rFonts w:ascii="Georgia" w:eastAsia="新細明體" w:hAnsi="Georgia" w:cs="新細明體"/>
          <w:color w:val="000000"/>
          <w:kern w:val="0"/>
          <w:sz w:val="21"/>
          <w:szCs w:val="21"/>
          <w14:ligatures w14:val="none"/>
        </w:rPr>
        <w:t xml:space="preserve"> </w:t>
      </w:r>
      <w:proofErr w:type="spellStart"/>
      <w:r w:rsidRPr="00E47F21">
        <w:rPr>
          <w:rFonts w:ascii="Georgia" w:eastAsia="新細明體" w:hAnsi="Georgia" w:cs="新細明體"/>
          <w:color w:val="000000"/>
          <w:kern w:val="0"/>
          <w:sz w:val="21"/>
          <w:szCs w:val="21"/>
          <w14:ligatures w14:val="none"/>
        </w:rPr>
        <w:t>Tabr</w:t>
      </w:r>
      <w:proofErr w:type="spellEnd"/>
      <w:r w:rsidRPr="00E47F21">
        <w:rPr>
          <w:rFonts w:ascii="Georgia" w:eastAsia="新細明體" w:hAnsi="Georgia" w:cs="新細明體"/>
          <w:color w:val="000000"/>
          <w:kern w:val="0"/>
          <w:sz w:val="21"/>
          <w:szCs w:val="21"/>
          <w14:ligatures w14:val="none"/>
        </w:rPr>
        <w:t xml:space="preserve">. There, they find a populus split by belief and skepticism, with </w:t>
      </w:r>
      <w:proofErr w:type="spellStart"/>
      <w:r w:rsidRPr="00E47F21">
        <w:rPr>
          <w:rFonts w:ascii="Georgia" w:eastAsia="新細明體" w:hAnsi="Georgia" w:cs="新細明體"/>
          <w:color w:val="000000"/>
          <w:kern w:val="0"/>
          <w:sz w:val="21"/>
          <w:szCs w:val="21"/>
          <w14:ligatures w14:val="none"/>
        </w:rPr>
        <w:t>Stilgar</w:t>
      </w:r>
      <w:proofErr w:type="spellEnd"/>
      <w:r w:rsidRPr="00E47F21">
        <w:rPr>
          <w:rFonts w:ascii="Georgia" w:eastAsia="新細明體" w:hAnsi="Georgia" w:cs="新細明體"/>
          <w:color w:val="000000"/>
          <w:kern w:val="0"/>
          <w:sz w:val="21"/>
          <w:szCs w:val="21"/>
          <w14:ligatures w14:val="none"/>
        </w:rPr>
        <w:t xml:space="preserve"> as their defender and the face of the zealot faction. To the tribe leader Javier Bardem plays with equal parts levity and despair, the Atreides heir is the prophesized outsider that will guide the Fremen to Paradise – the Lisan al </w:t>
      </w:r>
      <w:proofErr w:type="spellStart"/>
      <w:r w:rsidRPr="00E47F21">
        <w:rPr>
          <w:rFonts w:ascii="Georgia" w:eastAsia="新細明體" w:hAnsi="Georgia" w:cs="新細明體"/>
          <w:color w:val="000000"/>
          <w:kern w:val="0"/>
          <w:sz w:val="21"/>
          <w:szCs w:val="21"/>
          <w14:ligatures w14:val="none"/>
        </w:rPr>
        <w:t>Gaib</w:t>
      </w:r>
      <w:proofErr w:type="spellEnd"/>
      <w:r w:rsidRPr="00E47F21">
        <w:rPr>
          <w:rFonts w:ascii="Georgia" w:eastAsia="新細明體" w:hAnsi="Georgia" w:cs="新細明體"/>
          <w:color w:val="000000"/>
          <w:kern w:val="0"/>
          <w:sz w:val="21"/>
          <w:szCs w:val="21"/>
          <w14:ligatures w14:val="none"/>
        </w:rPr>
        <w:t xml:space="preserve"> or </w:t>
      </w:r>
      <w:proofErr w:type="spellStart"/>
      <w:r w:rsidRPr="00E47F21">
        <w:rPr>
          <w:rFonts w:ascii="Georgia" w:eastAsia="新細明體" w:hAnsi="Georgia" w:cs="新細明體"/>
          <w:color w:val="000000"/>
          <w:kern w:val="0"/>
          <w:sz w:val="21"/>
          <w:szCs w:val="21"/>
          <w14:ligatures w14:val="none"/>
        </w:rPr>
        <w:t>Kwisatz</w:t>
      </w:r>
      <w:proofErr w:type="spellEnd"/>
      <w:r w:rsidRPr="00E47F21">
        <w:rPr>
          <w:rFonts w:ascii="Georgia" w:eastAsia="新細明體" w:hAnsi="Georgia" w:cs="新細明體"/>
          <w:color w:val="000000"/>
          <w:kern w:val="0"/>
          <w:sz w:val="21"/>
          <w:szCs w:val="21"/>
          <w14:ligatures w14:val="none"/>
        </w:rPr>
        <w:t xml:space="preserve"> </w:t>
      </w:r>
      <w:proofErr w:type="spellStart"/>
      <w:r w:rsidRPr="00E47F21">
        <w:rPr>
          <w:rFonts w:ascii="Georgia" w:eastAsia="新細明體" w:hAnsi="Georgia" w:cs="新細明體"/>
          <w:color w:val="000000"/>
          <w:kern w:val="0"/>
          <w:sz w:val="21"/>
          <w:szCs w:val="21"/>
          <w14:ligatures w14:val="none"/>
        </w:rPr>
        <w:t>Haderach</w:t>
      </w:r>
      <w:proofErr w:type="spellEnd"/>
      <w:r w:rsidRPr="00E47F21">
        <w:rPr>
          <w:rFonts w:ascii="Georgia" w:eastAsia="新細明體" w:hAnsi="Georgia" w:cs="新細明體"/>
          <w:color w:val="000000"/>
          <w:kern w:val="0"/>
          <w:sz w:val="21"/>
          <w:szCs w:val="21"/>
          <w14:ligatures w14:val="none"/>
        </w:rPr>
        <w:t xml:space="preserve">. </w:t>
      </w:r>
      <w:r w:rsidRPr="00E47F21">
        <w:rPr>
          <w:rFonts w:ascii="Georgia" w:eastAsia="新細明體" w:hAnsi="Georgia" w:cs="新細明體"/>
          <w:color w:val="000000"/>
          <w:kern w:val="0"/>
          <w:sz w:val="21"/>
          <w:szCs w:val="21"/>
          <w14:ligatures w14:val="none"/>
        </w:rPr>
        <w:lastRenderedPageBreak/>
        <w:t>Zendaya's Chani, who haunted Paul's dreams in </w:t>
      </w:r>
      <w:r w:rsidRPr="00E47F21">
        <w:rPr>
          <w:rFonts w:ascii="Georgia" w:eastAsia="新細明體" w:hAnsi="Georgia" w:cs="新細明體"/>
          <w:i/>
          <w:iCs/>
          <w:color w:val="000000"/>
          <w:kern w:val="0"/>
          <w:sz w:val="21"/>
          <w:szCs w:val="21"/>
          <w14:ligatures w14:val="none"/>
        </w:rPr>
        <w:t>Part One</w:t>
      </w:r>
      <w:r w:rsidRPr="00E47F21">
        <w:rPr>
          <w:rFonts w:ascii="Georgia" w:eastAsia="新細明體" w:hAnsi="Georgia" w:cs="新細明體"/>
          <w:color w:val="000000"/>
          <w:kern w:val="0"/>
          <w:sz w:val="21"/>
          <w:szCs w:val="21"/>
          <w14:ligatures w14:val="none"/>
        </w:rPr>
        <w:t>, is less easy to convince, though there's a clear attraction between her and the young man, the seedling of attention bound to blossom in barren land.</w:t>
      </w:r>
    </w:p>
    <w:p w14:paraId="11BE9C78" w14:textId="77777777" w:rsidR="00E47F21" w:rsidRPr="00E47F21" w:rsidRDefault="00E47F21" w:rsidP="00E47F21">
      <w:pPr>
        <w:widowControl/>
        <w:shd w:val="clear" w:color="auto" w:fill="FFFFFF"/>
        <w:spacing w:after="240" w:line="240" w:lineRule="auto"/>
        <w:rPr>
          <w:rFonts w:ascii="Georgia" w:eastAsia="新細明體" w:hAnsi="Georgia" w:cs="新細明體"/>
          <w:color w:val="000000"/>
          <w:kern w:val="0"/>
          <w:sz w:val="21"/>
          <w:szCs w:val="21"/>
          <w14:ligatures w14:val="none"/>
        </w:rPr>
      </w:pPr>
      <w:r w:rsidRPr="00E47F21">
        <w:rPr>
          <w:rFonts w:ascii="Georgia" w:eastAsia="新細明體" w:hAnsi="Georgia" w:cs="新細明體"/>
          <w:color w:val="000000"/>
          <w:kern w:val="0"/>
          <w:sz w:val="21"/>
          <w:szCs w:val="21"/>
          <w14:ligatures w14:val="none"/>
        </w:rPr>
        <w:t xml:space="preserve">Lady Jessica, for her part, must fulfill the role of the hero's progenitor, becoming a Reverend Mother by drinking the Water of Life. It's poison, but what choice does she have? It's either this or death. As part of the Bene </w:t>
      </w:r>
      <w:proofErr w:type="spellStart"/>
      <w:r w:rsidRPr="00E47F21">
        <w:rPr>
          <w:rFonts w:ascii="Georgia" w:eastAsia="新細明體" w:hAnsi="Georgia" w:cs="新細明體"/>
          <w:color w:val="000000"/>
          <w:kern w:val="0"/>
          <w:sz w:val="21"/>
          <w:szCs w:val="21"/>
          <w14:ligatures w14:val="none"/>
        </w:rPr>
        <w:t>Gesserit</w:t>
      </w:r>
      <w:proofErr w:type="spellEnd"/>
      <w:r w:rsidRPr="00E47F21">
        <w:rPr>
          <w:rFonts w:ascii="Georgia" w:eastAsia="新細明體" w:hAnsi="Georgia" w:cs="新細明體"/>
          <w:color w:val="000000"/>
          <w:kern w:val="0"/>
          <w:sz w:val="21"/>
          <w:szCs w:val="21"/>
          <w14:ligatures w14:val="none"/>
        </w:rPr>
        <w:t xml:space="preserve"> sisterhood, she's capable of transmutation, abating the toxicant's deadly power within her. It keeps Jessica from succumbing but also lets her inherit all memories of her female ancestors, centuries of pain and sorrow. Change is unavoidable, and the film's tone seizes in transformation with her. In some ways, Lady Jessica was the beating heart of </w:t>
      </w:r>
      <w:r w:rsidRPr="00E47F21">
        <w:rPr>
          <w:rFonts w:ascii="Georgia" w:eastAsia="新細明體" w:hAnsi="Georgia" w:cs="新細明體"/>
          <w:i/>
          <w:iCs/>
          <w:color w:val="000000"/>
          <w:kern w:val="0"/>
          <w:sz w:val="21"/>
          <w:szCs w:val="21"/>
          <w14:ligatures w14:val="none"/>
        </w:rPr>
        <w:t>Part One</w:t>
      </w:r>
      <w:r w:rsidRPr="00E47F21">
        <w:rPr>
          <w:rFonts w:ascii="Georgia" w:eastAsia="新細明體" w:hAnsi="Georgia" w:cs="新細明體"/>
          <w:color w:val="000000"/>
          <w:kern w:val="0"/>
          <w:sz w:val="21"/>
          <w:szCs w:val="21"/>
          <w14:ligatures w14:val="none"/>
        </w:rPr>
        <w:t>, embodied by MVP Rebecca Ferguson as an internal storm of duty and defiance, always terrified of the machinations most others ignore.</w:t>
      </w:r>
    </w:p>
    <w:p w14:paraId="5885639C" w14:textId="77777777" w:rsidR="00E47F21" w:rsidRPr="00E47F21" w:rsidRDefault="00E47F21" w:rsidP="00E47F21">
      <w:pPr>
        <w:widowControl/>
        <w:shd w:val="clear" w:color="auto" w:fill="FFFFFF"/>
        <w:spacing w:after="240" w:line="240" w:lineRule="auto"/>
        <w:rPr>
          <w:rFonts w:ascii="Georgia" w:eastAsia="新細明體" w:hAnsi="Georgia" w:cs="新細明體"/>
          <w:color w:val="000000"/>
          <w:kern w:val="0"/>
          <w:sz w:val="21"/>
          <w:szCs w:val="21"/>
          <w14:ligatures w14:val="none"/>
        </w:rPr>
      </w:pPr>
      <w:r w:rsidRPr="00E47F21">
        <w:rPr>
          <w:rFonts w:ascii="Georgia" w:eastAsia="新細明體" w:hAnsi="Georgia" w:cs="新細明體"/>
          <w:color w:val="000000"/>
          <w:kern w:val="0"/>
          <w:sz w:val="21"/>
          <w:szCs w:val="21"/>
          <w14:ligatures w14:val="none"/>
        </w:rPr>
        <w:t xml:space="preserve">Her choice of giving Duke Leto a son was the fracture point in the centuries-old plan by which the Bene </w:t>
      </w:r>
      <w:proofErr w:type="spellStart"/>
      <w:r w:rsidRPr="00E47F21">
        <w:rPr>
          <w:rFonts w:ascii="Georgia" w:eastAsia="新細明體" w:hAnsi="Georgia" w:cs="新細明體"/>
          <w:color w:val="000000"/>
          <w:kern w:val="0"/>
          <w:sz w:val="21"/>
          <w:szCs w:val="21"/>
          <w14:ligatures w14:val="none"/>
        </w:rPr>
        <w:t>Gesserit</w:t>
      </w:r>
      <w:proofErr w:type="spellEnd"/>
      <w:r w:rsidRPr="00E47F21">
        <w:rPr>
          <w:rFonts w:ascii="Georgia" w:eastAsia="新細明體" w:hAnsi="Georgia" w:cs="新細明體"/>
          <w:color w:val="000000"/>
          <w:kern w:val="0"/>
          <w:sz w:val="21"/>
          <w:szCs w:val="21"/>
          <w14:ligatures w14:val="none"/>
        </w:rPr>
        <w:t xml:space="preserve"> constructed the </w:t>
      </w:r>
      <w:proofErr w:type="spellStart"/>
      <w:r w:rsidRPr="00E47F21">
        <w:rPr>
          <w:rFonts w:ascii="Georgia" w:eastAsia="新細明體" w:hAnsi="Georgia" w:cs="新細明體"/>
          <w:color w:val="000000"/>
          <w:kern w:val="0"/>
          <w:sz w:val="21"/>
          <w:szCs w:val="21"/>
          <w14:ligatures w14:val="none"/>
        </w:rPr>
        <w:t>Kwisatz</w:t>
      </w:r>
      <w:proofErr w:type="spellEnd"/>
      <w:r w:rsidRPr="00E47F21">
        <w:rPr>
          <w:rFonts w:ascii="Georgia" w:eastAsia="新細明體" w:hAnsi="Georgia" w:cs="新細明體"/>
          <w:color w:val="000000"/>
          <w:kern w:val="0"/>
          <w:sz w:val="21"/>
          <w:szCs w:val="21"/>
          <w14:ligatures w14:val="none"/>
        </w:rPr>
        <w:t xml:space="preserve"> </w:t>
      </w:r>
      <w:proofErr w:type="spellStart"/>
      <w:r w:rsidRPr="00E47F21">
        <w:rPr>
          <w:rFonts w:ascii="Georgia" w:eastAsia="新細明體" w:hAnsi="Georgia" w:cs="新細明體"/>
          <w:color w:val="000000"/>
          <w:kern w:val="0"/>
          <w:sz w:val="21"/>
          <w:szCs w:val="21"/>
          <w14:ligatures w14:val="none"/>
        </w:rPr>
        <w:t>Haderach</w:t>
      </w:r>
      <w:proofErr w:type="spellEnd"/>
      <w:r w:rsidRPr="00E47F21">
        <w:rPr>
          <w:rFonts w:ascii="Georgia" w:eastAsia="新細明體" w:hAnsi="Georgia" w:cs="新細明體"/>
          <w:color w:val="000000"/>
          <w:kern w:val="0"/>
          <w:sz w:val="21"/>
          <w:szCs w:val="21"/>
          <w14:ligatures w14:val="none"/>
        </w:rPr>
        <w:t xml:space="preserve"> belief and engineered a messiah they'd have complete control over. It's all Machiavellian stratagem by power brokers using religion as their ultimate weapon. Now, Lady Jessica becomes the picture's creepiest fixture, her ascension to Reverend Mother like a severing of personhood. She becomes alienated and alienating. Instead of contradicting her sisterhood's grand plan, she takes full advantage of the witches' doings, spurring the faithful Fremen and pushing Paul down the path to absolute power.</w:t>
      </w:r>
    </w:p>
    <w:p w14:paraId="328E7F8B" w14:textId="543D63D4" w:rsidR="00E47F21" w:rsidRPr="00E47F21" w:rsidRDefault="00E47F21" w:rsidP="00E47F21">
      <w:pPr>
        <w:widowControl/>
        <w:shd w:val="clear" w:color="auto" w:fill="FFFFFF"/>
        <w:spacing w:after="240" w:line="240" w:lineRule="auto"/>
        <w:rPr>
          <w:rFonts w:ascii="Georgia" w:eastAsia="新細明體" w:hAnsi="Georgia" w:cs="新細明體"/>
          <w:color w:val="000000"/>
          <w:kern w:val="0"/>
          <w:sz w:val="21"/>
          <w:szCs w:val="21"/>
          <w14:ligatures w14:val="none"/>
        </w:rPr>
      </w:pPr>
      <w:r w:rsidRPr="00E47F21">
        <w:rPr>
          <w:rFonts w:ascii="Georgia" w:eastAsia="新細明體" w:hAnsi="Georgia" w:cs="新細明體"/>
          <w:color w:val="000000"/>
          <w:kern w:val="0"/>
          <w:sz w:val="21"/>
          <w:szCs w:val="21"/>
          <w14:ligatures w14:val="none"/>
        </w:rPr>
        <w:t>Through Ferguson's work, a vein of horror flows within </w:t>
      </w:r>
      <w:r w:rsidRPr="00E47F21">
        <w:rPr>
          <w:rFonts w:ascii="Georgia" w:eastAsia="新細明體" w:hAnsi="Georgia" w:cs="新細明體"/>
          <w:i/>
          <w:iCs/>
          <w:color w:val="000000"/>
          <w:kern w:val="0"/>
          <w:sz w:val="21"/>
          <w:szCs w:val="21"/>
          <w14:ligatures w14:val="none"/>
        </w:rPr>
        <w:t>Dune</w:t>
      </w:r>
      <w:r w:rsidRPr="00E47F21">
        <w:rPr>
          <w:rFonts w:ascii="Georgia" w:eastAsia="新細明體" w:hAnsi="Georgia" w:cs="新細明體"/>
          <w:color w:val="000000"/>
          <w:kern w:val="0"/>
          <w:sz w:val="21"/>
          <w:szCs w:val="21"/>
          <w14:ligatures w14:val="none"/>
        </w:rPr>
        <w:t>'s organism, intensified by her silent conversations with the fetus gestating inside, a daughter not yet born but already burdened with the knowledge of generations. Unlike David Lynch, Villeneuve isn't brave enough to have that child see the light of day yet. Alia is a voice and a vision in prophetic dreams, never a blue-eyed babe speaking with impossible wisdom. Because of that and other divergences from the novel's Byzantine grotesquerie, it doesn't surprise me that Villeneuve intends to stop at </w:t>
      </w:r>
      <w:r w:rsidRPr="00E47F21">
        <w:rPr>
          <w:rFonts w:ascii="Georgia" w:eastAsia="新細明體" w:hAnsi="Georgia" w:cs="新細明體"/>
          <w:i/>
          <w:iCs/>
          <w:color w:val="000000"/>
          <w:kern w:val="0"/>
          <w:sz w:val="21"/>
          <w:szCs w:val="21"/>
          <w14:ligatures w14:val="none"/>
        </w:rPr>
        <w:t>Dune: Messiah</w:t>
      </w:r>
      <w:r w:rsidRPr="00E47F21">
        <w:rPr>
          <w:rFonts w:ascii="Georgia" w:eastAsia="新細明體" w:hAnsi="Georgia" w:cs="新細明體"/>
          <w:color w:val="000000"/>
          <w:kern w:val="0"/>
          <w:sz w:val="21"/>
          <w:szCs w:val="21"/>
          <w14:ligatures w14:val="none"/>
        </w:rPr>
        <w:t>, the second installment.</w:t>
      </w:r>
    </w:p>
    <w:p w14:paraId="1FBFCA12" w14:textId="77777777" w:rsidR="00E47F21" w:rsidRPr="00E47F21" w:rsidRDefault="00E47F21" w:rsidP="00E47F21">
      <w:pPr>
        <w:widowControl/>
        <w:shd w:val="clear" w:color="auto" w:fill="FFFFFF"/>
        <w:spacing w:after="240" w:line="240" w:lineRule="auto"/>
        <w:rPr>
          <w:rFonts w:ascii="Georgia" w:eastAsia="新細明體" w:hAnsi="Georgia" w:cs="新細明體"/>
          <w:color w:val="000000"/>
          <w:kern w:val="0"/>
          <w:sz w:val="21"/>
          <w:szCs w:val="21"/>
          <w14:ligatures w14:val="none"/>
        </w:rPr>
      </w:pPr>
      <w:r w:rsidRPr="00E47F21">
        <w:rPr>
          <w:rFonts w:ascii="Georgia" w:eastAsia="新細明體" w:hAnsi="Georgia" w:cs="新細明體"/>
          <w:color w:val="000000"/>
          <w:kern w:val="0"/>
          <w:sz w:val="21"/>
          <w:szCs w:val="21"/>
          <w14:ligatures w14:val="none"/>
        </w:rPr>
        <w:t>After all, the sight of Paul's future son in full glory seems antithetical to his brutalist cinema. If he couldn't give us Alia or the spiced-out navigators, a human body merged with the Shai-</w:t>
      </w:r>
      <w:proofErr w:type="spellStart"/>
      <w:r w:rsidRPr="00E47F21">
        <w:rPr>
          <w:rFonts w:ascii="Georgia" w:eastAsia="新細明體" w:hAnsi="Georgia" w:cs="新細明體"/>
          <w:color w:val="000000"/>
          <w:kern w:val="0"/>
          <w:sz w:val="21"/>
          <w:szCs w:val="21"/>
          <w14:ligatures w14:val="none"/>
        </w:rPr>
        <w:t>Hulud</w:t>
      </w:r>
      <w:proofErr w:type="spellEnd"/>
      <w:r w:rsidRPr="00E47F21">
        <w:rPr>
          <w:rFonts w:ascii="Georgia" w:eastAsia="新細明體" w:hAnsi="Georgia" w:cs="新細明體"/>
          <w:color w:val="000000"/>
          <w:kern w:val="0"/>
          <w:sz w:val="21"/>
          <w:szCs w:val="21"/>
          <w14:ligatures w14:val="none"/>
        </w:rPr>
        <w:t xml:space="preserve"> would be unthinkable. And what of the horde of Duncan Idaho clones or a universe regressed to the Middle Ages? One can practically picture the director gasping "abomination" to himself. That may mean his dramaturgic and aesthetic approach is a trap. While it works for now, the films' continuation into </w:t>
      </w:r>
      <w:r w:rsidRPr="00E47F21">
        <w:rPr>
          <w:rFonts w:ascii="Georgia" w:eastAsia="新細明體" w:hAnsi="Georgia" w:cs="新細明體"/>
          <w:i/>
          <w:iCs/>
          <w:color w:val="000000"/>
          <w:kern w:val="0"/>
          <w:sz w:val="21"/>
          <w:szCs w:val="21"/>
          <w14:ligatures w14:val="none"/>
        </w:rPr>
        <w:t>Children of Dune</w:t>
      </w:r>
      <w:r w:rsidRPr="00E47F21">
        <w:rPr>
          <w:rFonts w:ascii="Georgia" w:eastAsia="新細明體" w:hAnsi="Georgia" w:cs="新細明體"/>
          <w:color w:val="000000"/>
          <w:kern w:val="0"/>
          <w:sz w:val="21"/>
          <w:szCs w:val="21"/>
          <w14:ligatures w14:val="none"/>
        </w:rPr>
        <w:t>, </w:t>
      </w:r>
      <w:r w:rsidRPr="00E47F21">
        <w:rPr>
          <w:rFonts w:ascii="Georgia" w:eastAsia="新細明體" w:hAnsi="Georgia" w:cs="新細明體"/>
          <w:i/>
          <w:iCs/>
          <w:color w:val="000000"/>
          <w:kern w:val="0"/>
          <w:sz w:val="21"/>
          <w:szCs w:val="21"/>
          <w14:ligatures w14:val="none"/>
        </w:rPr>
        <w:t>The God Emperor</w:t>
      </w:r>
      <w:r w:rsidRPr="00E47F21">
        <w:rPr>
          <w:rFonts w:ascii="Georgia" w:eastAsia="新細明體" w:hAnsi="Georgia" w:cs="新細明體"/>
          <w:color w:val="000000"/>
          <w:kern w:val="0"/>
          <w:sz w:val="21"/>
          <w:szCs w:val="21"/>
          <w14:ligatures w14:val="none"/>
        </w:rPr>
        <w:t>, </w:t>
      </w:r>
      <w:r w:rsidRPr="00E47F21">
        <w:rPr>
          <w:rFonts w:ascii="Georgia" w:eastAsia="新細明體" w:hAnsi="Georgia" w:cs="新細明體"/>
          <w:i/>
          <w:iCs/>
          <w:color w:val="000000"/>
          <w:kern w:val="0"/>
          <w:sz w:val="21"/>
          <w:szCs w:val="21"/>
          <w14:ligatures w14:val="none"/>
        </w:rPr>
        <w:t>Heretics </w:t>
      </w:r>
      <w:r w:rsidRPr="00E47F21">
        <w:rPr>
          <w:rFonts w:ascii="Georgia" w:eastAsia="新細明體" w:hAnsi="Georgia" w:cs="新細明體"/>
          <w:color w:val="000000"/>
          <w:kern w:val="0"/>
          <w:sz w:val="21"/>
          <w:szCs w:val="21"/>
          <w14:ligatures w14:val="none"/>
        </w:rPr>
        <w:t>and so forth seems impossible. At some point, there must be a metamorphosis of cinematic idiom, for this vision of </w:t>
      </w:r>
      <w:r w:rsidRPr="00E47F21">
        <w:rPr>
          <w:rFonts w:ascii="Georgia" w:eastAsia="新細明體" w:hAnsi="Georgia" w:cs="新細明體"/>
          <w:i/>
          <w:iCs/>
          <w:color w:val="000000"/>
          <w:kern w:val="0"/>
          <w:sz w:val="21"/>
          <w:szCs w:val="21"/>
          <w14:ligatures w14:val="none"/>
        </w:rPr>
        <w:t>Dune</w:t>
      </w:r>
      <w:r w:rsidRPr="00E47F21">
        <w:rPr>
          <w:rFonts w:ascii="Georgia" w:eastAsia="新細明體" w:hAnsi="Georgia" w:cs="新細明體"/>
          <w:color w:val="000000"/>
          <w:kern w:val="0"/>
          <w:sz w:val="21"/>
          <w:szCs w:val="21"/>
          <w14:ligatures w14:val="none"/>
        </w:rPr>
        <w:t> cannot sustain itself or Herbert's crazed text.</w:t>
      </w:r>
    </w:p>
    <w:p w14:paraId="1BB7CE76" w14:textId="77777777" w:rsidR="00E47F21" w:rsidRPr="00E47F21" w:rsidRDefault="00E47F21" w:rsidP="00E47F21">
      <w:pPr>
        <w:widowControl/>
        <w:shd w:val="clear" w:color="auto" w:fill="FFFFFF"/>
        <w:spacing w:after="240" w:line="240" w:lineRule="auto"/>
        <w:rPr>
          <w:rFonts w:ascii="Georgia" w:eastAsia="新細明體" w:hAnsi="Georgia" w:cs="新細明體"/>
          <w:color w:val="000000"/>
          <w:kern w:val="0"/>
          <w:sz w:val="21"/>
          <w:szCs w:val="21"/>
          <w14:ligatures w14:val="none"/>
        </w:rPr>
      </w:pPr>
      <w:r w:rsidRPr="00E47F21">
        <w:rPr>
          <w:rFonts w:ascii="Georgia" w:eastAsia="新細明體" w:hAnsi="Georgia" w:cs="新細明體"/>
          <w:color w:val="000000"/>
          <w:kern w:val="0"/>
          <w:sz w:val="21"/>
          <w:szCs w:val="21"/>
          <w14:ligatures w14:val="none"/>
        </w:rPr>
        <w:lastRenderedPageBreak/>
        <w:t>Still, it works marvelously in </w:t>
      </w:r>
      <w:r w:rsidRPr="00E47F21">
        <w:rPr>
          <w:rFonts w:ascii="Georgia" w:eastAsia="新細明體" w:hAnsi="Georgia" w:cs="新細明體"/>
          <w:i/>
          <w:iCs/>
          <w:color w:val="000000"/>
          <w:kern w:val="0"/>
          <w:sz w:val="21"/>
          <w:szCs w:val="21"/>
          <w14:ligatures w14:val="none"/>
        </w:rPr>
        <w:t>Part Two</w:t>
      </w:r>
      <w:r w:rsidRPr="00E47F21">
        <w:rPr>
          <w:rFonts w:ascii="Georgia" w:eastAsia="新細明體" w:hAnsi="Georgia" w:cs="新細明體"/>
          <w:color w:val="000000"/>
          <w:kern w:val="0"/>
          <w:sz w:val="21"/>
          <w:szCs w:val="21"/>
          <w14:ligatures w14:val="none"/>
        </w:rPr>
        <w:t xml:space="preserve">, suggesting a space opera opulence the likes of which we've hardly seen on the big screen. Villeneuve has a sense of scale like few directors nowadays, </w:t>
      </w:r>
      <w:proofErr w:type="gramStart"/>
      <w:r w:rsidRPr="00E47F21">
        <w:rPr>
          <w:rFonts w:ascii="Georgia" w:eastAsia="新細明體" w:hAnsi="Georgia" w:cs="新細明體"/>
          <w:color w:val="000000"/>
          <w:kern w:val="0"/>
          <w:sz w:val="21"/>
          <w:szCs w:val="21"/>
          <w14:ligatures w14:val="none"/>
        </w:rPr>
        <w:t>all the more</w:t>
      </w:r>
      <w:proofErr w:type="gramEnd"/>
      <w:r w:rsidRPr="00E47F21">
        <w:rPr>
          <w:rFonts w:ascii="Georgia" w:eastAsia="新細明體" w:hAnsi="Georgia" w:cs="新細明體"/>
          <w:color w:val="000000"/>
          <w:kern w:val="0"/>
          <w:sz w:val="21"/>
          <w:szCs w:val="21"/>
          <w14:ligatures w14:val="none"/>
        </w:rPr>
        <w:t xml:space="preserve"> apparent in a second chapter that need not be ruled by info dumps every few minutes. With world-building behind them, the </w:t>
      </w:r>
      <w:r w:rsidRPr="00E47F21">
        <w:rPr>
          <w:rFonts w:ascii="Georgia" w:eastAsia="新細明體" w:hAnsi="Georgia" w:cs="新細明體"/>
          <w:i/>
          <w:iCs/>
          <w:color w:val="000000"/>
          <w:kern w:val="0"/>
          <w:sz w:val="21"/>
          <w:szCs w:val="21"/>
          <w14:ligatures w14:val="none"/>
        </w:rPr>
        <w:t>Part Two</w:t>
      </w:r>
      <w:r w:rsidRPr="00E47F21">
        <w:rPr>
          <w:rFonts w:ascii="Georgia" w:eastAsia="新細明體" w:hAnsi="Georgia" w:cs="新細明體"/>
          <w:color w:val="000000"/>
          <w:kern w:val="0"/>
          <w:sz w:val="21"/>
          <w:szCs w:val="21"/>
          <w14:ligatures w14:val="none"/>
        </w:rPr>
        <w:t> filmmakers are ready to exist in the world without the need to explain it constantly. It can be confusing and distancing, but that's part of the charm. The development lets the text flow through action more smoothly, but it also opens the floodgates for visual invention, much greater than what we saw in the first </w:t>
      </w:r>
      <w:r w:rsidRPr="00E47F21">
        <w:rPr>
          <w:rFonts w:ascii="Georgia" w:eastAsia="新細明體" w:hAnsi="Georgia" w:cs="新細明體"/>
          <w:i/>
          <w:iCs/>
          <w:color w:val="000000"/>
          <w:kern w:val="0"/>
          <w:sz w:val="21"/>
          <w:szCs w:val="21"/>
          <w14:ligatures w14:val="none"/>
        </w:rPr>
        <w:t>Dune</w:t>
      </w:r>
      <w:r w:rsidRPr="00E47F21">
        <w:rPr>
          <w:rFonts w:ascii="Georgia" w:eastAsia="新細明體" w:hAnsi="Georgia" w:cs="新細明體"/>
          <w:color w:val="000000"/>
          <w:kern w:val="0"/>
          <w:sz w:val="21"/>
          <w:szCs w:val="21"/>
          <w14:ligatures w14:val="none"/>
        </w:rPr>
        <w:t>. </w:t>
      </w:r>
    </w:p>
    <w:p w14:paraId="226F1E9D" w14:textId="1B302D90" w:rsidR="00E47F21" w:rsidRPr="00E47F21" w:rsidRDefault="00E47F21" w:rsidP="00E47F21">
      <w:pPr>
        <w:widowControl/>
        <w:shd w:val="clear" w:color="auto" w:fill="FFFFFF"/>
        <w:spacing w:after="240" w:line="240" w:lineRule="auto"/>
        <w:rPr>
          <w:rFonts w:ascii="Georgia" w:eastAsia="新細明體" w:hAnsi="Georgia" w:cs="新細明體"/>
          <w:color w:val="000000"/>
          <w:kern w:val="0"/>
          <w:sz w:val="21"/>
          <w:szCs w:val="21"/>
          <w14:ligatures w14:val="none"/>
        </w:rPr>
      </w:pPr>
      <w:r w:rsidRPr="00E47F21">
        <w:rPr>
          <w:rFonts w:ascii="Georgia" w:eastAsia="新細明體" w:hAnsi="Georgia" w:cs="新細明體"/>
          <w:color w:val="000000"/>
          <w:kern w:val="0"/>
          <w:sz w:val="21"/>
          <w:szCs w:val="21"/>
          <w14:ligatures w14:val="none"/>
        </w:rPr>
        <w:t>In </w:t>
      </w:r>
      <w:r w:rsidRPr="00E47F21">
        <w:rPr>
          <w:rFonts w:ascii="Georgia" w:eastAsia="新細明體" w:hAnsi="Georgia" w:cs="新細明體"/>
          <w:i/>
          <w:iCs/>
          <w:color w:val="000000"/>
          <w:kern w:val="0"/>
          <w:sz w:val="21"/>
          <w:szCs w:val="21"/>
          <w14:ligatures w14:val="none"/>
        </w:rPr>
        <w:t>Part One</w:t>
      </w:r>
      <w:r w:rsidRPr="00E47F21">
        <w:rPr>
          <w:rFonts w:ascii="Georgia" w:eastAsia="新細明體" w:hAnsi="Georgia" w:cs="新細明體"/>
          <w:color w:val="000000"/>
          <w:kern w:val="0"/>
          <w:sz w:val="21"/>
          <w:szCs w:val="21"/>
          <w14:ligatures w14:val="none"/>
        </w:rPr>
        <w:t xml:space="preserve">, the different planets were united by ensconcing shadows, varied but submitted to a sometimes-smothering aesthetic unity. Sure, we glimpsed the Harkonnen obsidian throne and the Atreides' home planet of emerald hills and turquoise sea, but their visual quality wasn't a shocking contrast. In this new film, after the desert-set first act gives way to a broader scope, every location and culture is a zap out of stylistic stagnation. In Giedi Prime, where we meet Austin Butler's psychopathic </w:t>
      </w:r>
      <w:proofErr w:type="spellStart"/>
      <w:r w:rsidRPr="00E47F21">
        <w:rPr>
          <w:rFonts w:ascii="Georgia" w:eastAsia="新細明體" w:hAnsi="Georgia" w:cs="新細明體"/>
          <w:color w:val="000000"/>
          <w:kern w:val="0"/>
          <w:sz w:val="21"/>
          <w:szCs w:val="21"/>
          <w14:ligatures w14:val="none"/>
        </w:rPr>
        <w:t>Feyd-Rautha</w:t>
      </w:r>
      <w:proofErr w:type="spellEnd"/>
      <w:r w:rsidRPr="00E47F21">
        <w:rPr>
          <w:rFonts w:ascii="Georgia" w:eastAsia="新細明體" w:hAnsi="Georgia" w:cs="新細明體"/>
          <w:color w:val="000000"/>
          <w:kern w:val="0"/>
          <w:sz w:val="21"/>
          <w:szCs w:val="21"/>
          <w14:ligatures w14:val="none"/>
        </w:rPr>
        <w:t xml:space="preserve"> and Léa Seydoux's Lady Margot, daylight turns the image black-and-white. It's no standard grayscale, mind you.</w:t>
      </w:r>
    </w:p>
    <w:p w14:paraId="1BF63532" w14:textId="77777777" w:rsidR="00E47F21" w:rsidRPr="00E47F21" w:rsidRDefault="00E47F21" w:rsidP="00E47F21">
      <w:pPr>
        <w:widowControl/>
        <w:shd w:val="clear" w:color="auto" w:fill="FFFFFF"/>
        <w:spacing w:after="240" w:line="240" w:lineRule="auto"/>
        <w:rPr>
          <w:rFonts w:ascii="Georgia" w:eastAsia="新細明體" w:hAnsi="Georgia" w:cs="新細明體"/>
          <w:color w:val="000000"/>
          <w:kern w:val="0"/>
          <w:sz w:val="21"/>
          <w:szCs w:val="21"/>
          <w14:ligatures w14:val="none"/>
        </w:rPr>
      </w:pPr>
      <w:r w:rsidRPr="00E47F21">
        <w:rPr>
          <w:rFonts w:ascii="Georgia" w:eastAsia="新細明體" w:hAnsi="Georgia" w:cs="新細明體"/>
          <w:color w:val="000000"/>
          <w:kern w:val="0"/>
          <w:sz w:val="21"/>
          <w:szCs w:val="21"/>
          <w14:ligatures w14:val="none"/>
        </w:rPr>
        <w:t>DP Greig Fraser has devised a look where white skin becomes alabaster lit from within, and gaping mouths are like oil pits crying a bloodthirsty howl. Later in the same sequence, Seydoux embodies a femme fatale floating through editing jumps and playful lighting, a dominatrix nun draped in velvet, ready to hypnotize her target and the audience watching in the movie theater. We find another stylistic antithesis as we cut from there to the Imperial Court. Despite his penchant for epic imagery, Villeneuve's conception of the Padishah Emperor Shaddam IV of the Known Universe and his dominion are conspicuously modest.</w:t>
      </w:r>
    </w:p>
    <w:p w14:paraId="4F636F91" w14:textId="77777777" w:rsidR="00E47F21" w:rsidRPr="00E47F21" w:rsidRDefault="00E47F21" w:rsidP="00E47F21">
      <w:pPr>
        <w:widowControl/>
        <w:shd w:val="clear" w:color="auto" w:fill="FFFFFF"/>
        <w:spacing w:after="240" w:line="240" w:lineRule="auto"/>
        <w:rPr>
          <w:rFonts w:ascii="Georgia" w:eastAsia="新細明體" w:hAnsi="Georgia" w:cs="新細明體"/>
          <w:color w:val="000000"/>
          <w:kern w:val="0"/>
          <w:sz w:val="21"/>
          <w:szCs w:val="21"/>
          <w14:ligatures w14:val="none"/>
        </w:rPr>
      </w:pPr>
      <w:r w:rsidRPr="00E47F21">
        <w:rPr>
          <w:rFonts w:ascii="Georgia" w:eastAsia="新細明體" w:hAnsi="Georgia" w:cs="新細明體"/>
          <w:color w:val="000000"/>
          <w:kern w:val="0"/>
          <w:sz w:val="21"/>
          <w:szCs w:val="21"/>
          <w14:ligatures w14:val="none"/>
        </w:rPr>
        <w:t xml:space="preserve">In a world full of gigantic structures, lifeless expanses, and seas of clamoring people, the ruling class inhabits a bubble of greenery and peace. Maybe the quiet is a privilege almost rarer than spice. It's enough to bolster the striking (mis)casting of Christopher Walken and Florence Pugh as the despot and his daughter, Princess Irulan. Even something as simple as the pops of </w:t>
      </w:r>
      <w:proofErr w:type="spellStart"/>
      <w:r w:rsidRPr="00E47F21">
        <w:rPr>
          <w:rFonts w:ascii="Georgia" w:eastAsia="新細明體" w:hAnsi="Georgia" w:cs="新細明體"/>
          <w:color w:val="000000"/>
          <w:kern w:val="0"/>
          <w:sz w:val="21"/>
          <w:szCs w:val="21"/>
          <w14:ligatures w14:val="none"/>
        </w:rPr>
        <w:t>melange</w:t>
      </w:r>
      <w:proofErr w:type="spellEnd"/>
      <w:r w:rsidRPr="00E47F21">
        <w:rPr>
          <w:rFonts w:ascii="Georgia" w:eastAsia="新細明體" w:hAnsi="Georgia" w:cs="新細明體"/>
          <w:color w:val="000000"/>
          <w:kern w:val="0"/>
          <w:sz w:val="21"/>
          <w:szCs w:val="21"/>
          <w14:ligatures w14:val="none"/>
        </w:rPr>
        <w:t xml:space="preserve"> blue on Arrakis have been taken to new heights by CGI, production and costume design. Going beyond what the eye can perceive, the musicality of </w:t>
      </w:r>
      <w:r w:rsidRPr="00E47F21">
        <w:rPr>
          <w:rFonts w:ascii="Georgia" w:eastAsia="新細明體" w:hAnsi="Georgia" w:cs="新細明體"/>
          <w:i/>
          <w:iCs/>
          <w:color w:val="000000"/>
          <w:kern w:val="0"/>
          <w:sz w:val="21"/>
          <w:szCs w:val="21"/>
          <w14:ligatures w14:val="none"/>
        </w:rPr>
        <w:t>Part Two </w:t>
      </w:r>
      <w:r w:rsidRPr="00E47F21">
        <w:rPr>
          <w:rFonts w:ascii="Georgia" w:eastAsia="新細明體" w:hAnsi="Georgia" w:cs="新細明體"/>
          <w:color w:val="000000"/>
          <w:kern w:val="0"/>
          <w:sz w:val="21"/>
          <w:szCs w:val="21"/>
          <w14:ligatures w14:val="none"/>
        </w:rPr>
        <w:t>is equally astounding. Hans Zimmer's new main theme is something of a leitmotiv for the love between Paul and Chani.</w:t>
      </w:r>
    </w:p>
    <w:p w14:paraId="29A1AE20" w14:textId="0DC46E10" w:rsidR="00E47F21" w:rsidRPr="00E47F21" w:rsidRDefault="00E47F21" w:rsidP="00E47F21">
      <w:pPr>
        <w:widowControl/>
        <w:shd w:val="clear" w:color="auto" w:fill="FFFFFF"/>
        <w:spacing w:after="240" w:line="240" w:lineRule="auto"/>
        <w:rPr>
          <w:rFonts w:ascii="Georgia" w:eastAsia="新細明體" w:hAnsi="Georgia" w:cs="新細明體"/>
          <w:color w:val="000000"/>
          <w:kern w:val="0"/>
          <w:sz w:val="21"/>
          <w:szCs w:val="21"/>
          <w14:ligatures w14:val="none"/>
        </w:rPr>
      </w:pPr>
      <w:r w:rsidRPr="00E47F21">
        <w:rPr>
          <w:rFonts w:ascii="Georgia" w:eastAsia="新細明體" w:hAnsi="Georgia" w:cs="新細明體"/>
          <w:color w:val="000000"/>
          <w:kern w:val="0"/>
          <w:sz w:val="21"/>
          <w:szCs w:val="21"/>
          <w14:ligatures w14:val="none"/>
        </w:rPr>
        <w:t>I'd go so far as saying that it conveys the emotional weight of </w:t>
      </w:r>
      <w:r w:rsidRPr="00E47F21">
        <w:rPr>
          <w:rFonts w:ascii="Georgia" w:eastAsia="新細明體" w:hAnsi="Georgia" w:cs="新細明體"/>
          <w:i/>
          <w:iCs/>
          <w:color w:val="000000"/>
          <w:kern w:val="0"/>
          <w:sz w:val="21"/>
          <w:szCs w:val="21"/>
          <w14:ligatures w14:val="none"/>
        </w:rPr>
        <w:t>Dune</w:t>
      </w:r>
      <w:r w:rsidRPr="00E47F21">
        <w:rPr>
          <w:rFonts w:ascii="Georgia" w:eastAsia="新細明體" w:hAnsi="Georgia" w:cs="新細明體"/>
          <w:color w:val="000000"/>
          <w:kern w:val="0"/>
          <w:sz w:val="21"/>
          <w:szCs w:val="21"/>
          <w14:ligatures w14:val="none"/>
        </w:rPr>
        <w:t xml:space="preserve"> more than anything in the screenplay does, making amorphous chanting into a song of hope rather than the first film's lamentation. It's also the wail of the Fremen faith, a sacred sound that elevates the score to celestial heights and brings the rest of the movie along for the ride. Which is why, </w:t>
      </w:r>
      <w:r w:rsidRPr="00E47F21">
        <w:rPr>
          <w:rFonts w:ascii="Georgia" w:eastAsia="新細明體" w:hAnsi="Georgia" w:cs="新細明體"/>
          <w:color w:val="000000"/>
          <w:kern w:val="0"/>
          <w:sz w:val="21"/>
          <w:szCs w:val="21"/>
          <w14:ligatures w14:val="none"/>
        </w:rPr>
        <w:lastRenderedPageBreak/>
        <w:t xml:space="preserve">when the roar of battle takes over the </w:t>
      </w:r>
      <w:proofErr w:type="spellStart"/>
      <w:r w:rsidRPr="00E47F21">
        <w:rPr>
          <w:rFonts w:ascii="Georgia" w:eastAsia="新細明體" w:hAnsi="Georgia" w:cs="新細明體"/>
          <w:color w:val="000000"/>
          <w:kern w:val="0"/>
          <w:sz w:val="21"/>
          <w:szCs w:val="21"/>
          <w14:ligatures w14:val="none"/>
        </w:rPr>
        <w:t>sountrack</w:t>
      </w:r>
      <w:proofErr w:type="spellEnd"/>
      <w:r w:rsidRPr="00E47F21">
        <w:rPr>
          <w:rFonts w:ascii="Georgia" w:eastAsia="新細明體" w:hAnsi="Georgia" w:cs="新細明體"/>
          <w:color w:val="000000"/>
          <w:kern w:val="0"/>
          <w:sz w:val="21"/>
          <w:szCs w:val="21"/>
          <w14:ligatures w14:val="none"/>
        </w:rPr>
        <w:t>, the contrast is so visceral and upsetting – quite the rarity in this emotionally detached picture. You see, much of Paul's tragedy centers on the eradication of self, one’s own Humanity left behind.</w:t>
      </w:r>
    </w:p>
    <w:p w14:paraId="3AA1C07E" w14:textId="77777777" w:rsidR="00E47F21" w:rsidRPr="00E47F21" w:rsidRDefault="00E47F21" w:rsidP="00E47F21">
      <w:pPr>
        <w:widowControl/>
        <w:shd w:val="clear" w:color="auto" w:fill="FFFFFF"/>
        <w:spacing w:after="240" w:line="240" w:lineRule="auto"/>
        <w:rPr>
          <w:rFonts w:ascii="Georgia" w:eastAsia="新細明體" w:hAnsi="Georgia" w:cs="新細明體"/>
          <w:color w:val="000000"/>
          <w:kern w:val="0"/>
          <w:sz w:val="21"/>
          <w:szCs w:val="21"/>
          <w14:ligatures w14:val="none"/>
        </w:rPr>
      </w:pPr>
      <w:r w:rsidRPr="00E47F21">
        <w:rPr>
          <w:rFonts w:ascii="Georgia" w:eastAsia="新細明體" w:hAnsi="Georgia" w:cs="新細明體"/>
          <w:color w:val="000000"/>
          <w:kern w:val="0"/>
          <w:sz w:val="21"/>
          <w:szCs w:val="21"/>
          <w14:ligatures w14:val="none"/>
        </w:rPr>
        <w:t xml:space="preserve">Led to drinking the Water of Life like his mother, he's unmoored and made a tyrant at the head of a holy war. He's left </w:t>
      </w:r>
      <w:proofErr w:type="spellStart"/>
      <w:r w:rsidRPr="00E47F21">
        <w:rPr>
          <w:rFonts w:ascii="Georgia" w:eastAsia="新細明體" w:hAnsi="Georgia" w:cs="新細明體"/>
          <w:color w:val="000000"/>
          <w:kern w:val="0"/>
          <w:sz w:val="21"/>
          <w:szCs w:val="21"/>
          <w14:ligatures w14:val="none"/>
        </w:rPr>
        <w:t>left</w:t>
      </w:r>
      <w:proofErr w:type="spellEnd"/>
      <w:r w:rsidRPr="00E47F21">
        <w:rPr>
          <w:rFonts w:ascii="Georgia" w:eastAsia="新細明體" w:hAnsi="Georgia" w:cs="新細明體"/>
          <w:color w:val="000000"/>
          <w:kern w:val="0"/>
          <w:sz w:val="21"/>
          <w:szCs w:val="21"/>
          <w14:ligatures w14:val="none"/>
        </w:rPr>
        <w:t xml:space="preserve"> cognizant of all that's been and prescient of all that can be. However, the film presents this drama so that we never truly feel the loss of Paul, the person. In this and other ways, </w:t>
      </w:r>
      <w:r w:rsidRPr="00E47F21">
        <w:rPr>
          <w:rFonts w:ascii="Georgia" w:eastAsia="新細明體" w:hAnsi="Georgia" w:cs="新細明體"/>
          <w:i/>
          <w:iCs/>
          <w:color w:val="000000"/>
          <w:kern w:val="0"/>
          <w:sz w:val="21"/>
          <w:szCs w:val="21"/>
          <w14:ligatures w14:val="none"/>
        </w:rPr>
        <w:t>Dune: Part Two</w:t>
      </w:r>
      <w:r w:rsidRPr="00E47F21">
        <w:rPr>
          <w:rFonts w:ascii="Georgia" w:eastAsia="新細明體" w:hAnsi="Georgia" w:cs="新細明體"/>
          <w:color w:val="000000"/>
          <w:kern w:val="0"/>
          <w:sz w:val="21"/>
          <w:szCs w:val="21"/>
          <w14:ligatures w14:val="none"/>
        </w:rPr>
        <w:t> fails as a story of characters. But that's because a story it is not. Instead, it's a history, its characters naught but specks of dust carried by the winds of time. We don't get to feel the intimate cost of choice because they seldom manifest in such terms. One feels that everything has already happened, every path set in stone by a fatalistic chisel. Instead of narrative, </w:t>
      </w:r>
      <w:r w:rsidRPr="00E47F21">
        <w:rPr>
          <w:rFonts w:ascii="Georgia" w:eastAsia="新細明體" w:hAnsi="Georgia" w:cs="新細明體"/>
          <w:i/>
          <w:iCs/>
          <w:color w:val="000000"/>
          <w:kern w:val="0"/>
          <w:sz w:val="21"/>
          <w:szCs w:val="21"/>
          <w14:ligatures w14:val="none"/>
        </w:rPr>
        <w:t>Dune</w:t>
      </w:r>
      <w:r w:rsidRPr="00E47F21">
        <w:rPr>
          <w:rFonts w:ascii="Georgia" w:eastAsia="新細明體" w:hAnsi="Georgia" w:cs="新細明體"/>
          <w:color w:val="000000"/>
          <w:kern w:val="0"/>
          <w:sz w:val="21"/>
          <w:szCs w:val="21"/>
          <w14:ligatures w14:val="none"/>
        </w:rPr>
        <w:t xml:space="preserve"> has been rendered a great mural carved into mausoleum walls. It's as if Villeneuve allies his perspective to the Bene </w:t>
      </w:r>
      <w:proofErr w:type="spellStart"/>
      <w:r w:rsidRPr="00E47F21">
        <w:rPr>
          <w:rFonts w:ascii="Georgia" w:eastAsia="新細明體" w:hAnsi="Georgia" w:cs="新細明體"/>
          <w:color w:val="000000"/>
          <w:kern w:val="0"/>
          <w:sz w:val="21"/>
          <w:szCs w:val="21"/>
          <w14:ligatures w14:val="none"/>
        </w:rPr>
        <w:t>Gesserit</w:t>
      </w:r>
      <w:proofErr w:type="spellEnd"/>
      <w:r w:rsidRPr="00E47F21">
        <w:rPr>
          <w:rFonts w:ascii="Georgia" w:eastAsia="新細明體" w:hAnsi="Georgia" w:cs="新細明體"/>
          <w:color w:val="000000"/>
          <w:kern w:val="0"/>
          <w:sz w:val="21"/>
          <w:szCs w:val="21"/>
          <w14:ligatures w14:val="none"/>
        </w:rPr>
        <w:t xml:space="preserve"> and their perusal of the bigger picture above all else. </w:t>
      </w:r>
    </w:p>
    <w:p w14:paraId="6A626475" w14:textId="77777777" w:rsidR="00E47F21" w:rsidRPr="00E47F21" w:rsidRDefault="00E47F21" w:rsidP="00E47F21">
      <w:pPr>
        <w:widowControl/>
        <w:shd w:val="clear" w:color="auto" w:fill="FFFFFF"/>
        <w:spacing w:after="240" w:line="240" w:lineRule="auto"/>
        <w:rPr>
          <w:rFonts w:ascii="Georgia" w:eastAsia="新細明體" w:hAnsi="Georgia" w:cs="新細明體"/>
          <w:color w:val="000000"/>
          <w:kern w:val="0"/>
          <w:sz w:val="21"/>
          <w:szCs w:val="21"/>
          <w14:ligatures w14:val="none"/>
        </w:rPr>
      </w:pPr>
      <w:r w:rsidRPr="00E47F21">
        <w:rPr>
          <w:rFonts w:ascii="Georgia" w:eastAsia="新細明體" w:hAnsi="Georgia" w:cs="新細明體"/>
          <w:color w:val="000000"/>
          <w:kern w:val="0"/>
          <w:sz w:val="21"/>
          <w:szCs w:val="21"/>
          <w14:ligatures w14:val="none"/>
        </w:rPr>
        <w:t>For those hoping to engage with the characters' humanity, </w:t>
      </w:r>
      <w:r w:rsidRPr="00E47F21">
        <w:rPr>
          <w:rFonts w:ascii="Georgia" w:eastAsia="新細明體" w:hAnsi="Georgia" w:cs="新細明體"/>
          <w:i/>
          <w:iCs/>
          <w:color w:val="000000"/>
          <w:kern w:val="0"/>
          <w:sz w:val="21"/>
          <w:szCs w:val="21"/>
          <w14:ligatures w14:val="none"/>
        </w:rPr>
        <w:t>Dune: Part Two</w:t>
      </w:r>
      <w:r w:rsidRPr="00E47F21">
        <w:rPr>
          <w:rFonts w:ascii="Georgia" w:eastAsia="新細明體" w:hAnsi="Georgia" w:cs="新細明體"/>
          <w:color w:val="000000"/>
          <w:kern w:val="0"/>
          <w:sz w:val="21"/>
          <w:szCs w:val="21"/>
          <w14:ligatures w14:val="none"/>
        </w:rPr>
        <w:t> may prove to be a frustrating watch. But if you engage with what it's offering, it can be rewarding. I confess it was something I struggled with in Part One but came to love about its continuation, all puzzle pieces slotted into place. Even the relative anticlimax comes off as a fitting gesture. There's no triumph at the end of </w:t>
      </w:r>
      <w:r w:rsidRPr="00E47F21">
        <w:rPr>
          <w:rFonts w:ascii="Georgia" w:eastAsia="新細明體" w:hAnsi="Georgia" w:cs="新細明體"/>
          <w:i/>
          <w:iCs/>
          <w:color w:val="000000"/>
          <w:kern w:val="0"/>
          <w:sz w:val="21"/>
          <w:szCs w:val="21"/>
          <w14:ligatures w14:val="none"/>
        </w:rPr>
        <w:t>Dune: Part Two</w:t>
      </w:r>
      <w:r w:rsidRPr="00E47F21">
        <w:rPr>
          <w:rFonts w:ascii="Georgia" w:eastAsia="新細明體" w:hAnsi="Georgia" w:cs="新細明體"/>
          <w:color w:val="000000"/>
          <w:kern w:val="0"/>
          <w:sz w:val="21"/>
          <w:szCs w:val="21"/>
          <w14:ligatures w14:val="none"/>
        </w:rPr>
        <w:t>, for this is a hollow glory and should be treated accordingly. It's a pyrrhic victory whether the figures on screen know it or not. Well, Paul knows it. Chani fears and hates it, trembling in fury at everything to do with it. And Lady Jessica is reaching toward awareness, inching ever closer to knowledge and away from Humanity. Everyone else stays ignorant, blessedly drunk on what looks like narrative closure but isn't. </w:t>
      </w:r>
      <w:r w:rsidRPr="00E47F21">
        <w:rPr>
          <w:rFonts w:ascii="Georgia" w:eastAsia="新細明體" w:hAnsi="Georgia" w:cs="新細明體"/>
          <w:i/>
          <w:iCs/>
          <w:color w:val="000000"/>
          <w:kern w:val="0"/>
          <w:sz w:val="21"/>
          <w:szCs w:val="21"/>
          <w14:ligatures w14:val="none"/>
        </w:rPr>
        <w:t>Dune: Messiah</w:t>
      </w:r>
      <w:r w:rsidRPr="00E47F21">
        <w:rPr>
          <w:rFonts w:ascii="Georgia" w:eastAsia="新細明體" w:hAnsi="Georgia" w:cs="新細明體"/>
          <w:color w:val="000000"/>
          <w:kern w:val="0"/>
          <w:sz w:val="21"/>
          <w:szCs w:val="21"/>
          <w14:ligatures w14:val="none"/>
        </w:rPr>
        <w:t> awaits!</w:t>
      </w:r>
    </w:p>
    <w:p w14:paraId="52B8F428" w14:textId="77777777" w:rsidR="00C776CE" w:rsidRDefault="00C776CE"/>
    <w:sectPr w:rsidR="00C776C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21"/>
    <w:rsid w:val="007F5DBD"/>
    <w:rsid w:val="00863457"/>
    <w:rsid w:val="009E21B4"/>
    <w:rsid w:val="00BF57A0"/>
    <w:rsid w:val="00C776CE"/>
    <w:rsid w:val="00DA15C9"/>
    <w:rsid w:val="00E47F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C4EE65C"/>
  <w15:chartTrackingRefBased/>
  <w15:docId w15:val="{9FB40ECA-FFB9-6B47-9D81-E41471F2D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47F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47F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7F2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47F2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47F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7F2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47F2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7F2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47F2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47F2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E47F2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47F2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47F2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47F21"/>
    <w:rPr>
      <w:rFonts w:eastAsiaTheme="majorEastAsia" w:cstheme="majorBidi"/>
      <w:color w:val="0F4761" w:themeColor="accent1" w:themeShade="BF"/>
    </w:rPr>
  </w:style>
  <w:style w:type="character" w:customStyle="1" w:styleId="60">
    <w:name w:val="標題 6 字元"/>
    <w:basedOn w:val="a0"/>
    <w:link w:val="6"/>
    <w:uiPriority w:val="9"/>
    <w:semiHidden/>
    <w:rsid w:val="00E47F21"/>
    <w:rPr>
      <w:rFonts w:eastAsiaTheme="majorEastAsia" w:cstheme="majorBidi"/>
      <w:color w:val="595959" w:themeColor="text1" w:themeTint="A6"/>
    </w:rPr>
  </w:style>
  <w:style w:type="character" w:customStyle="1" w:styleId="70">
    <w:name w:val="標題 7 字元"/>
    <w:basedOn w:val="a0"/>
    <w:link w:val="7"/>
    <w:uiPriority w:val="9"/>
    <w:semiHidden/>
    <w:rsid w:val="00E47F21"/>
    <w:rPr>
      <w:rFonts w:eastAsiaTheme="majorEastAsia" w:cstheme="majorBidi"/>
      <w:color w:val="595959" w:themeColor="text1" w:themeTint="A6"/>
    </w:rPr>
  </w:style>
  <w:style w:type="character" w:customStyle="1" w:styleId="80">
    <w:name w:val="標題 8 字元"/>
    <w:basedOn w:val="a0"/>
    <w:link w:val="8"/>
    <w:uiPriority w:val="9"/>
    <w:semiHidden/>
    <w:rsid w:val="00E47F21"/>
    <w:rPr>
      <w:rFonts w:eastAsiaTheme="majorEastAsia" w:cstheme="majorBidi"/>
      <w:color w:val="272727" w:themeColor="text1" w:themeTint="D8"/>
    </w:rPr>
  </w:style>
  <w:style w:type="character" w:customStyle="1" w:styleId="90">
    <w:name w:val="標題 9 字元"/>
    <w:basedOn w:val="a0"/>
    <w:link w:val="9"/>
    <w:uiPriority w:val="9"/>
    <w:semiHidden/>
    <w:rsid w:val="00E47F21"/>
    <w:rPr>
      <w:rFonts w:eastAsiaTheme="majorEastAsia" w:cstheme="majorBidi"/>
      <w:color w:val="272727" w:themeColor="text1" w:themeTint="D8"/>
    </w:rPr>
  </w:style>
  <w:style w:type="paragraph" w:styleId="a3">
    <w:name w:val="Title"/>
    <w:basedOn w:val="a"/>
    <w:next w:val="a"/>
    <w:link w:val="a4"/>
    <w:uiPriority w:val="10"/>
    <w:qFormat/>
    <w:rsid w:val="00E47F2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47F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7F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47F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7F21"/>
    <w:pPr>
      <w:spacing w:before="160"/>
      <w:jc w:val="center"/>
    </w:pPr>
    <w:rPr>
      <w:i/>
      <w:iCs/>
      <w:color w:val="404040" w:themeColor="text1" w:themeTint="BF"/>
    </w:rPr>
  </w:style>
  <w:style w:type="character" w:customStyle="1" w:styleId="a8">
    <w:name w:val="引文 字元"/>
    <w:basedOn w:val="a0"/>
    <w:link w:val="a7"/>
    <w:uiPriority w:val="29"/>
    <w:rsid w:val="00E47F21"/>
    <w:rPr>
      <w:i/>
      <w:iCs/>
      <w:color w:val="404040" w:themeColor="text1" w:themeTint="BF"/>
    </w:rPr>
  </w:style>
  <w:style w:type="paragraph" w:styleId="a9">
    <w:name w:val="List Paragraph"/>
    <w:basedOn w:val="a"/>
    <w:uiPriority w:val="34"/>
    <w:qFormat/>
    <w:rsid w:val="00E47F21"/>
    <w:pPr>
      <w:ind w:left="720"/>
      <w:contextualSpacing/>
    </w:pPr>
  </w:style>
  <w:style w:type="character" w:styleId="aa">
    <w:name w:val="Intense Emphasis"/>
    <w:basedOn w:val="a0"/>
    <w:uiPriority w:val="21"/>
    <w:qFormat/>
    <w:rsid w:val="00E47F21"/>
    <w:rPr>
      <w:i/>
      <w:iCs/>
      <w:color w:val="0F4761" w:themeColor="accent1" w:themeShade="BF"/>
    </w:rPr>
  </w:style>
  <w:style w:type="paragraph" w:styleId="ab">
    <w:name w:val="Intense Quote"/>
    <w:basedOn w:val="a"/>
    <w:next w:val="a"/>
    <w:link w:val="ac"/>
    <w:uiPriority w:val="30"/>
    <w:qFormat/>
    <w:rsid w:val="00E47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47F21"/>
    <w:rPr>
      <w:i/>
      <w:iCs/>
      <w:color w:val="0F4761" w:themeColor="accent1" w:themeShade="BF"/>
    </w:rPr>
  </w:style>
  <w:style w:type="character" w:styleId="ad">
    <w:name w:val="Intense Reference"/>
    <w:basedOn w:val="a0"/>
    <w:uiPriority w:val="32"/>
    <w:qFormat/>
    <w:rsid w:val="00E47F21"/>
    <w:rPr>
      <w:b/>
      <w:bCs/>
      <w:smallCaps/>
      <w:color w:val="0F4761" w:themeColor="accent1" w:themeShade="BF"/>
      <w:spacing w:val="5"/>
    </w:rPr>
  </w:style>
  <w:style w:type="character" w:styleId="ae">
    <w:name w:val="Hyperlink"/>
    <w:basedOn w:val="a0"/>
    <w:uiPriority w:val="99"/>
    <w:semiHidden/>
    <w:unhideWhenUsed/>
    <w:rsid w:val="00E47F21"/>
    <w:rPr>
      <w:color w:val="0000FF"/>
      <w:u w:val="single"/>
    </w:rPr>
  </w:style>
  <w:style w:type="character" w:customStyle="1" w:styleId="posted-on">
    <w:name w:val="posted-on"/>
    <w:basedOn w:val="a0"/>
    <w:rsid w:val="00E47F21"/>
  </w:style>
  <w:style w:type="paragraph" w:styleId="Web">
    <w:name w:val="Normal (Web)"/>
    <w:basedOn w:val="a"/>
    <w:uiPriority w:val="99"/>
    <w:semiHidden/>
    <w:unhideWhenUsed/>
    <w:rsid w:val="00E47F21"/>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Emphasis"/>
    <w:basedOn w:val="a0"/>
    <w:uiPriority w:val="20"/>
    <w:qFormat/>
    <w:rsid w:val="00E47F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1606</Words>
  <Characters>9159</Characters>
  <Application>Microsoft Office Word</Application>
  <DocSecurity>0</DocSecurity>
  <Lines>76</Lines>
  <Paragraphs>21</Paragraphs>
  <ScaleCrop>false</ScaleCrop>
  <Company/>
  <LinksUpToDate>false</LinksUpToDate>
  <CharactersWithSpaces>10744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游睿騏</dc:creator>
  <cp:keywords/>
  <dc:description/>
  <cp:lastModifiedBy>游睿騏</cp:lastModifiedBy>
  <cp:revision>1</cp:revision>
  <cp:lastPrinted>2025-11-29T06:54:00Z</cp:lastPrinted>
  <dcterms:created xsi:type="dcterms:W3CDTF">2025-11-29T06:19:00Z</dcterms:created>
  <dcterms:modified xsi:type="dcterms:W3CDTF">2025-11-29T06:55:00Z</dcterms:modified>
</cp:coreProperties>
</file>