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671A2" w14:textId="77777777" w:rsidR="00EA3DA3" w:rsidRDefault="00EA3DA3" w:rsidP="00EA3DA3">
      <w:pPr>
        <w:tabs>
          <w:tab w:val="num" w:pos="720"/>
        </w:tabs>
        <w:ind w:left="720" w:hanging="360"/>
      </w:pPr>
    </w:p>
    <w:p w14:paraId="63E3BB43" w14:textId="77777777" w:rsidR="00EA3DA3" w:rsidRDefault="00EA3DA3" w:rsidP="00EA3DA3">
      <w:pPr>
        <w:tabs>
          <w:tab w:val="num" w:pos="720"/>
        </w:tabs>
        <w:ind w:left="720" w:hanging="360"/>
      </w:pPr>
    </w:p>
    <w:p w14:paraId="6CC5D59F" w14:textId="77777777" w:rsidR="00EA3DA3" w:rsidRDefault="00EA3DA3" w:rsidP="00EA3DA3">
      <w:pPr>
        <w:tabs>
          <w:tab w:val="num" w:pos="720"/>
        </w:tabs>
        <w:ind w:left="720" w:hanging="360"/>
      </w:pPr>
    </w:p>
    <w:p w14:paraId="7588897F" w14:textId="77777777" w:rsidR="00EA3DA3" w:rsidRDefault="00EA3DA3" w:rsidP="00EA3DA3">
      <w:pPr>
        <w:numPr>
          <w:ilvl w:val="0"/>
          <w:numId w:val="1"/>
        </w:numPr>
      </w:pPr>
      <w:r w:rsidRPr="00EA3DA3">
        <w:t xml:space="preserve">Portfolio Margin accounts, available for accounts with &gt;$110,000 net liquidation value, use risk-based margining. For diversified ETFs like SPY, the maintenance margin is typically </w:t>
      </w:r>
      <w:r w:rsidRPr="00EA3DA3">
        <w:rPr>
          <w:b/>
          <w:bCs/>
        </w:rPr>
        <w:t>15%</w:t>
      </w:r>
      <w:r w:rsidRPr="00EA3DA3">
        <w:t xml:space="preserve"> (or lower for low-volatility assets).</w:t>
      </w:r>
    </w:p>
    <w:p w14:paraId="5BA884C1" w14:textId="77777777" w:rsidR="00FB0428" w:rsidRDefault="00FB0428" w:rsidP="00FB0428"/>
    <w:p w14:paraId="0CACB14B" w14:textId="38339E6E" w:rsidR="00FB0428" w:rsidRDefault="00FB0428" w:rsidP="00FB0428">
      <w:r>
        <w:t>There are two types of accounts, Reg T and Portfolio Margin.</w:t>
      </w:r>
    </w:p>
    <w:p w14:paraId="1D4B1698" w14:textId="77777777" w:rsidR="00FB0428" w:rsidRDefault="00FB0428" w:rsidP="00FB0428"/>
    <w:p w14:paraId="74FC27E5" w14:textId="18803519" w:rsidR="00FB0428" w:rsidRPr="00FB0428" w:rsidRDefault="00FB0428" w:rsidP="00FB0428">
      <w:r w:rsidRPr="00FB0428">
        <w:rPr>
          <w:rFonts w:ascii="Segoe UI Emoji" w:hAnsi="Segoe UI Emoji" w:cs="Segoe UI Emoji"/>
        </w:rPr>
        <w:t>🔒</w:t>
      </w:r>
      <w:r w:rsidRPr="00FB0428">
        <w:t xml:space="preserve"> </w:t>
      </w:r>
      <w:r w:rsidRPr="00FB0428">
        <w:rPr>
          <w:b/>
          <w:bCs/>
        </w:rPr>
        <w:t>Under Reg T (standard retail margin):</w:t>
      </w:r>
      <w:r w:rsidRPr="00FB0428">
        <w:br/>
        <w:t xml:space="preserve">You’re typically limited to </w:t>
      </w:r>
      <w:r w:rsidRPr="00FB0428">
        <w:rPr>
          <w:b/>
          <w:bCs/>
        </w:rPr>
        <w:t>2x leverage</w:t>
      </w:r>
      <w:r w:rsidRPr="00FB0428">
        <w:t xml:space="preserve"> for equities.</w:t>
      </w:r>
      <w:r>
        <w:t xml:space="preserve"> Margin calls at </w:t>
      </w:r>
      <w:r w:rsidRPr="00FB0428">
        <w:rPr>
          <w:b/>
          <w:bCs/>
        </w:rPr>
        <w:t>25%</w:t>
      </w:r>
    </w:p>
    <w:p w14:paraId="089364A5" w14:textId="6301C9A7" w:rsidR="00FB0428" w:rsidRPr="00FB0428" w:rsidRDefault="00FB0428" w:rsidP="00FB0428">
      <w:r w:rsidRPr="00FB0428">
        <w:rPr>
          <w:rFonts w:ascii="Segoe UI Emoji" w:hAnsi="Segoe UI Emoji" w:cs="Segoe UI Emoji"/>
        </w:rPr>
        <w:t>📊</w:t>
      </w:r>
      <w:r w:rsidRPr="00FB0428">
        <w:t xml:space="preserve"> </w:t>
      </w:r>
      <w:r w:rsidRPr="00FB0428">
        <w:rPr>
          <w:b/>
          <w:bCs/>
        </w:rPr>
        <w:t>Under Portfolio Margin (PM):</w:t>
      </w:r>
      <w:r w:rsidRPr="00FB0428">
        <w:br/>
        <w:t xml:space="preserve">You </w:t>
      </w:r>
      <w:r w:rsidRPr="00FB0428">
        <w:rPr>
          <w:i/>
          <w:iCs/>
        </w:rPr>
        <w:t>might</w:t>
      </w:r>
      <w:r w:rsidRPr="00FB0428">
        <w:t xml:space="preserve"> be allowed 5x in low-volatility environments, </w:t>
      </w:r>
      <w:r w:rsidRPr="00FB0428">
        <w:rPr>
          <w:b/>
          <w:bCs/>
        </w:rPr>
        <w:t>but</w:t>
      </w:r>
      <w:r w:rsidRPr="00FB0428">
        <w:t xml:space="preserve"> IBKR constantly evaluates </w:t>
      </w:r>
      <w:r w:rsidRPr="00FB0428">
        <w:rPr>
          <w:b/>
          <w:bCs/>
        </w:rPr>
        <w:t>risk</w:t>
      </w:r>
      <w:r w:rsidRPr="00FB0428">
        <w:t xml:space="preserve">, </w:t>
      </w:r>
      <w:r w:rsidRPr="00FB0428">
        <w:rPr>
          <w:b/>
          <w:bCs/>
        </w:rPr>
        <w:t>volatility</w:t>
      </w:r>
      <w:r w:rsidRPr="00FB0428">
        <w:t xml:space="preserve">, and </w:t>
      </w:r>
      <w:r w:rsidRPr="00FB0428">
        <w:rPr>
          <w:b/>
          <w:bCs/>
        </w:rPr>
        <w:t>market value</w:t>
      </w:r>
      <w:r w:rsidRPr="00FB0428">
        <w:t>.</w:t>
      </w:r>
      <w:r>
        <w:t xml:space="preserve"> Margin calls at </w:t>
      </w:r>
      <w:r w:rsidRPr="00FB0428">
        <w:rPr>
          <w:b/>
          <w:bCs/>
        </w:rPr>
        <w:t>15%</w:t>
      </w:r>
    </w:p>
    <w:p w14:paraId="160E02AE" w14:textId="77777777" w:rsidR="00FB0428" w:rsidRPr="00EA3DA3" w:rsidRDefault="00FB0428" w:rsidP="00FB0428"/>
    <w:p w14:paraId="7D40DFF7" w14:textId="77777777" w:rsidR="00536620" w:rsidRDefault="00536620"/>
    <w:p w14:paraId="5E4E2BDF" w14:textId="77777777" w:rsidR="004A2863" w:rsidRDefault="004A2863"/>
    <w:p w14:paraId="30D3C11E" w14:textId="77777777" w:rsidR="004A2863" w:rsidRDefault="004A2863"/>
    <w:p w14:paraId="2AE74C22" w14:textId="77777777" w:rsidR="004A2863" w:rsidRDefault="004A2863"/>
    <w:p w14:paraId="3CB83376" w14:textId="77777777" w:rsidR="004A2863" w:rsidRDefault="004A2863"/>
    <w:p w14:paraId="35B3590C" w14:textId="77777777" w:rsidR="004A2863" w:rsidRDefault="004A2863"/>
    <w:p w14:paraId="12E48F72" w14:textId="77777777" w:rsidR="004A2863" w:rsidRDefault="004A2863"/>
    <w:p w14:paraId="26B4B49C" w14:textId="77777777" w:rsidR="004A2863" w:rsidRDefault="004A2863"/>
    <w:p w14:paraId="70857AF1" w14:textId="77777777" w:rsidR="004A2863" w:rsidRDefault="004A2863"/>
    <w:p w14:paraId="2CA77978" w14:textId="77777777" w:rsidR="004A2863" w:rsidRDefault="004A2863"/>
    <w:p w14:paraId="032F3C99" w14:textId="77777777" w:rsidR="004A2863" w:rsidRDefault="004A2863"/>
    <w:p w14:paraId="6137ED6D" w14:textId="77777777" w:rsidR="004A2863" w:rsidRDefault="004A2863"/>
    <w:p w14:paraId="40D505D6" w14:textId="77777777" w:rsidR="004A2863" w:rsidRDefault="004A2863"/>
    <w:p w14:paraId="0AA4C4B0" w14:textId="77777777" w:rsidR="004A2863" w:rsidRDefault="004A2863"/>
    <w:p w14:paraId="7F4F94E7" w14:textId="77777777" w:rsidR="004A2863" w:rsidRDefault="004A2863"/>
    <w:p w14:paraId="2ECA8E6C" w14:textId="77777777" w:rsidR="004A2863" w:rsidRDefault="004A2863"/>
    <w:p w14:paraId="7DF10C26" w14:textId="77777777" w:rsidR="004A2863" w:rsidRDefault="004A2863"/>
    <w:p w14:paraId="7A83DBFA" w14:textId="77777777" w:rsidR="004A2863" w:rsidRDefault="004A2863" w:rsidP="004A2863"/>
    <w:p w14:paraId="56AB4946" w14:textId="73395BCE" w:rsidR="004A2863" w:rsidRPr="004A2863" w:rsidRDefault="004A2863" w:rsidP="004A2863">
      <w:pPr>
        <w:rPr>
          <w:b/>
          <w:bCs/>
          <w:lang w:val="en-KE"/>
        </w:rPr>
      </w:pPr>
      <w:r w:rsidRPr="004A2863">
        <w:rPr>
          <w:b/>
          <w:bCs/>
          <w:lang w:val="en-KE"/>
        </w:rPr>
        <w:lastRenderedPageBreak/>
        <w:t xml:space="preserve"> 1. Reg T Margin Account (Standard Retail Account)</w:t>
      </w:r>
    </w:p>
    <w:p w14:paraId="0426E4AA" w14:textId="77777777" w:rsidR="004A2863" w:rsidRPr="004A2863" w:rsidRDefault="004A2863" w:rsidP="004A2863">
      <w:pPr>
        <w:numPr>
          <w:ilvl w:val="0"/>
          <w:numId w:val="2"/>
        </w:numPr>
        <w:rPr>
          <w:lang w:val="en-KE"/>
        </w:rPr>
      </w:pPr>
      <w:r w:rsidRPr="004A2863">
        <w:rPr>
          <w:b/>
          <w:bCs/>
          <w:lang w:val="en-KE"/>
        </w:rPr>
        <w:t>Leverage Limit:</w:t>
      </w:r>
      <w:r w:rsidRPr="004A2863">
        <w:rPr>
          <w:lang w:val="en-KE"/>
        </w:rPr>
        <w:br/>
        <w:t xml:space="preserve">Up to </w:t>
      </w:r>
      <w:r w:rsidRPr="004A2863">
        <w:rPr>
          <w:b/>
          <w:bCs/>
          <w:lang w:val="en-KE"/>
        </w:rPr>
        <w:t>2:1</w:t>
      </w:r>
      <w:r w:rsidRPr="004A2863">
        <w:rPr>
          <w:lang w:val="en-KE"/>
        </w:rPr>
        <w:t xml:space="preserve"> for equities (you can borrow up to your own equity to buy double the amount).</w:t>
      </w:r>
    </w:p>
    <w:p w14:paraId="631F0640" w14:textId="77777777" w:rsidR="004A2863" w:rsidRPr="004A2863" w:rsidRDefault="004A2863" w:rsidP="004A2863">
      <w:pPr>
        <w:numPr>
          <w:ilvl w:val="0"/>
          <w:numId w:val="2"/>
        </w:numPr>
        <w:rPr>
          <w:lang w:val="en-KE"/>
        </w:rPr>
      </w:pPr>
      <w:r w:rsidRPr="004A2863">
        <w:rPr>
          <w:b/>
          <w:bCs/>
          <w:lang w:val="en-KE"/>
        </w:rPr>
        <w:t>Initial Margin Requirement:</w:t>
      </w:r>
      <w:r w:rsidRPr="004A2863">
        <w:rPr>
          <w:lang w:val="en-KE"/>
        </w:rPr>
        <w:br/>
        <w:t xml:space="preserve">Typically </w:t>
      </w:r>
      <w:r w:rsidRPr="004A2863">
        <w:rPr>
          <w:b/>
          <w:bCs/>
          <w:lang w:val="en-KE"/>
        </w:rPr>
        <w:t>50%</w:t>
      </w:r>
      <w:r w:rsidRPr="004A2863">
        <w:rPr>
          <w:lang w:val="en-KE"/>
        </w:rPr>
        <w:t xml:space="preserve"> to open a position (you must fund half of the trade).</w:t>
      </w:r>
    </w:p>
    <w:p w14:paraId="383FC3CE" w14:textId="77777777" w:rsidR="004A2863" w:rsidRPr="004A2863" w:rsidRDefault="004A2863" w:rsidP="004A2863">
      <w:pPr>
        <w:numPr>
          <w:ilvl w:val="0"/>
          <w:numId w:val="2"/>
        </w:numPr>
        <w:rPr>
          <w:lang w:val="en-KE"/>
        </w:rPr>
      </w:pPr>
      <w:r w:rsidRPr="004A2863">
        <w:rPr>
          <w:b/>
          <w:bCs/>
          <w:lang w:val="en-KE"/>
        </w:rPr>
        <w:t>Maintenance Margin Requirement:</w:t>
      </w:r>
      <w:r w:rsidRPr="004A2863">
        <w:rPr>
          <w:lang w:val="en-KE"/>
        </w:rPr>
        <w:br/>
        <w:t xml:space="preserve">Usually </w:t>
      </w:r>
      <w:r w:rsidRPr="004A2863">
        <w:rPr>
          <w:b/>
          <w:bCs/>
          <w:lang w:val="en-KE"/>
        </w:rPr>
        <w:t>25%</w:t>
      </w:r>
      <w:r w:rsidRPr="004A2863">
        <w:rPr>
          <w:lang w:val="en-KE"/>
        </w:rPr>
        <w:t xml:space="preserve"> of the current market value (i.e., equity must remain at ≥ 25% of position size).</w:t>
      </w:r>
    </w:p>
    <w:p w14:paraId="014787A9" w14:textId="77777777" w:rsidR="004A2863" w:rsidRPr="004A2863" w:rsidRDefault="004A2863" w:rsidP="004A2863">
      <w:pPr>
        <w:numPr>
          <w:ilvl w:val="0"/>
          <w:numId w:val="2"/>
        </w:numPr>
        <w:rPr>
          <w:lang w:val="en-KE"/>
        </w:rPr>
      </w:pPr>
      <w:r w:rsidRPr="004A2863">
        <w:rPr>
          <w:b/>
          <w:bCs/>
          <w:lang w:val="en-KE"/>
        </w:rPr>
        <w:t>Margin Calls:</w:t>
      </w:r>
      <w:r w:rsidRPr="004A2863">
        <w:rPr>
          <w:lang w:val="en-KE"/>
        </w:rPr>
        <w:br/>
        <w:t xml:space="preserve">Triggered </w:t>
      </w:r>
      <w:r w:rsidRPr="004A2863">
        <w:rPr>
          <w:b/>
          <w:bCs/>
          <w:lang w:val="en-KE"/>
        </w:rPr>
        <w:t>below 25%</w:t>
      </w:r>
      <w:r w:rsidRPr="004A2863">
        <w:rPr>
          <w:lang w:val="en-KE"/>
        </w:rPr>
        <w:t xml:space="preserve"> equity-to-asset ratio. IBKR may liquidate positions to restore compliance.</w:t>
      </w:r>
    </w:p>
    <w:p w14:paraId="302C1F5C" w14:textId="6F3E9D3E" w:rsidR="004A2863" w:rsidRPr="004A2863" w:rsidRDefault="004A2863" w:rsidP="004A2863">
      <w:pPr>
        <w:rPr>
          <w:lang w:val="en-KE"/>
        </w:rPr>
      </w:pPr>
    </w:p>
    <w:p w14:paraId="27BBD268" w14:textId="6959E4E4" w:rsidR="004A2863" w:rsidRPr="004A2863" w:rsidRDefault="004A2863" w:rsidP="004A2863">
      <w:pPr>
        <w:rPr>
          <w:b/>
          <w:bCs/>
          <w:lang w:val="en-KE"/>
        </w:rPr>
      </w:pPr>
      <w:r w:rsidRPr="004A2863">
        <w:rPr>
          <w:b/>
          <w:bCs/>
          <w:lang w:val="en-KE"/>
        </w:rPr>
        <w:t>2. Portfolio Margin Account (PM)</w:t>
      </w:r>
    </w:p>
    <w:p w14:paraId="6B83B7C8" w14:textId="77777777" w:rsidR="004A2863" w:rsidRPr="004A2863" w:rsidRDefault="004A2863" w:rsidP="004A2863">
      <w:pPr>
        <w:numPr>
          <w:ilvl w:val="0"/>
          <w:numId w:val="3"/>
        </w:numPr>
        <w:rPr>
          <w:lang w:val="en-KE"/>
        </w:rPr>
      </w:pPr>
      <w:r w:rsidRPr="004A2863">
        <w:rPr>
          <w:b/>
          <w:bCs/>
          <w:lang w:val="en-KE"/>
        </w:rPr>
        <w:t>Leverage Limit:</w:t>
      </w:r>
      <w:r w:rsidRPr="004A2863">
        <w:rPr>
          <w:lang w:val="en-KE"/>
        </w:rPr>
        <w:br/>
        <w:t xml:space="preserve">Varies depending on </w:t>
      </w:r>
      <w:r w:rsidRPr="004A2863">
        <w:rPr>
          <w:b/>
          <w:bCs/>
          <w:lang w:val="en-KE"/>
        </w:rPr>
        <w:t>asset risk</w:t>
      </w:r>
      <w:r w:rsidRPr="004A2863">
        <w:rPr>
          <w:lang w:val="en-KE"/>
        </w:rPr>
        <w:t xml:space="preserve">, </w:t>
      </w:r>
      <w:r w:rsidRPr="004A2863">
        <w:rPr>
          <w:b/>
          <w:bCs/>
          <w:lang w:val="en-KE"/>
        </w:rPr>
        <w:t>volatility</w:t>
      </w:r>
      <w:r w:rsidRPr="004A2863">
        <w:rPr>
          <w:lang w:val="en-KE"/>
        </w:rPr>
        <w:t xml:space="preserve">, and </w:t>
      </w:r>
      <w:r w:rsidRPr="004A2863">
        <w:rPr>
          <w:b/>
          <w:bCs/>
          <w:lang w:val="en-KE"/>
        </w:rPr>
        <w:t>market conditions</w:t>
      </w:r>
      <w:r w:rsidRPr="004A2863">
        <w:rPr>
          <w:lang w:val="en-KE"/>
        </w:rPr>
        <w:t>.</w:t>
      </w:r>
      <w:r w:rsidRPr="004A2863">
        <w:rPr>
          <w:lang w:val="en-KE"/>
        </w:rPr>
        <w:br/>
        <w:t xml:space="preserve">You may access up to </w:t>
      </w:r>
      <w:r w:rsidRPr="004A2863">
        <w:rPr>
          <w:b/>
          <w:bCs/>
          <w:lang w:val="en-KE"/>
        </w:rPr>
        <w:t>6.67x</w:t>
      </w:r>
      <w:r w:rsidRPr="004A2863">
        <w:rPr>
          <w:lang w:val="en-KE"/>
        </w:rPr>
        <w:t xml:space="preserve"> leverage in very </w:t>
      </w:r>
      <w:r w:rsidRPr="004A2863">
        <w:rPr>
          <w:b/>
          <w:bCs/>
          <w:lang w:val="en-KE"/>
        </w:rPr>
        <w:t>low-volatility portfolios</w:t>
      </w:r>
      <w:r w:rsidRPr="004A2863">
        <w:rPr>
          <w:lang w:val="en-KE"/>
        </w:rPr>
        <w:t xml:space="preserve"> like index ETFs (e.g., SPY, VTI).</w:t>
      </w:r>
      <w:r w:rsidRPr="004A2863">
        <w:rPr>
          <w:lang w:val="en-KE"/>
        </w:rPr>
        <w:br/>
        <w:t xml:space="preserve">Realistic </w:t>
      </w:r>
      <w:r w:rsidRPr="004A2863">
        <w:rPr>
          <w:b/>
          <w:bCs/>
          <w:lang w:val="en-KE"/>
        </w:rPr>
        <w:t>average leverage</w:t>
      </w:r>
      <w:r w:rsidRPr="004A2863">
        <w:rPr>
          <w:lang w:val="en-KE"/>
        </w:rPr>
        <w:t xml:space="preserve">: </w:t>
      </w:r>
      <w:r w:rsidRPr="004A2863">
        <w:rPr>
          <w:b/>
          <w:bCs/>
          <w:lang w:val="en-KE"/>
        </w:rPr>
        <w:t>3x–4x</w:t>
      </w:r>
      <w:r w:rsidRPr="004A2863">
        <w:rPr>
          <w:lang w:val="en-KE"/>
        </w:rPr>
        <w:t xml:space="preserve"> for diversified portfolios.</w:t>
      </w:r>
    </w:p>
    <w:p w14:paraId="372E6D9A" w14:textId="77777777" w:rsidR="004A2863" w:rsidRPr="004A2863" w:rsidRDefault="004A2863" w:rsidP="004A2863">
      <w:pPr>
        <w:numPr>
          <w:ilvl w:val="0"/>
          <w:numId w:val="3"/>
        </w:numPr>
        <w:rPr>
          <w:lang w:val="en-KE"/>
        </w:rPr>
      </w:pPr>
      <w:r w:rsidRPr="004A2863">
        <w:rPr>
          <w:b/>
          <w:bCs/>
          <w:lang w:val="en-KE"/>
        </w:rPr>
        <w:t>Initial &amp; Maintenance Margin:</w:t>
      </w:r>
      <w:r w:rsidRPr="004A2863">
        <w:rPr>
          <w:lang w:val="en-KE"/>
        </w:rPr>
        <w:br/>
        <w:t xml:space="preserve">Calculated using a </w:t>
      </w:r>
      <w:r w:rsidRPr="004A2863">
        <w:rPr>
          <w:b/>
          <w:bCs/>
          <w:lang w:val="en-KE"/>
        </w:rPr>
        <w:t>risk-based model</w:t>
      </w:r>
      <w:r w:rsidRPr="004A2863">
        <w:rPr>
          <w:lang w:val="en-KE"/>
        </w:rPr>
        <w:t xml:space="preserve"> (TIMS/SPAN).</w:t>
      </w:r>
      <w:r w:rsidRPr="004A2863">
        <w:rPr>
          <w:lang w:val="en-KE"/>
        </w:rPr>
        <w:br/>
        <w:t xml:space="preserve">Maintenance margin could be as low as </w:t>
      </w:r>
      <w:r w:rsidRPr="004A2863">
        <w:rPr>
          <w:b/>
          <w:bCs/>
          <w:lang w:val="en-KE"/>
        </w:rPr>
        <w:t>15%</w:t>
      </w:r>
      <w:r w:rsidRPr="004A2863">
        <w:rPr>
          <w:lang w:val="en-KE"/>
        </w:rPr>
        <w:t xml:space="preserve"> (and even lower in certain cases for very stable assets).</w:t>
      </w:r>
    </w:p>
    <w:p w14:paraId="0B2F8B6F" w14:textId="77777777" w:rsidR="004A2863" w:rsidRPr="004A2863" w:rsidRDefault="004A2863" w:rsidP="004A2863">
      <w:pPr>
        <w:numPr>
          <w:ilvl w:val="0"/>
          <w:numId w:val="3"/>
        </w:numPr>
        <w:rPr>
          <w:lang w:val="en-KE"/>
        </w:rPr>
      </w:pPr>
      <w:r w:rsidRPr="004A2863">
        <w:rPr>
          <w:b/>
          <w:bCs/>
          <w:lang w:val="en-KE"/>
        </w:rPr>
        <w:t>Margin Calls:</w:t>
      </w:r>
      <w:r w:rsidRPr="004A2863">
        <w:rPr>
          <w:lang w:val="en-KE"/>
        </w:rPr>
        <w:br/>
        <w:t xml:space="preserve">Triggered </w:t>
      </w:r>
      <w:r w:rsidRPr="004A2863">
        <w:rPr>
          <w:b/>
          <w:bCs/>
          <w:lang w:val="en-KE"/>
        </w:rPr>
        <w:t>below the risk-adjusted requirement</w:t>
      </w:r>
      <w:r w:rsidRPr="004A2863">
        <w:rPr>
          <w:lang w:val="en-KE"/>
        </w:rPr>
        <w:t>, not a fixed percentage.</w:t>
      </w:r>
      <w:r w:rsidRPr="004A2863">
        <w:rPr>
          <w:lang w:val="en-KE"/>
        </w:rPr>
        <w:br/>
        <w:t xml:space="preserve">Margin requirements are </w:t>
      </w:r>
      <w:r w:rsidRPr="004A2863">
        <w:rPr>
          <w:b/>
          <w:bCs/>
          <w:lang w:val="en-KE"/>
        </w:rPr>
        <w:t>continuously recalculated</w:t>
      </w:r>
      <w:r w:rsidRPr="004A2863">
        <w:rPr>
          <w:lang w:val="en-KE"/>
        </w:rPr>
        <w:t xml:space="preserve"> throughout the day based on real-time portfolio risk.</w:t>
      </w:r>
    </w:p>
    <w:p w14:paraId="3A04D6AD" w14:textId="77777777" w:rsidR="004A2863" w:rsidRPr="004A2863" w:rsidRDefault="004A2863" w:rsidP="004A2863">
      <w:pPr>
        <w:numPr>
          <w:ilvl w:val="0"/>
          <w:numId w:val="3"/>
        </w:numPr>
        <w:rPr>
          <w:lang w:val="en-KE"/>
        </w:rPr>
      </w:pPr>
      <w:r w:rsidRPr="004A2863">
        <w:rPr>
          <w:b/>
          <w:bCs/>
          <w:lang w:val="en-KE"/>
        </w:rPr>
        <w:t>Eligibility Requirements:</w:t>
      </w:r>
    </w:p>
    <w:p w14:paraId="66AC6AE9" w14:textId="77777777" w:rsidR="004A2863" w:rsidRPr="004A2863" w:rsidRDefault="004A2863" w:rsidP="004A2863">
      <w:pPr>
        <w:numPr>
          <w:ilvl w:val="1"/>
          <w:numId w:val="3"/>
        </w:numPr>
        <w:rPr>
          <w:lang w:val="en-KE"/>
        </w:rPr>
      </w:pPr>
      <w:r w:rsidRPr="004A2863">
        <w:rPr>
          <w:lang w:val="en-KE"/>
        </w:rPr>
        <w:t xml:space="preserve">Minimum equity: </w:t>
      </w:r>
      <w:r w:rsidRPr="004A2863">
        <w:rPr>
          <w:b/>
          <w:bCs/>
          <w:lang w:val="en-KE"/>
        </w:rPr>
        <w:t>$110,000+</w:t>
      </w:r>
    </w:p>
    <w:p w14:paraId="7F8E5218" w14:textId="77777777" w:rsidR="004A2863" w:rsidRPr="004A2863" w:rsidRDefault="004A2863" w:rsidP="004A2863">
      <w:pPr>
        <w:numPr>
          <w:ilvl w:val="1"/>
          <w:numId w:val="3"/>
        </w:numPr>
        <w:rPr>
          <w:lang w:val="en-KE"/>
        </w:rPr>
      </w:pPr>
      <w:r w:rsidRPr="004A2863">
        <w:rPr>
          <w:lang w:val="en-KE"/>
        </w:rPr>
        <w:t>Approval by IBKR</w:t>
      </w:r>
    </w:p>
    <w:p w14:paraId="11F060AD" w14:textId="77777777" w:rsidR="004A2863" w:rsidRPr="004A2863" w:rsidRDefault="004A2863" w:rsidP="004A2863">
      <w:pPr>
        <w:numPr>
          <w:ilvl w:val="1"/>
          <w:numId w:val="3"/>
        </w:numPr>
        <w:rPr>
          <w:lang w:val="en-KE"/>
        </w:rPr>
      </w:pPr>
      <w:r w:rsidRPr="004A2863">
        <w:rPr>
          <w:lang w:val="en-KE"/>
        </w:rPr>
        <w:t xml:space="preserve">Must be classified as a </w:t>
      </w:r>
      <w:r w:rsidRPr="004A2863">
        <w:rPr>
          <w:b/>
          <w:bCs/>
          <w:lang w:val="en-KE"/>
        </w:rPr>
        <w:t>sophisticated investor</w:t>
      </w:r>
    </w:p>
    <w:p w14:paraId="5A94406E" w14:textId="77777777" w:rsidR="004A2863" w:rsidRPr="00EA3DA3" w:rsidRDefault="004A2863"/>
    <w:sectPr w:rsidR="004A2863" w:rsidRPr="00EA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03B68"/>
    <w:multiLevelType w:val="multilevel"/>
    <w:tmpl w:val="8346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864E0"/>
    <w:multiLevelType w:val="multilevel"/>
    <w:tmpl w:val="510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26B2C"/>
    <w:multiLevelType w:val="multilevel"/>
    <w:tmpl w:val="9C82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441618">
    <w:abstractNumId w:val="0"/>
  </w:num>
  <w:num w:numId="2" w16cid:durableId="1217426578">
    <w:abstractNumId w:val="2"/>
  </w:num>
  <w:num w:numId="3" w16cid:durableId="505092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6B"/>
    <w:rsid w:val="004A2863"/>
    <w:rsid w:val="00536620"/>
    <w:rsid w:val="0054761F"/>
    <w:rsid w:val="008C0D6A"/>
    <w:rsid w:val="00905CC9"/>
    <w:rsid w:val="00DC046B"/>
    <w:rsid w:val="00EA3DA3"/>
    <w:rsid w:val="00FB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58C5"/>
  <w15:chartTrackingRefBased/>
  <w15:docId w15:val="{9774541B-F51E-4F9C-AA48-2551FE9A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M.</dc:creator>
  <cp:keywords/>
  <dc:description/>
  <cp:lastModifiedBy>BENSON M.</cp:lastModifiedBy>
  <cp:revision>4</cp:revision>
  <dcterms:created xsi:type="dcterms:W3CDTF">2025-05-13T19:08:00Z</dcterms:created>
  <dcterms:modified xsi:type="dcterms:W3CDTF">2025-05-13T20:05:00Z</dcterms:modified>
</cp:coreProperties>
</file>