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082B443" w:rsidR="00B649CC" w:rsidRPr="00B133BE" w:rsidRDefault="007479AA" w:rsidP="60964AC4">
      <w:pPr>
        <w:rPr>
          <w:b/>
          <w:bCs/>
          <w:sz w:val="20"/>
          <w:szCs w:val="20"/>
        </w:rPr>
      </w:pPr>
      <w:r>
        <w:rPr>
          <w:b/>
          <w:bCs/>
          <w:sz w:val="20"/>
          <w:szCs w:val="20"/>
        </w:rPr>
        <w:t xml:space="preserve">Submitted by: Lai </w:t>
      </w:r>
      <w:proofErr w:type="spellStart"/>
      <w:r>
        <w:rPr>
          <w:b/>
          <w:bCs/>
          <w:sz w:val="20"/>
          <w:szCs w:val="20"/>
        </w:rPr>
        <w:t>Minxian</w:t>
      </w:r>
      <w:proofErr w:type="spellEnd"/>
      <w:r>
        <w:rPr>
          <w:b/>
          <w:bCs/>
          <w:sz w:val="20"/>
          <w:szCs w:val="20"/>
        </w:rPr>
        <w:t xml:space="preserve">, </w:t>
      </w:r>
      <w:r w:rsidRPr="007479AA">
        <w:rPr>
          <w:b/>
          <w:bCs/>
          <w:sz w:val="20"/>
          <w:szCs w:val="20"/>
        </w:rPr>
        <w:t>G2103336A</w:t>
      </w:r>
    </w:p>
    <w:p w14:paraId="1B8B7152" w14:textId="34AFD0F0" w:rsidR="3AB16588" w:rsidRPr="00B133BE" w:rsidRDefault="3AB16588" w:rsidP="60964AC4">
      <w:pPr>
        <w:rPr>
          <w:sz w:val="20"/>
          <w:szCs w:val="20"/>
        </w:rPr>
      </w:pPr>
      <w:r w:rsidRPr="00B133BE">
        <w:rPr>
          <w:b/>
          <w:bCs/>
          <w:sz w:val="20"/>
          <w:szCs w:val="20"/>
        </w:rPr>
        <w:t>First</w:t>
      </w:r>
      <w:r w:rsidRPr="00B133BE">
        <w:rPr>
          <w:sz w:val="20"/>
          <w:szCs w:val="20"/>
        </w:rPr>
        <w:t xml:space="preserve">, examine the dataset to see if you can spot any systematic differences in the actions taken or demographics of the populations that are served by the different financial institutions. You can use the LEI column as </w:t>
      </w:r>
      <w:r w:rsidR="60C4556D" w:rsidRPr="00B133BE">
        <w:rPr>
          <w:sz w:val="20"/>
          <w:szCs w:val="20"/>
        </w:rPr>
        <w:t xml:space="preserve">the identifier of the reporting mortgage origination organization. </w:t>
      </w:r>
    </w:p>
    <w:p w14:paraId="71D4801F" w14:textId="6848385F" w:rsidR="00DD537E" w:rsidRPr="00B133BE" w:rsidRDefault="00707E3C" w:rsidP="004F024D">
      <w:pPr>
        <w:pStyle w:val="ListParagraph"/>
        <w:numPr>
          <w:ilvl w:val="0"/>
          <w:numId w:val="3"/>
        </w:numPr>
        <w:rPr>
          <w:sz w:val="20"/>
          <w:szCs w:val="20"/>
        </w:rPr>
      </w:pPr>
      <w:r w:rsidRPr="00B133BE">
        <w:rPr>
          <w:sz w:val="20"/>
          <w:szCs w:val="20"/>
        </w:rPr>
        <w:t>In terms of systematic differences, such as ascribed to applicants’ race, demographics and other attributes in relation to the actions taken for the loan outcomes, there are some notable observations as follows</w:t>
      </w:r>
      <w:r w:rsidR="00DD537E" w:rsidRPr="00B133BE">
        <w:rPr>
          <w:sz w:val="20"/>
          <w:szCs w:val="20"/>
        </w:rPr>
        <w:t xml:space="preserve"> derived from using:</w:t>
      </w:r>
    </w:p>
    <w:p w14:paraId="35A7813C" w14:textId="77777777" w:rsidR="004F024D" w:rsidRPr="00B133BE" w:rsidRDefault="004F024D" w:rsidP="004F024D">
      <w:pPr>
        <w:pStyle w:val="ListParagraph"/>
        <w:rPr>
          <w:sz w:val="20"/>
          <w:szCs w:val="20"/>
        </w:rPr>
      </w:pPr>
    </w:p>
    <w:p w14:paraId="245DF15D" w14:textId="030816DE" w:rsidR="00DD537E" w:rsidRPr="00B133BE" w:rsidRDefault="00DD537E" w:rsidP="004F024D">
      <w:pPr>
        <w:pStyle w:val="ListParagraph"/>
        <w:rPr>
          <w:sz w:val="20"/>
          <w:szCs w:val="20"/>
        </w:rPr>
      </w:pPr>
      <w:r w:rsidRPr="00B133BE">
        <w:rPr>
          <w:sz w:val="20"/>
          <w:szCs w:val="20"/>
        </w:rPr>
        <w:t>Statistics node on KNIME</w:t>
      </w:r>
      <w:r w:rsidR="00206388">
        <w:rPr>
          <w:sz w:val="20"/>
          <w:szCs w:val="20"/>
        </w:rPr>
        <w:t xml:space="preserve"> after converting the file to CSV format </w:t>
      </w:r>
    </w:p>
    <w:p w14:paraId="6AD4DF24" w14:textId="67583E7D" w:rsidR="00DD537E" w:rsidRPr="00B133BE" w:rsidRDefault="00DD537E" w:rsidP="00DD537E">
      <w:pPr>
        <w:rPr>
          <w:sz w:val="20"/>
          <w:szCs w:val="20"/>
        </w:rPr>
      </w:pPr>
      <w:r w:rsidRPr="00B133BE">
        <w:rPr>
          <w:sz w:val="20"/>
          <w:szCs w:val="20"/>
        </w:rPr>
        <w:t>Observations:</w:t>
      </w:r>
    </w:p>
    <w:p w14:paraId="32AE3472" w14:textId="778C93D7" w:rsidR="00DD537E" w:rsidRPr="00B133BE" w:rsidRDefault="00DD537E" w:rsidP="00054414">
      <w:pPr>
        <w:pStyle w:val="ListParagraph"/>
        <w:numPr>
          <w:ilvl w:val="0"/>
          <w:numId w:val="3"/>
        </w:numPr>
        <w:rPr>
          <w:rFonts w:ascii="Calibri" w:eastAsia="Times New Roman" w:hAnsi="Calibri" w:cs="Calibri"/>
          <w:color w:val="000000"/>
          <w:sz w:val="20"/>
          <w:szCs w:val="20"/>
          <w:lang w:val="en-SG" w:eastAsia="zh-CN"/>
        </w:rPr>
      </w:pPr>
      <w:r w:rsidRPr="00B133BE">
        <w:rPr>
          <w:sz w:val="20"/>
          <w:szCs w:val="20"/>
        </w:rPr>
        <w:t>Identifier</w:t>
      </w:r>
      <w:r w:rsidR="00535BA7" w:rsidRPr="00B133BE">
        <w:rPr>
          <w:sz w:val="20"/>
          <w:szCs w:val="20"/>
        </w:rPr>
        <w:t>/bank</w:t>
      </w:r>
      <w:r w:rsidRPr="00B133BE">
        <w:rPr>
          <w:sz w:val="20"/>
          <w:szCs w:val="20"/>
        </w:rPr>
        <w:t xml:space="preserve"> </w:t>
      </w:r>
      <w:r w:rsidR="00472ADE" w:rsidRPr="00B133BE">
        <w:rPr>
          <w:sz w:val="20"/>
          <w:szCs w:val="20"/>
        </w:rPr>
        <w:t>‘</w:t>
      </w:r>
      <w:r w:rsidRPr="00B133BE">
        <w:rPr>
          <w:rFonts w:ascii="Calibri" w:eastAsia="Times New Roman" w:hAnsi="Calibri" w:cs="Calibri"/>
          <w:color w:val="000000"/>
          <w:sz w:val="20"/>
          <w:szCs w:val="20"/>
          <w:lang w:val="en-SG" w:eastAsia="zh-CN"/>
        </w:rPr>
        <w:t>KB1H1DSPRFMYMCUFXT09</w:t>
      </w:r>
      <w:r w:rsidR="00472ADE" w:rsidRPr="00B133BE">
        <w:rPr>
          <w:rFonts w:ascii="Calibri" w:eastAsia="Times New Roman" w:hAnsi="Calibri" w:cs="Calibri"/>
          <w:color w:val="000000"/>
          <w:sz w:val="20"/>
          <w:szCs w:val="20"/>
          <w:lang w:val="en-SG" w:eastAsia="zh-CN"/>
        </w:rPr>
        <w:t>’</w:t>
      </w:r>
      <w:r w:rsidR="00535BA7" w:rsidRPr="00B133BE">
        <w:rPr>
          <w:rFonts w:ascii="Calibri" w:eastAsia="Times New Roman" w:hAnsi="Calibri" w:cs="Calibri"/>
          <w:color w:val="000000"/>
          <w:sz w:val="20"/>
          <w:szCs w:val="20"/>
          <w:lang w:val="en-SG" w:eastAsia="zh-CN"/>
        </w:rPr>
        <w:t xml:space="preserve"> gives out</w:t>
      </w:r>
      <w:r w:rsidRPr="00B133BE">
        <w:rPr>
          <w:rFonts w:ascii="Calibri" w:eastAsia="Times New Roman" w:hAnsi="Calibri" w:cs="Calibri"/>
          <w:color w:val="000000"/>
          <w:sz w:val="20"/>
          <w:szCs w:val="20"/>
          <w:lang w:val="en-SG" w:eastAsia="zh-CN"/>
        </w:rPr>
        <w:t xml:space="preserve"> the highest number of loans approved</w:t>
      </w:r>
      <w:r w:rsidR="00472ADE" w:rsidRPr="00B133BE">
        <w:rPr>
          <w:rFonts w:ascii="Calibri" w:eastAsia="Times New Roman" w:hAnsi="Calibri" w:cs="Calibri"/>
          <w:color w:val="000000"/>
          <w:sz w:val="20"/>
          <w:szCs w:val="20"/>
          <w:lang w:val="en-SG" w:eastAsia="zh-CN"/>
        </w:rPr>
        <w:t>/originated</w:t>
      </w:r>
      <w:r w:rsidRPr="00B133BE">
        <w:rPr>
          <w:rFonts w:ascii="Calibri" w:eastAsia="Times New Roman" w:hAnsi="Calibri" w:cs="Calibri"/>
          <w:color w:val="000000"/>
          <w:sz w:val="20"/>
          <w:szCs w:val="20"/>
          <w:lang w:val="en-SG" w:eastAsia="zh-CN"/>
        </w:rPr>
        <w:t xml:space="preserve"> at 6,866 (</w:t>
      </w:r>
      <w:r w:rsidR="00472ADE" w:rsidRPr="00B133BE">
        <w:rPr>
          <w:rFonts w:ascii="Calibri" w:eastAsia="Times New Roman" w:hAnsi="Calibri" w:cs="Calibri"/>
          <w:color w:val="000000"/>
          <w:sz w:val="20"/>
          <w:szCs w:val="20"/>
          <w:lang w:val="en-SG" w:eastAsia="zh-CN"/>
        </w:rPr>
        <w:t>1. Loan Originated). Slightly over half of the</w:t>
      </w:r>
      <w:r w:rsidR="005F1C36" w:rsidRPr="00B133BE">
        <w:rPr>
          <w:rFonts w:ascii="Calibri" w:eastAsia="Times New Roman" w:hAnsi="Calibri" w:cs="Calibri"/>
          <w:color w:val="000000"/>
          <w:sz w:val="20"/>
          <w:szCs w:val="20"/>
          <w:lang w:val="en-SG" w:eastAsia="zh-CN"/>
        </w:rPr>
        <w:t xml:space="preserve"> successful borrowers</w:t>
      </w:r>
      <w:r w:rsidR="00472ADE" w:rsidRPr="00B133BE">
        <w:rPr>
          <w:rFonts w:ascii="Calibri" w:eastAsia="Times New Roman" w:hAnsi="Calibri" w:cs="Calibri"/>
          <w:color w:val="000000"/>
          <w:sz w:val="20"/>
          <w:szCs w:val="20"/>
          <w:lang w:val="en-SG" w:eastAsia="zh-CN"/>
        </w:rPr>
        <w:t xml:space="preserve"> </w:t>
      </w:r>
      <w:r w:rsidR="005F1C36" w:rsidRPr="00B133BE">
        <w:rPr>
          <w:rFonts w:ascii="Calibri" w:eastAsia="Times New Roman" w:hAnsi="Calibri" w:cs="Calibri"/>
          <w:color w:val="000000"/>
          <w:sz w:val="20"/>
          <w:szCs w:val="20"/>
          <w:lang w:val="en-SG" w:eastAsia="zh-CN"/>
        </w:rPr>
        <w:t>consists of</w:t>
      </w:r>
      <w:r w:rsidR="00472ADE" w:rsidRPr="00B133BE">
        <w:rPr>
          <w:rFonts w:ascii="Calibri" w:eastAsia="Times New Roman" w:hAnsi="Calibri" w:cs="Calibri"/>
          <w:color w:val="000000"/>
          <w:sz w:val="20"/>
          <w:szCs w:val="20"/>
          <w:lang w:val="en-SG" w:eastAsia="zh-CN"/>
        </w:rPr>
        <w:t xml:space="preserve"> </w:t>
      </w:r>
      <w:r w:rsidR="005F1C36" w:rsidRPr="00B133BE">
        <w:rPr>
          <w:rFonts w:ascii="Calibri" w:eastAsia="Times New Roman" w:hAnsi="Calibri" w:cs="Calibri"/>
          <w:color w:val="000000"/>
          <w:sz w:val="20"/>
          <w:szCs w:val="20"/>
          <w:lang w:val="en-SG" w:eastAsia="zh-CN"/>
        </w:rPr>
        <w:t xml:space="preserve">well-to-do </w:t>
      </w:r>
      <w:r w:rsidR="00472ADE" w:rsidRPr="00B133BE">
        <w:rPr>
          <w:rFonts w:ascii="Calibri" w:eastAsia="Times New Roman" w:hAnsi="Calibri" w:cs="Calibri"/>
          <w:color w:val="000000"/>
          <w:sz w:val="20"/>
          <w:szCs w:val="20"/>
          <w:lang w:val="en-SG" w:eastAsia="zh-CN"/>
        </w:rPr>
        <w:t>White</w:t>
      </w:r>
      <w:r w:rsidR="005F1C36" w:rsidRPr="00B133BE">
        <w:rPr>
          <w:rFonts w:ascii="Calibri" w:eastAsia="Times New Roman" w:hAnsi="Calibri" w:cs="Calibri"/>
          <w:color w:val="000000"/>
          <w:sz w:val="20"/>
          <w:szCs w:val="20"/>
          <w:lang w:val="en-SG" w:eastAsia="zh-CN"/>
        </w:rPr>
        <w:t>s</w:t>
      </w:r>
      <w:r w:rsidR="00472ADE" w:rsidRPr="00B133BE">
        <w:rPr>
          <w:rFonts w:ascii="Calibri" w:eastAsia="Times New Roman" w:hAnsi="Calibri" w:cs="Calibri"/>
          <w:color w:val="000000"/>
          <w:sz w:val="20"/>
          <w:szCs w:val="20"/>
          <w:lang w:val="en-SG" w:eastAsia="zh-CN"/>
        </w:rPr>
        <w:t xml:space="preserve"> (52.5%)</w:t>
      </w:r>
      <w:r w:rsidR="005F1C36" w:rsidRPr="00B133BE">
        <w:rPr>
          <w:rFonts w:ascii="Calibri" w:eastAsia="Times New Roman" w:hAnsi="Calibri" w:cs="Calibri"/>
          <w:color w:val="000000"/>
          <w:sz w:val="20"/>
          <w:szCs w:val="20"/>
          <w:lang w:val="en-SG" w:eastAsia="zh-CN"/>
        </w:rPr>
        <w:t xml:space="preserve"> on joint applicant basis (30.4%)</w:t>
      </w:r>
      <w:r w:rsidR="009D22B9" w:rsidRPr="00B133BE">
        <w:rPr>
          <w:rFonts w:ascii="Calibri" w:eastAsia="Times New Roman" w:hAnsi="Calibri" w:cs="Calibri"/>
          <w:color w:val="000000"/>
          <w:sz w:val="20"/>
          <w:szCs w:val="20"/>
          <w:lang w:val="en-SG" w:eastAsia="zh-CN"/>
        </w:rPr>
        <w:t>, virtually all of whom live in Single Family (1-4 units) site-built landed properties (99.5%)</w:t>
      </w:r>
      <w:r w:rsidR="00054414" w:rsidRPr="00B133BE">
        <w:rPr>
          <w:rFonts w:ascii="Calibri" w:eastAsia="Times New Roman" w:hAnsi="Calibri" w:cs="Calibri"/>
          <w:color w:val="000000"/>
          <w:sz w:val="20"/>
          <w:szCs w:val="20"/>
          <w:lang w:val="en-SG" w:eastAsia="zh-CN"/>
        </w:rPr>
        <w:t>. Close to 100% of these successful borrowers have their conventional first lien</w:t>
      </w:r>
      <w:r w:rsidR="006959D1" w:rsidRPr="00B133BE">
        <w:rPr>
          <w:rFonts w:ascii="Calibri" w:eastAsia="Times New Roman" w:hAnsi="Calibri" w:cs="Calibri"/>
          <w:color w:val="000000"/>
          <w:sz w:val="20"/>
          <w:szCs w:val="20"/>
          <w:lang w:val="en-SG" w:eastAsia="zh-CN"/>
        </w:rPr>
        <w:t xml:space="preserve"> mortgage</w:t>
      </w:r>
      <w:r w:rsidR="00054414" w:rsidRPr="00B133BE">
        <w:rPr>
          <w:rFonts w:ascii="Calibri" w:eastAsia="Times New Roman" w:hAnsi="Calibri" w:cs="Calibri"/>
          <w:color w:val="000000"/>
          <w:sz w:val="20"/>
          <w:szCs w:val="20"/>
          <w:lang w:val="en-SG" w:eastAsia="zh-CN"/>
        </w:rPr>
        <w:t xml:space="preserve"> loans already pre-approved, with most</w:t>
      </w:r>
      <w:r w:rsidR="005F1C36" w:rsidRPr="00B133BE">
        <w:rPr>
          <w:rFonts w:ascii="Calibri" w:eastAsia="Times New Roman" w:hAnsi="Calibri" w:cs="Calibri"/>
          <w:color w:val="000000"/>
          <w:sz w:val="20"/>
          <w:szCs w:val="20"/>
          <w:lang w:val="en-SG" w:eastAsia="zh-CN"/>
        </w:rPr>
        <w:t xml:space="preserve"> </w:t>
      </w:r>
      <w:r w:rsidR="00054414" w:rsidRPr="00B133BE">
        <w:rPr>
          <w:rFonts w:ascii="Calibri" w:eastAsia="Times New Roman" w:hAnsi="Calibri" w:cs="Calibri"/>
          <w:color w:val="000000"/>
          <w:sz w:val="20"/>
          <w:szCs w:val="20"/>
          <w:lang w:val="en-SG" w:eastAsia="zh-CN"/>
        </w:rPr>
        <w:t>located at TN, 47157, 47157020900.</w:t>
      </w:r>
    </w:p>
    <w:p w14:paraId="671096FD" w14:textId="77777777" w:rsidR="00A350B9" w:rsidRPr="00B133BE" w:rsidRDefault="00A350B9" w:rsidP="00A350B9">
      <w:pPr>
        <w:pStyle w:val="ListParagraph"/>
        <w:rPr>
          <w:rFonts w:ascii="Calibri" w:eastAsia="Times New Roman" w:hAnsi="Calibri" w:cs="Calibri"/>
          <w:color w:val="000000"/>
          <w:sz w:val="20"/>
          <w:szCs w:val="20"/>
          <w:lang w:val="en-SG" w:eastAsia="zh-CN"/>
        </w:rPr>
      </w:pPr>
    </w:p>
    <w:p w14:paraId="306F2D4E" w14:textId="77777777" w:rsidR="004F024D" w:rsidRPr="00B133BE" w:rsidRDefault="00A350B9" w:rsidP="004F024D">
      <w:pPr>
        <w:pStyle w:val="ListParagraph"/>
        <w:numPr>
          <w:ilvl w:val="0"/>
          <w:numId w:val="3"/>
        </w:numPr>
        <w:rPr>
          <w:rFonts w:ascii="Calibri" w:eastAsia="Times New Roman" w:hAnsi="Calibri" w:cs="Calibri"/>
          <w:color w:val="000000"/>
          <w:sz w:val="20"/>
          <w:szCs w:val="20"/>
          <w:lang w:val="en-SG" w:eastAsia="zh-CN"/>
        </w:rPr>
      </w:pPr>
      <w:r w:rsidRPr="00B133BE">
        <w:rPr>
          <w:sz w:val="20"/>
          <w:szCs w:val="20"/>
        </w:rPr>
        <w:t>By contrast, for identifier/bank ‘</w:t>
      </w:r>
      <w:r w:rsidRPr="00B133BE">
        <w:rPr>
          <w:rFonts w:ascii="Calibri" w:eastAsia="Times New Roman" w:hAnsi="Calibri" w:cs="Calibri"/>
          <w:color w:val="000000"/>
          <w:sz w:val="20"/>
          <w:szCs w:val="20"/>
          <w:lang w:val="en-SG" w:eastAsia="zh-CN"/>
        </w:rPr>
        <w:t xml:space="preserve">5493001GAASLCSP1PB64’ with up to 5,472 mortgage cases, </w:t>
      </w:r>
      <w:r w:rsidRPr="00B133BE">
        <w:rPr>
          <w:sz w:val="20"/>
          <w:szCs w:val="20"/>
        </w:rPr>
        <w:t>it contains the highest number of purchased loans at 15.4% (6. Loans Purchased). A quarter of the applicants’ race is not identifiable; however, it has identified that they are mostly males (30.4%) living in</w:t>
      </w:r>
      <w:r w:rsidRPr="00B133BE">
        <w:rPr>
          <w:rFonts w:ascii="Calibri" w:eastAsia="Times New Roman" w:hAnsi="Calibri" w:cs="Calibri"/>
          <w:color w:val="000000"/>
          <w:sz w:val="20"/>
          <w:szCs w:val="20"/>
          <w:lang w:val="en-SG" w:eastAsia="zh-CN"/>
        </w:rPr>
        <w:t xml:space="preserve"> Single Family (1-4 units) manufactured properties</w:t>
      </w:r>
      <w:r w:rsidRPr="00B133BE">
        <w:rPr>
          <w:sz w:val="20"/>
          <w:szCs w:val="20"/>
        </w:rPr>
        <w:t xml:space="preserve"> </w:t>
      </w:r>
      <w:r w:rsidRPr="00B133BE">
        <w:rPr>
          <w:rFonts w:ascii="Calibri" w:eastAsia="Times New Roman" w:hAnsi="Calibri" w:cs="Calibri"/>
          <w:color w:val="000000"/>
          <w:sz w:val="20"/>
          <w:szCs w:val="20"/>
          <w:lang w:val="en-SG" w:eastAsia="zh-CN"/>
        </w:rPr>
        <w:t>(0.003%), who applied for mostly FHA: First Lien mortgages (16.1%)</w:t>
      </w:r>
      <w:r w:rsidR="004F024D" w:rsidRPr="00B133BE">
        <w:rPr>
          <w:rFonts w:ascii="Calibri" w:eastAsia="Times New Roman" w:hAnsi="Calibri" w:cs="Calibri"/>
          <w:color w:val="000000"/>
          <w:sz w:val="20"/>
          <w:szCs w:val="20"/>
          <w:lang w:val="en-SG" w:eastAsia="zh-CN"/>
        </w:rPr>
        <w:t>.</w:t>
      </w:r>
    </w:p>
    <w:p w14:paraId="3429DB9C" w14:textId="77777777" w:rsidR="004F024D" w:rsidRPr="00B133BE" w:rsidRDefault="004F024D" w:rsidP="004F024D">
      <w:pPr>
        <w:pStyle w:val="ListParagraph"/>
        <w:rPr>
          <w:sz w:val="20"/>
          <w:szCs w:val="20"/>
        </w:rPr>
      </w:pPr>
    </w:p>
    <w:p w14:paraId="53106344" w14:textId="630E235A" w:rsidR="006959D1" w:rsidRPr="00B133BE" w:rsidRDefault="00054414" w:rsidP="004F024D">
      <w:pPr>
        <w:pStyle w:val="ListParagraph"/>
        <w:numPr>
          <w:ilvl w:val="0"/>
          <w:numId w:val="3"/>
        </w:numPr>
        <w:rPr>
          <w:rFonts w:ascii="Calibri" w:eastAsia="Times New Roman" w:hAnsi="Calibri" w:cs="Calibri"/>
          <w:color w:val="000000"/>
          <w:sz w:val="20"/>
          <w:szCs w:val="20"/>
          <w:lang w:val="en-SG" w:eastAsia="zh-CN"/>
        </w:rPr>
      </w:pPr>
      <w:r w:rsidRPr="00B133BE">
        <w:rPr>
          <w:sz w:val="20"/>
          <w:szCs w:val="20"/>
        </w:rPr>
        <w:t xml:space="preserve">The above suffices to </w:t>
      </w:r>
      <w:r w:rsidR="00535BA7" w:rsidRPr="00B133BE">
        <w:rPr>
          <w:sz w:val="20"/>
          <w:szCs w:val="20"/>
        </w:rPr>
        <w:t>paint a picture</w:t>
      </w:r>
      <w:r w:rsidR="00865E45" w:rsidRPr="00B133BE">
        <w:rPr>
          <w:sz w:val="20"/>
          <w:szCs w:val="20"/>
        </w:rPr>
        <w:t xml:space="preserve"> of a successful mortgage borrower</w:t>
      </w:r>
      <w:r w:rsidR="00535BA7" w:rsidRPr="00B133BE">
        <w:rPr>
          <w:sz w:val="20"/>
          <w:szCs w:val="20"/>
        </w:rPr>
        <w:t>, based on</w:t>
      </w:r>
      <w:r w:rsidR="006959D1" w:rsidRPr="00B133BE">
        <w:rPr>
          <w:sz w:val="20"/>
          <w:szCs w:val="20"/>
        </w:rPr>
        <w:t xml:space="preserve"> certain</w:t>
      </w:r>
      <w:r w:rsidR="00977B09" w:rsidRPr="00B133BE">
        <w:rPr>
          <w:sz w:val="20"/>
          <w:szCs w:val="20"/>
        </w:rPr>
        <w:t xml:space="preserve"> baseline</w:t>
      </w:r>
      <w:r w:rsidR="006959D1" w:rsidRPr="00B133BE">
        <w:rPr>
          <w:sz w:val="20"/>
          <w:szCs w:val="20"/>
        </w:rPr>
        <w:t xml:space="preserve"> </w:t>
      </w:r>
      <w:r w:rsidR="00535BA7" w:rsidRPr="00B133BE">
        <w:rPr>
          <w:sz w:val="20"/>
          <w:szCs w:val="20"/>
        </w:rPr>
        <w:t xml:space="preserve">attributes: </w:t>
      </w:r>
      <w:r w:rsidR="006959D1" w:rsidRPr="00B133BE">
        <w:rPr>
          <w:sz w:val="20"/>
          <w:szCs w:val="20"/>
        </w:rPr>
        <w:t>r</w:t>
      </w:r>
      <w:r w:rsidR="00535BA7" w:rsidRPr="00B133BE">
        <w:rPr>
          <w:sz w:val="20"/>
          <w:szCs w:val="20"/>
        </w:rPr>
        <w:t xml:space="preserve">ace, </w:t>
      </w:r>
      <w:r w:rsidR="006959D1" w:rsidRPr="00B133BE">
        <w:rPr>
          <w:sz w:val="20"/>
          <w:szCs w:val="20"/>
        </w:rPr>
        <w:t>r</w:t>
      </w:r>
      <w:r w:rsidR="00535BA7" w:rsidRPr="00B133BE">
        <w:rPr>
          <w:sz w:val="20"/>
          <w:szCs w:val="20"/>
        </w:rPr>
        <w:t xml:space="preserve">esidential </w:t>
      </w:r>
      <w:r w:rsidR="006959D1" w:rsidRPr="00B133BE">
        <w:rPr>
          <w:sz w:val="20"/>
          <w:szCs w:val="20"/>
        </w:rPr>
        <w:t>a</w:t>
      </w:r>
      <w:r w:rsidR="00535BA7" w:rsidRPr="00B133BE">
        <w:rPr>
          <w:sz w:val="20"/>
          <w:szCs w:val="20"/>
        </w:rPr>
        <w:t>ddress</w:t>
      </w:r>
      <w:r w:rsidR="00FB0EA1" w:rsidRPr="00B133BE">
        <w:rPr>
          <w:sz w:val="20"/>
          <w:szCs w:val="20"/>
          <w:lang w:eastAsia="zh-CN"/>
        </w:rPr>
        <w:t xml:space="preserve"> (by extension,</w:t>
      </w:r>
      <w:r w:rsidR="007E6007" w:rsidRPr="00B133BE">
        <w:rPr>
          <w:sz w:val="20"/>
          <w:szCs w:val="20"/>
          <w:lang w:eastAsia="zh-CN"/>
        </w:rPr>
        <w:t xml:space="preserve"> income</w:t>
      </w:r>
      <w:r w:rsidR="00FB0EA1" w:rsidRPr="00B133BE">
        <w:rPr>
          <w:sz w:val="20"/>
          <w:szCs w:val="20"/>
          <w:lang w:eastAsia="zh-CN"/>
        </w:rPr>
        <w:t>),</w:t>
      </w:r>
      <w:r w:rsidR="00535BA7" w:rsidRPr="00B133BE">
        <w:rPr>
          <w:sz w:val="20"/>
          <w:szCs w:val="20"/>
        </w:rPr>
        <w:t xml:space="preserve"> and even </w:t>
      </w:r>
      <w:r w:rsidR="006959D1" w:rsidRPr="00B133BE">
        <w:rPr>
          <w:sz w:val="20"/>
          <w:szCs w:val="20"/>
        </w:rPr>
        <w:t>the mode of mortgage repayment, which is overwhelmingly on balloon (re)payment basis (94.4%)</w:t>
      </w:r>
      <w:r w:rsidR="00977B09" w:rsidRPr="00B133BE">
        <w:rPr>
          <w:sz w:val="20"/>
          <w:szCs w:val="20"/>
        </w:rPr>
        <w:t>, interestingly.</w:t>
      </w:r>
    </w:p>
    <w:p w14:paraId="2E82A83A" w14:textId="77777777" w:rsidR="00A33B59" w:rsidRPr="00B133BE" w:rsidRDefault="00A33B59" w:rsidP="00A33B59">
      <w:pPr>
        <w:pStyle w:val="ListParagraph"/>
        <w:rPr>
          <w:rFonts w:ascii="Calibri" w:eastAsia="Times New Roman" w:hAnsi="Calibri" w:cs="Calibri"/>
          <w:color w:val="000000"/>
          <w:sz w:val="20"/>
          <w:szCs w:val="20"/>
          <w:lang w:val="en-SG" w:eastAsia="zh-CN"/>
        </w:rPr>
      </w:pPr>
    </w:p>
    <w:p w14:paraId="3D20CDC4" w14:textId="4D181052" w:rsidR="00A33B59" w:rsidRPr="00B133BE" w:rsidRDefault="00A33B59" w:rsidP="00054414">
      <w:pPr>
        <w:pStyle w:val="ListParagraph"/>
        <w:numPr>
          <w:ilvl w:val="0"/>
          <w:numId w:val="3"/>
        </w:numPr>
        <w:rPr>
          <w:rFonts w:ascii="Calibri" w:eastAsia="Times New Roman" w:hAnsi="Calibri" w:cs="Calibri"/>
          <w:color w:val="000000"/>
          <w:sz w:val="20"/>
          <w:szCs w:val="20"/>
          <w:lang w:val="en-SG" w:eastAsia="zh-CN"/>
        </w:rPr>
      </w:pPr>
      <w:r w:rsidRPr="00B133BE">
        <w:rPr>
          <w:rFonts w:ascii="Calibri" w:eastAsia="Times New Roman" w:hAnsi="Calibri" w:cs="Calibri"/>
          <w:color w:val="000000"/>
          <w:sz w:val="20"/>
          <w:szCs w:val="20"/>
          <w:lang w:val="en-SG" w:eastAsia="zh-CN"/>
        </w:rPr>
        <w:t xml:space="preserve">With some of these basic parameters or data </w:t>
      </w:r>
      <w:r w:rsidR="005F6240" w:rsidRPr="00B133BE">
        <w:rPr>
          <w:rFonts w:ascii="Calibri" w:eastAsia="Times New Roman" w:hAnsi="Calibri" w:cs="Calibri"/>
          <w:color w:val="000000"/>
          <w:sz w:val="20"/>
          <w:szCs w:val="20"/>
          <w:lang w:val="en-SG" w:eastAsia="zh-CN"/>
        </w:rPr>
        <w:t>fields</w:t>
      </w:r>
      <w:r w:rsidRPr="00B133BE">
        <w:rPr>
          <w:rFonts w:ascii="Calibri" w:eastAsia="Times New Roman" w:hAnsi="Calibri" w:cs="Calibri"/>
          <w:color w:val="000000"/>
          <w:sz w:val="20"/>
          <w:szCs w:val="20"/>
          <w:lang w:val="en-SG" w:eastAsia="zh-CN"/>
        </w:rPr>
        <w:t xml:space="preserve"> mapped out and identified, the next steps is to employ these in a logistics regression model to train and test the data</w:t>
      </w:r>
      <w:r w:rsidR="005F6240" w:rsidRPr="00B133BE">
        <w:rPr>
          <w:rFonts w:ascii="Calibri" w:eastAsia="Times New Roman" w:hAnsi="Calibri" w:cs="Calibri"/>
          <w:color w:val="000000"/>
          <w:sz w:val="20"/>
          <w:szCs w:val="20"/>
          <w:lang w:val="en-SG" w:eastAsia="zh-CN"/>
        </w:rPr>
        <w:t>.</w:t>
      </w:r>
      <w:r w:rsidRPr="00B133BE">
        <w:rPr>
          <w:rFonts w:ascii="Calibri" w:eastAsia="Times New Roman" w:hAnsi="Calibri" w:cs="Calibri"/>
          <w:color w:val="000000"/>
          <w:sz w:val="20"/>
          <w:szCs w:val="20"/>
          <w:lang w:val="en-SG" w:eastAsia="zh-CN"/>
        </w:rPr>
        <w:t xml:space="preserve"> </w:t>
      </w:r>
    </w:p>
    <w:p w14:paraId="11542EE2" w14:textId="3FB90989" w:rsidR="00516068" w:rsidRPr="00B133BE" w:rsidRDefault="00516068" w:rsidP="00516068">
      <w:pPr>
        <w:pStyle w:val="ListParagraph"/>
        <w:rPr>
          <w:rFonts w:ascii="Calibri" w:eastAsia="Times New Roman" w:hAnsi="Calibri" w:cs="Calibri"/>
          <w:color w:val="000000"/>
          <w:sz w:val="20"/>
          <w:szCs w:val="20"/>
          <w:lang w:val="en-SG" w:eastAsia="zh-CN"/>
        </w:rPr>
      </w:pPr>
    </w:p>
    <w:p w14:paraId="086E7A3D" w14:textId="096C4DA3" w:rsidR="00516068" w:rsidRPr="00B133BE" w:rsidRDefault="00A33B59" w:rsidP="00516068">
      <w:pPr>
        <w:rPr>
          <w:sz w:val="20"/>
          <w:szCs w:val="20"/>
        </w:rPr>
      </w:pPr>
      <w:r w:rsidRPr="00B133BE">
        <w:rPr>
          <w:b/>
          <w:bCs/>
          <w:sz w:val="20"/>
          <w:szCs w:val="20"/>
        </w:rPr>
        <w:t>Second</w:t>
      </w:r>
      <w:r w:rsidRPr="00B133BE">
        <w:rPr>
          <w:sz w:val="20"/>
          <w:szCs w:val="20"/>
        </w:rPr>
        <w:t>, describe your methods as you construct a model that you deem best fit to predict the Action Taken by the reporting institutions using the data fields that you find sensible. It is likely that you will build multiple models on your way towards choosing the “best” by your own yardstick.</w:t>
      </w:r>
    </w:p>
    <w:p w14:paraId="6C7F5C80" w14:textId="77777777" w:rsidR="00977B09" w:rsidRPr="00B133BE" w:rsidRDefault="00977B09" w:rsidP="00977B09">
      <w:pPr>
        <w:pStyle w:val="ListParagraph"/>
        <w:rPr>
          <w:rFonts w:ascii="Calibri" w:eastAsia="Times New Roman" w:hAnsi="Calibri" w:cs="Calibri"/>
          <w:color w:val="000000"/>
          <w:sz w:val="20"/>
          <w:szCs w:val="20"/>
          <w:lang w:val="en-SG" w:eastAsia="zh-CN"/>
        </w:rPr>
      </w:pPr>
    </w:p>
    <w:p w14:paraId="01C9632F" w14:textId="703E0621" w:rsidR="008664F7" w:rsidRPr="00B133BE" w:rsidRDefault="008664F7" w:rsidP="00C47B7B">
      <w:pPr>
        <w:pStyle w:val="ListParagraph"/>
        <w:numPr>
          <w:ilvl w:val="0"/>
          <w:numId w:val="3"/>
        </w:numPr>
        <w:rPr>
          <w:rFonts w:ascii="Calibri" w:eastAsia="Times New Roman" w:hAnsi="Calibri" w:cs="Calibri"/>
          <w:color w:val="000000"/>
          <w:sz w:val="20"/>
          <w:szCs w:val="20"/>
          <w:lang w:val="en-SG" w:eastAsia="zh-CN"/>
        </w:rPr>
      </w:pPr>
      <w:r w:rsidRPr="00B133BE">
        <w:rPr>
          <w:rFonts w:ascii="Calibri" w:eastAsia="Times New Roman" w:hAnsi="Calibri" w:cs="Calibri"/>
          <w:color w:val="000000"/>
          <w:sz w:val="20"/>
          <w:szCs w:val="20"/>
          <w:lang w:val="en-SG" w:eastAsia="zh-CN"/>
        </w:rPr>
        <w:t xml:space="preserve">In view of </w:t>
      </w:r>
      <w:r w:rsidR="00977B09" w:rsidRPr="00B133BE">
        <w:rPr>
          <w:rFonts w:ascii="Calibri" w:eastAsia="Times New Roman" w:hAnsi="Calibri" w:cs="Calibri"/>
          <w:color w:val="000000"/>
          <w:sz w:val="20"/>
          <w:szCs w:val="20"/>
          <w:lang w:val="en-SG" w:eastAsia="zh-CN"/>
        </w:rPr>
        <w:t>the above observations, it’s intuitive</w:t>
      </w:r>
      <w:r w:rsidR="00AF7065" w:rsidRPr="00B133BE">
        <w:rPr>
          <w:rFonts w:ascii="Calibri" w:eastAsia="Times New Roman" w:hAnsi="Calibri" w:cs="Calibri"/>
          <w:color w:val="000000"/>
          <w:sz w:val="20"/>
          <w:szCs w:val="20"/>
          <w:lang w:val="en-SG" w:eastAsia="zh-CN"/>
        </w:rPr>
        <w:t xml:space="preserve"> </w:t>
      </w:r>
      <w:r w:rsidR="00122B82" w:rsidRPr="00B133BE">
        <w:rPr>
          <w:rFonts w:ascii="Calibri" w:eastAsia="Times New Roman" w:hAnsi="Calibri" w:cs="Calibri"/>
          <w:color w:val="000000"/>
          <w:sz w:val="20"/>
          <w:szCs w:val="20"/>
          <w:lang w:val="en-SG" w:eastAsia="zh-CN"/>
        </w:rPr>
        <w:t xml:space="preserve">enough </w:t>
      </w:r>
      <w:r w:rsidR="00AF7065" w:rsidRPr="00B133BE">
        <w:rPr>
          <w:rFonts w:ascii="Calibri" w:eastAsia="Times New Roman" w:hAnsi="Calibri" w:cs="Calibri"/>
          <w:color w:val="000000"/>
          <w:sz w:val="20"/>
          <w:szCs w:val="20"/>
          <w:lang w:val="en-SG" w:eastAsia="zh-CN"/>
        </w:rPr>
        <w:t>to</w:t>
      </w:r>
      <w:r w:rsidR="00122B82" w:rsidRPr="00B133BE">
        <w:rPr>
          <w:rFonts w:ascii="Calibri" w:eastAsia="Times New Roman" w:hAnsi="Calibri" w:cs="Calibri"/>
          <w:color w:val="000000"/>
          <w:sz w:val="20"/>
          <w:szCs w:val="20"/>
          <w:lang w:val="en-SG" w:eastAsia="zh-CN"/>
        </w:rPr>
        <w:t xml:space="preserve"> allot</w:t>
      </w:r>
      <w:r w:rsidR="00977B09" w:rsidRPr="00B133BE">
        <w:rPr>
          <w:rFonts w:ascii="Calibri" w:eastAsia="Times New Roman" w:hAnsi="Calibri" w:cs="Calibri"/>
          <w:color w:val="000000"/>
          <w:sz w:val="20"/>
          <w:szCs w:val="20"/>
          <w:lang w:val="en-SG" w:eastAsia="zh-CN"/>
        </w:rPr>
        <w:t xml:space="preserve"> the predictor</w:t>
      </w:r>
      <w:r w:rsidR="00FB0EA1" w:rsidRPr="00B133BE">
        <w:rPr>
          <w:rFonts w:ascii="Calibri" w:eastAsia="Times New Roman" w:hAnsi="Calibri" w:cs="Calibri"/>
          <w:color w:val="000000"/>
          <w:sz w:val="20"/>
          <w:szCs w:val="20"/>
          <w:lang w:val="en-SG" w:eastAsia="zh-CN"/>
        </w:rPr>
        <w:t xml:space="preserve"> variables</w:t>
      </w:r>
      <w:r w:rsidRPr="00B133BE">
        <w:rPr>
          <w:rFonts w:ascii="Calibri" w:eastAsia="Times New Roman" w:hAnsi="Calibri" w:cs="Calibri"/>
          <w:color w:val="000000"/>
          <w:sz w:val="20"/>
          <w:szCs w:val="20"/>
          <w:lang w:val="en-SG" w:eastAsia="zh-CN"/>
        </w:rPr>
        <w:t xml:space="preserve"> through a binomial or binary logistic regression</w:t>
      </w:r>
      <w:r w:rsidR="00AF7065" w:rsidRPr="00B133BE">
        <w:rPr>
          <w:rFonts w:ascii="Calibri" w:eastAsia="Times New Roman" w:hAnsi="Calibri" w:cs="Calibri"/>
          <w:color w:val="000000"/>
          <w:sz w:val="20"/>
          <w:szCs w:val="20"/>
          <w:lang w:val="en-SG" w:eastAsia="zh-CN"/>
        </w:rPr>
        <w:t xml:space="preserve"> approach</w:t>
      </w:r>
      <w:r w:rsidRPr="00B133BE">
        <w:rPr>
          <w:rFonts w:ascii="Calibri" w:eastAsia="Times New Roman" w:hAnsi="Calibri" w:cs="Calibri"/>
          <w:color w:val="000000"/>
          <w:sz w:val="20"/>
          <w:szCs w:val="20"/>
          <w:lang w:val="en-SG" w:eastAsia="zh-CN"/>
        </w:rPr>
        <w:t xml:space="preserve">, </w:t>
      </w:r>
      <w:proofErr w:type="spellStart"/>
      <w:r w:rsidRPr="00B133BE">
        <w:rPr>
          <w:rFonts w:ascii="Calibri" w:eastAsia="Times New Roman" w:hAnsi="Calibri" w:cs="Calibri"/>
          <w:color w:val="000000"/>
          <w:sz w:val="20"/>
          <w:szCs w:val="20"/>
          <w:lang w:val="en-SG" w:eastAsia="zh-CN"/>
        </w:rPr>
        <w:t>ie</w:t>
      </w:r>
      <w:proofErr w:type="spellEnd"/>
      <w:r w:rsidRPr="00B133BE">
        <w:rPr>
          <w:rFonts w:ascii="Calibri" w:eastAsia="Times New Roman" w:hAnsi="Calibri" w:cs="Calibri"/>
          <w:color w:val="000000"/>
          <w:sz w:val="20"/>
          <w:szCs w:val="20"/>
          <w:lang w:val="en-SG" w:eastAsia="zh-CN"/>
        </w:rPr>
        <w:t>, dealing with situations whereby the observed outcome for a</w:t>
      </w:r>
      <w:r w:rsidR="00FB0EA1" w:rsidRPr="00B133BE">
        <w:rPr>
          <w:rFonts w:ascii="Calibri" w:eastAsia="Times New Roman" w:hAnsi="Calibri" w:cs="Calibri"/>
          <w:color w:val="000000"/>
          <w:sz w:val="20"/>
          <w:szCs w:val="20"/>
          <w:lang w:val="en-SG" w:eastAsia="zh-CN"/>
        </w:rPr>
        <w:t xml:space="preserve"> response</w:t>
      </w:r>
      <w:r w:rsidRPr="00B133BE">
        <w:rPr>
          <w:rFonts w:ascii="Calibri" w:eastAsia="Times New Roman" w:hAnsi="Calibri" w:cs="Calibri"/>
          <w:color w:val="000000"/>
          <w:sz w:val="20"/>
          <w:szCs w:val="20"/>
          <w:lang w:val="en-SG" w:eastAsia="zh-CN"/>
        </w:rPr>
        <w:t xml:space="preserve"> variable – which, in this case here, is the mortgage application outcome</w:t>
      </w:r>
      <w:r w:rsidR="007E6007" w:rsidRPr="00B133BE">
        <w:rPr>
          <w:rFonts w:ascii="Calibri" w:eastAsia="Times New Roman" w:hAnsi="Calibri" w:cs="Calibri"/>
          <w:color w:val="000000"/>
          <w:sz w:val="20"/>
          <w:szCs w:val="20"/>
          <w:lang w:val="en-SG" w:eastAsia="zh-CN"/>
        </w:rPr>
        <w:t xml:space="preserve"> (</w:t>
      </w:r>
      <w:proofErr w:type="spellStart"/>
      <w:r w:rsidR="007E6007" w:rsidRPr="00B133BE">
        <w:rPr>
          <w:rFonts w:ascii="Calibri" w:eastAsia="Times New Roman" w:hAnsi="Calibri" w:cs="Calibri"/>
          <w:color w:val="000000"/>
          <w:sz w:val="20"/>
          <w:szCs w:val="20"/>
          <w:lang w:val="en-SG" w:eastAsia="zh-CN"/>
        </w:rPr>
        <w:t>ie</w:t>
      </w:r>
      <w:proofErr w:type="spellEnd"/>
      <w:r w:rsidR="007E6007" w:rsidRPr="00B133BE">
        <w:rPr>
          <w:rFonts w:ascii="Calibri" w:eastAsia="Times New Roman" w:hAnsi="Calibri" w:cs="Calibri"/>
          <w:color w:val="000000"/>
          <w:sz w:val="20"/>
          <w:szCs w:val="20"/>
          <w:lang w:val="en-SG" w:eastAsia="zh-CN"/>
        </w:rPr>
        <w:t>, actions taken from 1-6)</w:t>
      </w:r>
      <w:r w:rsidRPr="00B133BE">
        <w:rPr>
          <w:rFonts w:ascii="Calibri" w:eastAsia="Times New Roman" w:hAnsi="Calibri" w:cs="Calibri"/>
          <w:color w:val="000000"/>
          <w:sz w:val="20"/>
          <w:szCs w:val="20"/>
          <w:lang w:val="en-SG" w:eastAsia="zh-CN"/>
        </w:rPr>
        <w:t xml:space="preserve"> – can only have two possible types, </w:t>
      </w:r>
      <w:r w:rsidRPr="00B133BE">
        <w:rPr>
          <w:rFonts w:ascii="Calibri" w:eastAsia="Times New Roman" w:hAnsi="Calibri" w:cs="Calibri"/>
          <w:color w:val="000000"/>
          <w:sz w:val="20"/>
          <w:szCs w:val="20"/>
          <w:lang w:eastAsia="zh-CN"/>
        </w:rPr>
        <w:t>"0"</w:t>
      </w:r>
      <w:r w:rsidR="00AF7065" w:rsidRPr="00B133BE">
        <w:rPr>
          <w:rFonts w:ascii="Calibri" w:eastAsia="Times New Roman" w:hAnsi="Calibri" w:cs="Calibri"/>
          <w:color w:val="000000"/>
          <w:sz w:val="20"/>
          <w:szCs w:val="20"/>
          <w:lang w:eastAsia="zh-CN"/>
        </w:rPr>
        <w:t xml:space="preserve"> or “No”</w:t>
      </w:r>
      <w:r w:rsidRPr="00B133BE">
        <w:rPr>
          <w:rFonts w:ascii="Calibri" w:eastAsia="Times New Roman" w:hAnsi="Calibri" w:cs="Calibri"/>
          <w:color w:val="000000"/>
          <w:sz w:val="20"/>
          <w:szCs w:val="20"/>
          <w:lang w:eastAsia="zh-CN"/>
        </w:rPr>
        <w:t xml:space="preserve"> and "1"</w:t>
      </w:r>
      <w:r w:rsidR="00AF7065" w:rsidRPr="00B133BE">
        <w:rPr>
          <w:rFonts w:ascii="Calibri" w:eastAsia="Times New Roman" w:hAnsi="Calibri" w:cs="Calibri"/>
          <w:color w:val="000000"/>
          <w:sz w:val="20"/>
          <w:szCs w:val="20"/>
          <w:lang w:eastAsia="zh-CN"/>
        </w:rPr>
        <w:t xml:space="preserve"> or “Yes”</w:t>
      </w:r>
      <w:r w:rsidR="007E6007" w:rsidRPr="00B133BE">
        <w:rPr>
          <w:rFonts w:ascii="Calibri" w:eastAsia="Times New Roman" w:hAnsi="Calibri" w:cs="Calibri"/>
          <w:color w:val="000000"/>
          <w:sz w:val="20"/>
          <w:szCs w:val="20"/>
          <w:lang w:eastAsia="zh-CN"/>
        </w:rPr>
        <w:t>.</w:t>
      </w:r>
    </w:p>
    <w:p w14:paraId="7D522301" w14:textId="77777777" w:rsidR="007E6007" w:rsidRPr="00B133BE" w:rsidRDefault="007E6007" w:rsidP="007E6007">
      <w:pPr>
        <w:pStyle w:val="ListParagraph"/>
        <w:rPr>
          <w:rFonts w:ascii="Calibri" w:eastAsia="Times New Roman" w:hAnsi="Calibri" w:cs="Calibri"/>
          <w:color w:val="000000"/>
          <w:sz w:val="20"/>
          <w:szCs w:val="20"/>
          <w:lang w:val="en-SG" w:eastAsia="zh-CN"/>
        </w:rPr>
      </w:pPr>
    </w:p>
    <w:p w14:paraId="7975F050" w14:textId="5007A5FA" w:rsidR="007E6007" w:rsidRPr="00B133BE" w:rsidRDefault="007E6007" w:rsidP="004F024D">
      <w:pPr>
        <w:pStyle w:val="ListParagraph"/>
        <w:numPr>
          <w:ilvl w:val="0"/>
          <w:numId w:val="3"/>
        </w:numPr>
        <w:rPr>
          <w:rFonts w:ascii="Calibri" w:eastAsia="Times New Roman" w:hAnsi="Calibri" w:cs="Calibri"/>
          <w:color w:val="000000"/>
          <w:sz w:val="20"/>
          <w:szCs w:val="20"/>
          <w:lang w:val="en-SG" w:eastAsia="zh-CN"/>
        </w:rPr>
      </w:pPr>
      <w:r w:rsidRPr="00B133BE">
        <w:rPr>
          <w:rFonts w:ascii="Calibri" w:eastAsia="Times New Roman" w:hAnsi="Calibri" w:cs="Calibri"/>
          <w:color w:val="000000"/>
          <w:sz w:val="20"/>
          <w:szCs w:val="20"/>
          <w:lang w:val="en-SG" w:eastAsia="zh-CN"/>
        </w:rPr>
        <w:t xml:space="preserve">Therefore, for </w:t>
      </w:r>
      <w:r w:rsidR="00FB0EA1" w:rsidRPr="00B133BE">
        <w:rPr>
          <w:rFonts w:ascii="Calibri" w:eastAsia="Times New Roman" w:hAnsi="Calibri" w:cs="Calibri"/>
          <w:color w:val="000000"/>
          <w:sz w:val="20"/>
          <w:szCs w:val="20"/>
          <w:lang w:val="en-SG" w:eastAsia="zh-CN"/>
        </w:rPr>
        <w:t>the response variable:</w:t>
      </w:r>
    </w:p>
    <w:p w14:paraId="1BB13CCB" w14:textId="730B1E0C" w:rsidR="007E6007" w:rsidRPr="00B133BE" w:rsidRDefault="007E6007" w:rsidP="007E6007">
      <w:pPr>
        <w:pStyle w:val="ListParagraph"/>
        <w:numPr>
          <w:ilvl w:val="0"/>
          <w:numId w:val="3"/>
        </w:numPr>
        <w:rPr>
          <w:rFonts w:ascii="Calibri" w:eastAsia="Times New Roman" w:hAnsi="Calibri" w:cs="Calibri"/>
          <w:color w:val="000000"/>
          <w:sz w:val="20"/>
          <w:szCs w:val="20"/>
          <w:lang w:val="en-SG" w:eastAsia="zh-CN"/>
        </w:rPr>
      </w:pPr>
      <w:r w:rsidRPr="00B133BE">
        <w:rPr>
          <w:rFonts w:ascii="Calibri" w:eastAsia="Times New Roman" w:hAnsi="Calibri" w:cs="Calibri"/>
          <w:color w:val="000000"/>
          <w:sz w:val="20"/>
          <w:szCs w:val="20"/>
          <w:lang w:val="en-SG" w:eastAsia="zh-CN"/>
        </w:rPr>
        <w:t>“1”</w:t>
      </w:r>
      <w:r w:rsidR="00FB0EA1" w:rsidRPr="00B133BE">
        <w:rPr>
          <w:rFonts w:ascii="Calibri" w:eastAsia="Times New Roman" w:hAnsi="Calibri" w:cs="Calibri"/>
          <w:color w:val="000000"/>
          <w:sz w:val="20"/>
          <w:szCs w:val="20"/>
          <w:lang w:val="en-SG" w:eastAsia="zh-CN"/>
        </w:rPr>
        <w:t xml:space="preserve"> (loan approved</w:t>
      </w:r>
      <w:r w:rsidR="00954DB6" w:rsidRPr="00B133BE">
        <w:rPr>
          <w:rFonts w:ascii="Calibri" w:eastAsia="Times New Roman" w:hAnsi="Calibri" w:cs="Calibri"/>
          <w:color w:val="000000"/>
          <w:sz w:val="20"/>
          <w:szCs w:val="20"/>
          <w:lang w:val="en-SG" w:eastAsia="zh-CN"/>
        </w:rPr>
        <w:t xml:space="preserve"> eventually</w:t>
      </w:r>
      <w:r w:rsidR="00FB0EA1" w:rsidRPr="00B133BE">
        <w:rPr>
          <w:rFonts w:ascii="Calibri" w:eastAsia="Times New Roman" w:hAnsi="Calibri" w:cs="Calibri"/>
          <w:color w:val="000000"/>
          <w:sz w:val="20"/>
          <w:szCs w:val="20"/>
          <w:lang w:val="en-SG" w:eastAsia="zh-CN"/>
        </w:rPr>
        <w:t>)</w:t>
      </w:r>
      <w:r w:rsidRPr="00B133BE">
        <w:rPr>
          <w:rFonts w:ascii="Calibri" w:eastAsia="Times New Roman" w:hAnsi="Calibri" w:cs="Calibri"/>
          <w:color w:val="000000"/>
          <w:sz w:val="20"/>
          <w:szCs w:val="20"/>
          <w:lang w:val="en-SG" w:eastAsia="zh-CN"/>
        </w:rPr>
        <w:t xml:space="preserve"> will be renamed as “Yes” using the Rule Engine node in KNIME </w:t>
      </w:r>
    </w:p>
    <w:p w14:paraId="69B1E69D" w14:textId="77777777" w:rsidR="007E6007" w:rsidRPr="00B133BE" w:rsidRDefault="007E6007" w:rsidP="007E6007">
      <w:pPr>
        <w:pStyle w:val="ListParagraph"/>
        <w:rPr>
          <w:rFonts w:ascii="Calibri" w:eastAsia="Times New Roman" w:hAnsi="Calibri" w:cs="Calibri"/>
          <w:color w:val="000000"/>
          <w:sz w:val="20"/>
          <w:szCs w:val="20"/>
          <w:lang w:val="en-SG" w:eastAsia="zh-CN"/>
        </w:rPr>
      </w:pPr>
    </w:p>
    <w:p w14:paraId="65B5DAD4" w14:textId="737699BB" w:rsidR="00954DB6" w:rsidRPr="00B133BE" w:rsidRDefault="007E6007" w:rsidP="004F024D">
      <w:pPr>
        <w:pStyle w:val="ListParagraph"/>
        <w:numPr>
          <w:ilvl w:val="0"/>
          <w:numId w:val="3"/>
        </w:numPr>
        <w:rPr>
          <w:rFonts w:ascii="Calibri" w:eastAsia="Times New Roman" w:hAnsi="Calibri" w:cs="Calibri"/>
          <w:color w:val="000000"/>
          <w:sz w:val="20"/>
          <w:szCs w:val="20"/>
          <w:lang w:val="en-SG" w:eastAsia="zh-CN"/>
        </w:rPr>
      </w:pPr>
      <w:r w:rsidRPr="00B133BE">
        <w:rPr>
          <w:rFonts w:ascii="Calibri" w:eastAsia="Times New Roman" w:hAnsi="Calibri" w:cs="Calibri"/>
          <w:color w:val="000000"/>
          <w:sz w:val="20"/>
          <w:szCs w:val="20"/>
          <w:lang w:val="en-SG" w:eastAsia="zh-CN"/>
        </w:rPr>
        <w:t>“2-6”</w:t>
      </w:r>
      <w:r w:rsidR="00FB0EA1" w:rsidRPr="00B133BE">
        <w:rPr>
          <w:rFonts w:ascii="Calibri" w:eastAsia="Times New Roman" w:hAnsi="Calibri" w:cs="Calibri"/>
          <w:color w:val="000000"/>
          <w:sz w:val="20"/>
          <w:szCs w:val="20"/>
          <w:lang w:val="en-SG" w:eastAsia="zh-CN"/>
        </w:rPr>
        <w:t xml:space="preserve"> (loan not approved eventually)</w:t>
      </w:r>
      <w:r w:rsidRPr="00B133BE">
        <w:rPr>
          <w:rFonts w:ascii="Calibri" w:eastAsia="Times New Roman" w:hAnsi="Calibri" w:cs="Calibri"/>
          <w:color w:val="000000"/>
          <w:sz w:val="20"/>
          <w:szCs w:val="20"/>
          <w:lang w:val="en-SG" w:eastAsia="zh-CN"/>
        </w:rPr>
        <w:t xml:space="preserve"> will be renamed as “No” using the Rule Engine node in KNIME</w:t>
      </w:r>
    </w:p>
    <w:p w14:paraId="7CBCF60A" w14:textId="24AE0B2B" w:rsidR="00954DB6" w:rsidRPr="00B133BE" w:rsidRDefault="00954DB6" w:rsidP="007E6007">
      <w:pPr>
        <w:pStyle w:val="ListParagraph"/>
        <w:numPr>
          <w:ilvl w:val="0"/>
          <w:numId w:val="3"/>
        </w:numPr>
        <w:rPr>
          <w:rFonts w:ascii="Calibri" w:eastAsia="Times New Roman" w:hAnsi="Calibri" w:cs="Calibri"/>
          <w:color w:val="000000"/>
          <w:sz w:val="20"/>
          <w:szCs w:val="20"/>
          <w:lang w:val="en-SG" w:eastAsia="zh-CN"/>
        </w:rPr>
      </w:pPr>
      <w:r w:rsidRPr="00B133BE">
        <w:rPr>
          <w:rFonts w:ascii="Calibri" w:eastAsia="Times New Roman" w:hAnsi="Calibri" w:cs="Calibri"/>
          <w:noProof/>
          <w:color w:val="000000"/>
          <w:sz w:val="20"/>
          <w:szCs w:val="20"/>
          <w:lang w:val="en-SG" w:eastAsia="zh-CN"/>
        </w:rPr>
        <w:lastRenderedPageBreak/>
        <w:drawing>
          <wp:inline distT="0" distB="0" distL="0" distR="0" wp14:anchorId="43EF4152" wp14:editId="13E81F99">
            <wp:extent cx="3909848" cy="26797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20658" cy="2687109"/>
                    </a:xfrm>
                    <a:prstGeom prst="rect">
                      <a:avLst/>
                    </a:prstGeom>
                  </pic:spPr>
                </pic:pic>
              </a:graphicData>
            </a:graphic>
          </wp:inline>
        </w:drawing>
      </w:r>
    </w:p>
    <w:p w14:paraId="1AC4D008" w14:textId="77777777" w:rsidR="007E6007" w:rsidRPr="00B133BE" w:rsidRDefault="007E6007" w:rsidP="007E6007">
      <w:pPr>
        <w:pStyle w:val="ListParagraph"/>
        <w:rPr>
          <w:rFonts w:ascii="Calibri" w:eastAsia="Times New Roman" w:hAnsi="Calibri" w:cs="Calibri"/>
          <w:color w:val="000000"/>
          <w:sz w:val="20"/>
          <w:szCs w:val="20"/>
          <w:lang w:val="en-SG" w:eastAsia="zh-CN"/>
        </w:rPr>
      </w:pPr>
    </w:p>
    <w:p w14:paraId="7B34254E" w14:textId="24807801" w:rsidR="005F6240" w:rsidRPr="00B133BE" w:rsidRDefault="00954DB6" w:rsidP="004F024D">
      <w:pPr>
        <w:pStyle w:val="ListParagraph"/>
        <w:numPr>
          <w:ilvl w:val="0"/>
          <w:numId w:val="3"/>
        </w:numPr>
        <w:rPr>
          <w:rFonts w:ascii="Calibri" w:eastAsia="Times New Roman" w:hAnsi="Calibri" w:cs="Calibri"/>
          <w:color w:val="000000"/>
          <w:sz w:val="20"/>
          <w:szCs w:val="20"/>
          <w:lang w:val="en-SG" w:eastAsia="zh-CN"/>
        </w:rPr>
      </w:pPr>
      <w:r w:rsidRPr="00B133BE">
        <w:rPr>
          <w:rFonts w:ascii="Calibri" w:eastAsia="Times New Roman" w:hAnsi="Calibri" w:cs="Calibri"/>
          <w:color w:val="000000"/>
          <w:sz w:val="20"/>
          <w:szCs w:val="20"/>
          <w:lang w:val="en-SG" w:eastAsia="zh-CN"/>
        </w:rPr>
        <w:t>F</w:t>
      </w:r>
      <w:r w:rsidR="005F6240" w:rsidRPr="00B133BE">
        <w:rPr>
          <w:rFonts w:ascii="Calibri" w:eastAsia="Times New Roman" w:hAnsi="Calibri" w:cs="Calibri"/>
          <w:color w:val="000000"/>
          <w:sz w:val="20"/>
          <w:szCs w:val="20"/>
          <w:lang w:val="en-SG" w:eastAsia="zh-CN"/>
        </w:rPr>
        <w:t>or the predictor variables,</w:t>
      </w:r>
      <w:r w:rsidR="00675449" w:rsidRPr="00B133BE">
        <w:rPr>
          <w:rFonts w:ascii="Calibri" w:eastAsia="Times New Roman" w:hAnsi="Calibri" w:cs="Calibri"/>
          <w:color w:val="000000"/>
          <w:sz w:val="20"/>
          <w:szCs w:val="20"/>
          <w:lang w:val="en-SG" w:eastAsia="zh-CN"/>
        </w:rPr>
        <w:t xml:space="preserve"> having done extensive trial and error through back</w:t>
      </w:r>
      <w:r w:rsidR="00A67E19" w:rsidRPr="00B133BE">
        <w:rPr>
          <w:rFonts w:ascii="Calibri" w:eastAsia="Times New Roman" w:hAnsi="Calibri" w:cs="Calibri"/>
          <w:color w:val="000000"/>
          <w:sz w:val="20"/>
          <w:szCs w:val="20"/>
          <w:lang w:val="en-SG" w:eastAsia="zh-CN"/>
        </w:rPr>
        <w:t>-</w:t>
      </w:r>
      <w:r w:rsidR="00675449" w:rsidRPr="00B133BE">
        <w:rPr>
          <w:rFonts w:ascii="Calibri" w:eastAsia="Times New Roman" w:hAnsi="Calibri" w:cs="Calibri"/>
          <w:color w:val="000000"/>
          <w:sz w:val="20"/>
          <w:szCs w:val="20"/>
          <w:lang w:val="en-SG" w:eastAsia="zh-CN"/>
        </w:rPr>
        <w:t>testing</w:t>
      </w:r>
      <w:r w:rsidR="00A67E19" w:rsidRPr="00B133BE">
        <w:rPr>
          <w:rFonts w:ascii="Calibri" w:eastAsia="Times New Roman" w:hAnsi="Calibri" w:cs="Calibri"/>
          <w:color w:val="000000"/>
          <w:sz w:val="20"/>
          <w:szCs w:val="20"/>
          <w:lang w:val="en-SG" w:eastAsia="zh-CN"/>
        </w:rPr>
        <w:t>,</w:t>
      </w:r>
      <w:r w:rsidR="005F6240" w:rsidRPr="00B133BE">
        <w:rPr>
          <w:rFonts w:ascii="Calibri" w:eastAsia="Times New Roman" w:hAnsi="Calibri" w:cs="Calibri"/>
          <w:color w:val="000000"/>
          <w:sz w:val="20"/>
          <w:szCs w:val="20"/>
          <w:lang w:val="en-SG" w:eastAsia="zh-CN"/>
        </w:rPr>
        <w:t xml:space="preserve"> they </w:t>
      </w:r>
      <w:r w:rsidR="002648AD" w:rsidRPr="00B133BE">
        <w:rPr>
          <w:rFonts w:ascii="Calibri" w:eastAsia="Times New Roman" w:hAnsi="Calibri" w:cs="Calibri"/>
          <w:color w:val="000000"/>
          <w:sz w:val="20"/>
          <w:szCs w:val="20"/>
          <w:lang w:val="en-SG" w:eastAsia="zh-CN"/>
        </w:rPr>
        <w:t xml:space="preserve">are as determined </w:t>
      </w:r>
      <w:r w:rsidR="005F6240" w:rsidRPr="00B133BE">
        <w:rPr>
          <w:rFonts w:ascii="Calibri" w:eastAsia="Times New Roman" w:hAnsi="Calibri" w:cs="Calibri"/>
          <w:color w:val="000000"/>
          <w:sz w:val="20"/>
          <w:szCs w:val="20"/>
          <w:lang w:val="en-SG" w:eastAsia="zh-CN"/>
        </w:rPr>
        <w:t>can be gleaned from the left side of the screenshot</w:t>
      </w:r>
      <w:r w:rsidR="002648AD" w:rsidRPr="00B133BE">
        <w:rPr>
          <w:rFonts w:ascii="Calibri" w:eastAsia="Times New Roman" w:hAnsi="Calibri" w:cs="Calibri"/>
          <w:color w:val="000000"/>
          <w:sz w:val="20"/>
          <w:szCs w:val="20"/>
          <w:lang w:val="en-SG" w:eastAsia="zh-CN"/>
        </w:rPr>
        <w:t xml:space="preserve"> as follows</w:t>
      </w:r>
      <w:r w:rsidR="005F6240" w:rsidRPr="00B133BE">
        <w:rPr>
          <w:rFonts w:ascii="Calibri" w:eastAsia="Times New Roman" w:hAnsi="Calibri" w:cs="Calibri"/>
          <w:color w:val="000000"/>
          <w:sz w:val="20"/>
          <w:szCs w:val="20"/>
          <w:lang w:val="en-SG" w:eastAsia="zh-CN"/>
        </w:rPr>
        <w:t>, namely:</w:t>
      </w:r>
    </w:p>
    <w:p w14:paraId="1793E2D9" w14:textId="467BA0FA" w:rsidR="00712D6F" w:rsidRPr="00B133BE" w:rsidRDefault="001A436E" w:rsidP="002E34E5">
      <w:pPr>
        <w:pStyle w:val="ListParagraph"/>
        <w:rPr>
          <w:rFonts w:ascii="Calibri" w:eastAsia="Times New Roman" w:hAnsi="Calibri" w:cs="Calibri"/>
          <w:color w:val="000000"/>
          <w:sz w:val="20"/>
          <w:szCs w:val="20"/>
          <w:lang w:val="en-SG" w:eastAsia="zh-CN"/>
        </w:rPr>
      </w:pPr>
      <w:r w:rsidRPr="00B133BE">
        <w:rPr>
          <w:rFonts w:ascii="Calibri" w:eastAsia="Times New Roman" w:hAnsi="Calibri" w:cs="Calibri"/>
          <w:noProof/>
          <w:color w:val="000000"/>
          <w:sz w:val="20"/>
          <w:szCs w:val="20"/>
          <w:lang w:val="en-SG" w:eastAsia="zh-CN"/>
        </w:rPr>
        <w:drawing>
          <wp:inline distT="0" distB="0" distL="0" distR="0" wp14:anchorId="0FDB82B8" wp14:editId="1EFC25ED">
            <wp:extent cx="2081048" cy="209776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086553" cy="2103312"/>
                    </a:xfrm>
                    <a:prstGeom prst="rect">
                      <a:avLst/>
                    </a:prstGeom>
                  </pic:spPr>
                </pic:pic>
              </a:graphicData>
            </a:graphic>
          </wp:inline>
        </w:drawing>
      </w:r>
    </w:p>
    <w:p w14:paraId="1F05DDF6" w14:textId="68BB7884" w:rsidR="002E34E5" w:rsidRPr="00B133BE" w:rsidRDefault="002E34E5" w:rsidP="002E34E5">
      <w:pPr>
        <w:pStyle w:val="ListParagraph"/>
        <w:numPr>
          <w:ilvl w:val="0"/>
          <w:numId w:val="3"/>
        </w:numPr>
        <w:rPr>
          <w:rFonts w:ascii="Calibri" w:eastAsia="Times New Roman" w:hAnsi="Calibri" w:cs="Calibri"/>
          <w:color w:val="000000"/>
          <w:sz w:val="20"/>
          <w:szCs w:val="20"/>
          <w:lang w:val="en-SG" w:eastAsia="zh-CN"/>
        </w:rPr>
      </w:pPr>
      <w:r w:rsidRPr="00B133BE">
        <w:rPr>
          <w:rFonts w:ascii="Calibri" w:eastAsia="Times New Roman" w:hAnsi="Calibri" w:cs="Calibri"/>
          <w:color w:val="000000"/>
          <w:sz w:val="20"/>
          <w:szCs w:val="20"/>
          <w:lang w:val="en-SG" w:eastAsia="zh-CN"/>
        </w:rPr>
        <w:t>As the rest of the data fields are more or less secondary derivatives of these</w:t>
      </w:r>
      <w:r w:rsidR="002648AD" w:rsidRPr="00B133BE">
        <w:rPr>
          <w:rFonts w:ascii="Calibri" w:eastAsia="Times New Roman" w:hAnsi="Calibri" w:cs="Calibri"/>
          <w:color w:val="000000"/>
          <w:sz w:val="20"/>
          <w:szCs w:val="20"/>
          <w:lang w:val="en-SG" w:eastAsia="zh-CN"/>
        </w:rPr>
        <w:t xml:space="preserve"> and would serve to add unwanted “noise”</w:t>
      </w:r>
      <w:r w:rsidRPr="00B133BE">
        <w:rPr>
          <w:rFonts w:ascii="Calibri" w:eastAsia="Times New Roman" w:hAnsi="Calibri" w:cs="Calibri"/>
          <w:color w:val="000000"/>
          <w:sz w:val="20"/>
          <w:szCs w:val="20"/>
          <w:lang w:val="en-SG" w:eastAsia="zh-CN"/>
        </w:rPr>
        <w:t xml:space="preserve">, they won’t be used in the modelling. </w:t>
      </w:r>
    </w:p>
    <w:p w14:paraId="0107B5FC" w14:textId="77777777" w:rsidR="00977B09" w:rsidRPr="00B133BE" w:rsidRDefault="00977B09" w:rsidP="00977B09">
      <w:pPr>
        <w:pStyle w:val="ListParagraph"/>
        <w:rPr>
          <w:rFonts w:ascii="Calibri" w:eastAsia="Times New Roman" w:hAnsi="Calibri" w:cs="Calibri"/>
          <w:color w:val="000000"/>
          <w:sz w:val="20"/>
          <w:szCs w:val="20"/>
          <w:lang w:val="en-SG" w:eastAsia="zh-CN"/>
        </w:rPr>
      </w:pPr>
    </w:p>
    <w:p w14:paraId="142A34F6" w14:textId="7E916EE8" w:rsidR="00C47B7B" w:rsidRPr="00B133BE" w:rsidRDefault="0087240D" w:rsidP="002E34E5">
      <w:pPr>
        <w:pStyle w:val="ListParagraph"/>
        <w:numPr>
          <w:ilvl w:val="0"/>
          <w:numId w:val="3"/>
        </w:numPr>
        <w:rPr>
          <w:rFonts w:ascii="Calibri" w:eastAsia="Times New Roman" w:hAnsi="Calibri" w:cs="Calibri"/>
          <w:color w:val="000000"/>
          <w:sz w:val="20"/>
          <w:szCs w:val="20"/>
          <w:lang w:val="en-SG" w:eastAsia="zh-CN"/>
        </w:rPr>
      </w:pPr>
      <w:r w:rsidRPr="00B133BE">
        <w:rPr>
          <w:rFonts w:ascii="Calibri" w:eastAsia="Times New Roman" w:hAnsi="Calibri" w:cs="Calibri"/>
          <w:color w:val="000000"/>
          <w:sz w:val="20"/>
          <w:szCs w:val="20"/>
          <w:lang w:val="en-SG" w:eastAsia="zh-CN"/>
        </w:rPr>
        <w:t xml:space="preserve">This is part of the first step, </w:t>
      </w:r>
      <w:proofErr w:type="spellStart"/>
      <w:r w:rsidRPr="00B133BE">
        <w:rPr>
          <w:rFonts w:ascii="Calibri" w:eastAsia="Times New Roman" w:hAnsi="Calibri" w:cs="Calibri"/>
          <w:color w:val="000000"/>
          <w:sz w:val="20"/>
          <w:szCs w:val="20"/>
          <w:lang w:val="en-SG" w:eastAsia="zh-CN"/>
        </w:rPr>
        <w:t>ie</w:t>
      </w:r>
      <w:proofErr w:type="spellEnd"/>
      <w:r w:rsidRPr="00B133BE">
        <w:rPr>
          <w:rFonts w:ascii="Calibri" w:eastAsia="Times New Roman" w:hAnsi="Calibri" w:cs="Calibri"/>
          <w:color w:val="000000"/>
          <w:sz w:val="20"/>
          <w:szCs w:val="20"/>
          <w:lang w:val="en-SG" w:eastAsia="zh-CN"/>
        </w:rPr>
        <w:t>, data pre-processing</w:t>
      </w:r>
      <w:r w:rsidR="002648AD" w:rsidRPr="00B133BE">
        <w:rPr>
          <w:rFonts w:ascii="Calibri" w:eastAsia="Times New Roman" w:hAnsi="Calibri" w:cs="Calibri"/>
          <w:color w:val="000000"/>
          <w:sz w:val="20"/>
          <w:szCs w:val="20"/>
          <w:lang w:val="en-SG" w:eastAsia="zh-CN"/>
        </w:rPr>
        <w:t>.</w:t>
      </w:r>
    </w:p>
    <w:p w14:paraId="30267FD4" w14:textId="77777777" w:rsidR="0087240D" w:rsidRPr="00B133BE" w:rsidRDefault="0087240D" w:rsidP="0087240D">
      <w:pPr>
        <w:pStyle w:val="ListParagraph"/>
        <w:rPr>
          <w:rFonts w:ascii="Calibri" w:eastAsia="Times New Roman" w:hAnsi="Calibri" w:cs="Calibri"/>
          <w:color w:val="000000"/>
          <w:sz w:val="20"/>
          <w:szCs w:val="20"/>
          <w:lang w:val="en-SG" w:eastAsia="zh-CN"/>
        </w:rPr>
      </w:pPr>
    </w:p>
    <w:p w14:paraId="00362789" w14:textId="5076F987" w:rsidR="00334BC7" w:rsidRPr="00B133BE" w:rsidRDefault="00197B1E" w:rsidP="004F024D">
      <w:pPr>
        <w:pStyle w:val="ListParagraph"/>
        <w:numPr>
          <w:ilvl w:val="0"/>
          <w:numId w:val="3"/>
        </w:numPr>
        <w:rPr>
          <w:rFonts w:ascii="Calibri" w:eastAsia="Times New Roman" w:hAnsi="Calibri" w:cs="Calibri"/>
          <w:color w:val="000000"/>
          <w:sz w:val="20"/>
          <w:szCs w:val="20"/>
          <w:lang w:val="en-SG" w:eastAsia="zh-CN"/>
        </w:rPr>
      </w:pPr>
      <w:r w:rsidRPr="00B133BE">
        <w:rPr>
          <w:rFonts w:ascii="Calibri" w:eastAsia="Times New Roman" w:hAnsi="Calibri" w:cs="Calibri"/>
          <w:color w:val="000000"/>
          <w:sz w:val="20"/>
          <w:szCs w:val="20"/>
          <w:lang w:eastAsia="zh-CN"/>
        </w:rPr>
        <w:t>Next, the Race predictor variable will be binarised to either “White” (“Yes) or “Non-White” (“No”)</w:t>
      </w:r>
      <w:r w:rsidR="00334BC7" w:rsidRPr="00B133BE">
        <w:rPr>
          <w:rFonts w:ascii="Calibri" w:eastAsia="Times New Roman" w:hAnsi="Calibri" w:cs="Calibri"/>
          <w:color w:val="000000"/>
          <w:sz w:val="20"/>
          <w:szCs w:val="20"/>
          <w:lang w:eastAsia="zh-CN"/>
        </w:rPr>
        <w:t xml:space="preserve"> using the Rule Engine node</w:t>
      </w:r>
      <w:r w:rsidR="00826B5A" w:rsidRPr="00B133BE">
        <w:rPr>
          <w:rFonts w:ascii="Calibri" w:eastAsia="Times New Roman" w:hAnsi="Calibri" w:cs="Calibri"/>
          <w:color w:val="000000"/>
          <w:sz w:val="20"/>
          <w:szCs w:val="20"/>
          <w:lang w:eastAsia="zh-CN"/>
        </w:rPr>
        <w:t xml:space="preserve"> (see below)</w:t>
      </w:r>
      <w:r w:rsidR="00A82891" w:rsidRPr="00B133BE">
        <w:rPr>
          <w:rFonts w:ascii="Calibri" w:eastAsia="Times New Roman" w:hAnsi="Calibri" w:cs="Calibri"/>
          <w:color w:val="000000"/>
          <w:sz w:val="20"/>
          <w:szCs w:val="20"/>
          <w:lang w:eastAsia="zh-CN"/>
        </w:rPr>
        <w:t xml:space="preserve"> </w:t>
      </w:r>
    </w:p>
    <w:p w14:paraId="36BD00B8" w14:textId="4358EB12" w:rsidR="006959D1" w:rsidRPr="00B133BE" w:rsidRDefault="00826B5A" w:rsidP="00826B5A">
      <w:pPr>
        <w:pStyle w:val="ListParagraph"/>
        <w:numPr>
          <w:ilvl w:val="0"/>
          <w:numId w:val="3"/>
        </w:numPr>
        <w:rPr>
          <w:rFonts w:ascii="Calibri" w:eastAsia="Times New Roman" w:hAnsi="Calibri" w:cs="Calibri"/>
          <w:color w:val="000000"/>
          <w:sz w:val="20"/>
          <w:szCs w:val="20"/>
          <w:lang w:val="en-SG" w:eastAsia="zh-CN"/>
        </w:rPr>
      </w:pPr>
      <w:r w:rsidRPr="00B133BE">
        <w:rPr>
          <w:rFonts w:ascii="Calibri" w:eastAsia="Times New Roman" w:hAnsi="Calibri" w:cs="Calibri"/>
          <w:noProof/>
          <w:color w:val="000000"/>
          <w:sz w:val="20"/>
          <w:szCs w:val="20"/>
          <w:lang w:val="en-SG" w:eastAsia="zh-CN"/>
        </w:rPr>
        <w:drawing>
          <wp:inline distT="0" distB="0" distL="0" distR="0" wp14:anchorId="47313977" wp14:editId="1E4FCF4E">
            <wp:extent cx="2246586" cy="1711820"/>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0059" cy="1744945"/>
                    </a:xfrm>
                    <a:prstGeom prst="rect">
                      <a:avLst/>
                    </a:prstGeom>
                  </pic:spPr>
                </pic:pic>
              </a:graphicData>
            </a:graphic>
          </wp:inline>
        </w:drawing>
      </w:r>
    </w:p>
    <w:p w14:paraId="00676B40" w14:textId="4E4E3A96" w:rsidR="00036DFE" w:rsidRPr="00B133BE" w:rsidRDefault="00F951F4" w:rsidP="004F024D">
      <w:pPr>
        <w:pStyle w:val="ListParagraph"/>
        <w:numPr>
          <w:ilvl w:val="0"/>
          <w:numId w:val="3"/>
        </w:numPr>
        <w:rPr>
          <w:sz w:val="20"/>
          <w:szCs w:val="20"/>
          <w:lang w:val="en-SG"/>
        </w:rPr>
      </w:pPr>
      <w:r w:rsidRPr="00B133BE">
        <w:rPr>
          <w:sz w:val="20"/>
          <w:szCs w:val="20"/>
          <w:lang w:val="en-SG"/>
        </w:rPr>
        <w:lastRenderedPageBreak/>
        <w:t>Subsequently, the partition will be carried out as per</w:t>
      </w:r>
      <w:r w:rsidR="00AB37AF" w:rsidRPr="00B133BE">
        <w:rPr>
          <w:sz w:val="20"/>
          <w:szCs w:val="20"/>
          <w:lang w:val="en-SG"/>
        </w:rPr>
        <w:t xml:space="preserve"> the instruction: </w:t>
      </w:r>
      <w:r w:rsidR="00C024EA" w:rsidRPr="00B133BE">
        <w:rPr>
          <w:sz w:val="20"/>
          <w:szCs w:val="20"/>
        </w:rPr>
        <w:t>90% of the data</w:t>
      </w:r>
      <w:r w:rsidR="00C024EA" w:rsidRPr="00B133BE">
        <w:rPr>
          <w:sz w:val="20"/>
          <w:szCs w:val="20"/>
        </w:rPr>
        <w:t xml:space="preserve"> to be trained</w:t>
      </w:r>
      <w:r w:rsidR="00C024EA" w:rsidRPr="00B133BE">
        <w:rPr>
          <w:sz w:val="20"/>
          <w:szCs w:val="20"/>
        </w:rPr>
        <w:t xml:space="preserve">, and 10% </w:t>
      </w:r>
      <w:r w:rsidR="00C024EA" w:rsidRPr="00B133BE">
        <w:rPr>
          <w:sz w:val="20"/>
          <w:szCs w:val="20"/>
        </w:rPr>
        <w:t xml:space="preserve">to be </w:t>
      </w:r>
      <w:r w:rsidR="00C024EA" w:rsidRPr="00B133BE">
        <w:rPr>
          <w:sz w:val="20"/>
          <w:szCs w:val="20"/>
        </w:rPr>
        <w:t>tes</w:t>
      </w:r>
      <w:r w:rsidR="00C024EA" w:rsidRPr="00B133BE">
        <w:rPr>
          <w:sz w:val="20"/>
          <w:szCs w:val="20"/>
        </w:rPr>
        <w:t>ted and reported</w:t>
      </w:r>
      <w:r w:rsidR="00036DFE" w:rsidRPr="00B133BE">
        <w:rPr>
          <w:sz w:val="20"/>
          <w:szCs w:val="20"/>
        </w:rPr>
        <w:t xml:space="preserve"> via</w:t>
      </w:r>
      <w:r w:rsidR="00C024EA" w:rsidRPr="00B133BE">
        <w:rPr>
          <w:sz w:val="20"/>
          <w:szCs w:val="20"/>
        </w:rPr>
        <w:t xml:space="preserve"> the response variable</w:t>
      </w:r>
      <w:r w:rsidR="002648AD" w:rsidRPr="00B133BE">
        <w:rPr>
          <w:sz w:val="20"/>
          <w:szCs w:val="20"/>
        </w:rPr>
        <w:t>, with a</w:t>
      </w:r>
      <w:r w:rsidR="001D0329" w:rsidRPr="00B133BE">
        <w:rPr>
          <w:sz w:val="20"/>
          <w:szCs w:val="20"/>
        </w:rPr>
        <w:t xml:space="preserve"> default</w:t>
      </w:r>
      <w:r w:rsidR="002648AD" w:rsidRPr="00B133BE">
        <w:rPr>
          <w:sz w:val="20"/>
          <w:szCs w:val="20"/>
        </w:rPr>
        <w:t xml:space="preserve"> random seed of 1234</w:t>
      </w:r>
      <w:r w:rsidR="001D0329" w:rsidRPr="00B133BE">
        <w:rPr>
          <w:sz w:val="20"/>
          <w:szCs w:val="20"/>
        </w:rPr>
        <w:t xml:space="preserve"> for doing stratified sampling:</w:t>
      </w:r>
    </w:p>
    <w:p w14:paraId="3680A5DA" w14:textId="77777777" w:rsidR="00036DFE" w:rsidRPr="00B133BE" w:rsidRDefault="00036DFE" w:rsidP="00036DFE">
      <w:pPr>
        <w:pStyle w:val="ListParagraph"/>
        <w:rPr>
          <w:sz w:val="20"/>
          <w:szCs w:val="20"/>
          <w:lang w:val="en-SG"/>
        </w:rPr>
      </w:pPr>
    </w:p>
    <w:p w14:paraId="7C86D83C" w14:textId="3596C788" w:rsidR="00DF32F1" w:rsidRPr="00B133BE" w:rsidRDefault="00923157" w:rsidP="00DF32F1">
      <w:pPr>
        <w:pStyle w:val="ListParagraph"/>
        <w:numPr>
          <w:ilvl w:val="0"/>
          <w:numId w:val="3"/>
        </w:numPr>
        <w:rPr>
          <w:rFonts w:ascii="Calibri" w:eastAsia="Times New Roman" w:hAnsi="Calibri" w:cs="Calibri"/>
          <w:color w:val="000000"/>
          <w:sz w:val="20"/>
          <w:szCs w:val="20"/>
          <w:lang w:val="en-SG" w:eastAsia="zh-CN"/>
        </w:rPr>
      </w:pPr>
      <w:r w:rsidRPr="00B133BE">
        <w:rPr>
          <w:rFonts w:ascii="Calibri" w:eastAsia="Times New Roman" w:hAnsi="Calibri" w:cs="Calibri"/>
          <w:color w:val="000000"/>
          <w:sz w:val="20"/>
          <w:szCs w:val="20"/>
          <w:lang w:val="en-SG" w:eastAsia="zh-CN"/>
        </w:rPr>
        <w:t xml:space="preserve">Subsequently, the numeric values (non-string) parameters will be normalised </w:t>
      </w:r>
      <w:r w:rsidR="007B1A58" w:rsidRPr="00B133BE">
        <w:rPr>
          <w:rFonts w:ascii="Calibri" w:eastAsia="Times New Roman" w:hAnsi="Calibri" w:cs="Calibri"/>
          <w:color w:val="000000"/>
          <w:sz w:val="20"/>
          <w:szCs w:val="20"/>
          <w:lang w:val="en-SG" w:eastAsia="zh-CN"/>
        </w:rPr>
        <w:t>using</w:t>
      </w:r>
      <w:r w:rsidRPr="00B133BE">
        <w:rPr>
          <w:rFonts w:ascii="Calibri" w:eastAsia="Times New Roman" w:hAnsi="Calibri" w:cs="Calibri"/>
          <w:color w:val="000000"/>
          <w:sz w:val="20"/>
          <w:szCs w:val="20"/>
          <w:lang w:val="en-SG" w:eastAsia="zh-CN"/>
        </w:rPr>
        <w:t xml:space="preserve"> z-score normalisation</w:t>
      </w:r>
      <w:r w:rsidR="007B1A58" w:rsidRPr="00B133BE">
        <w:rPr>
          <w:rFonts w:ascii="Calibri" w:eastAsia="Times New Roman" w:hAnsi="Calibri" w:cs="Calibri"/>
          <w:color w:val="000000"/>
          <w:sz w:val="20"/>
          <w:szCs w:val="20"/>
          <w:lang w:val="en-SG" w:eastAsia="zh-CN"/>
        </w:rPr>
        <w:t>.</w:t>
      </w:r>
      <w:r w:rsidR="001A436E" w:rsidRPr="00B133BE">
        <w:rPr>
          <w:rFonts w:ascii="Calibri" w:eastAsia="Times New Roman" w:hAnsi="Calibri" w:cs="Calibri"/>
          <w:color w:val="000000"/>
          <w:sz w:val="20"/>
          <w:szCs w:val="20"/>
          <w:lang w:val="en-SG" w:eastAsia="zh-CN"/>
        </w:rPr>
        <w:t xml:space="preserve"> This is </w:t>
      </w:r>
      <w:r w:rsidR="00DF32F1" w:rsidRPr="00B133BE">
        <w:rPr>
          <w:rFonts w:ascii="Calibri" w:eastAsia="Times New Roman" w:hAnsi="Calibri" w:cs="Calibri"/>
          <w:color w:val="000000"/>
          <w:sz w:val="20"/>
          <w:szCs w:val="20"/>
          <w:lang w:val="en-SG" w:eastAsia="zh-CN"/>
        </w:rPr>
        <w:t xml:space="preserve">parsed and </w:t>
      </w:r>
      <w:r w:rsidR="001A436E" w:rsidRPr="00B133BE">
        <w:rPr>
          <w:rFonts w:ascii="Calibri" w:eastAsia="Times New Roman" w:hAnsi="Calibri" w:cs="Calibri"/>
          <w:color w:val="000000"/>
          <w:sz w:val="20"/>
          <w:szCs w:val="20"/>
          <w:lang w:val="en-SG" w:eastAsia="zh-CN"/>
        </w:rPr>
        <w:t>carried out by KNIME</w:t>
      </w:r>
      <w:r w:rsidR="00DF32F1" w:rsidRPr="00B133BE">
        <w:rPr>
          <w:rFonts w:ascii="Calibri" w:eastAsia="Times New Roman" w:hAnsi="Calibri" w:cs="Calibri"/>
          <w:color w:val="000000"/>
          <w:sz w:val="20"/>
          <w:szCs w:val="20"/>
          <w:lang w:val="en-SG" w:eastAsia="zh-CN"/>
        </w:rPr>
        <w:t xml:space="preserve"> automatically, </w:t>
      </w:r>
      <w:r w:rsidR="001A436E" w:rsidRPr="00B133BE">
        <w:rPr>
          <w:rFonts w:ascii="Calibri" w:eastAsia="Times New Roman" w:hAnsi="Calibri" w:cs="Calibri"/>
          <w:color w:val="000000"/>
          <w:sz w:val="20"/>
          <w:szCs w:val="20"/>
          <w:lang w:val="en-SG" w:eastAsia="zh-CN"/>
        </w:rPr>
        <w:t xml:space="preserve">with a few </w:t>
      </w:r>
      <w:r w:rsidR="00DF32F1" w:rsidRPr="00B133BE">
        <w:rPr>
          <w:rFonts w:ascii="Calibri" w:eastAsia="Times New Roman" w:hAnsi="Calibri" w:cs="Calibri"/>
          <w:color w:val="000000"/>
          <w:sz w:val="20"/>
          <w:szCs w:val="20"/>
          <w:lang w:val="en-SG" w:eastAsia="zh-CN"/>
        </w:rPr>
        <w:t xml:space="preserve">self-inputted </w:t>
      </w:r>
      <w:r w:rsidR="001A436E" w:rsidRPr="00B133BE">
        <w:rPr>
          <w:rFonts w:ascii="Calibri" w:eastAsia="Times New Roman" w:hAnsi="Calibri" w:cs="Calibri"/>
          <w:color w:val="000000"/>
          <w:sz w:val="20"/>
          <w:szCs w:val="20"/>
          <w:lang w:val="en-SG" w:eastAsia="zh-CN"/>
        </w:rPr>
        <w:t xml:space="preserve">calibrations on the settings, such as selecting Logistics Regression from </w:t>
      </w:r>
      <w:r w:rsidR="00DF32F1" w:rsidRPr="00B133BE">
        <w:rPr>
          <w:rFonts w:ascii="Calibri" w:eastAsia="Times New Roman" w:hAnsi="Calibri" w:cs="Calibri"/>
          <w:color w:val="000000"/>
          <w:sz w:val="20"/>
          <w:szCs w:val="20"/>
          <w:lang w:val="en-SG" w:eastAsia="zh-CN"/>
        </w:rPr>
        <w:t xml:space="preserve">the </w:t>
      </w:r>
      <w:r w:rsidR="001A436E" w:rsidRPr="00B133BE">
        <w:rPr>
          <w:rFonts w:ascii="Calibri" w:eastAsia="Times New Roman" w:hAnsi="Calibri" w:cs="Calibri"/>
          <w:color w:val="000000"/>
          <w:sz w:val="20"/>
          <w:szCs w:val="20"/>
          <w:lang w:val="en-SG" w:eastAsia="zh-CN"/>
        </w:rPr>
        <w:t>various models</w:t>
      </w:r>
      <w:r w:rsidR="00DF32F1" w:rsidRPr="00B133BE">
        <w:rPr>
          <w:rFonts w:ascii="Calibri" w:eastAsia="Times New Roman" w:hAnsi="Calibri" w:cs="Calibri"/>
          <w:color w:val="000000"/>
          <w:sz w:val="20"/>
          <w:szCs w:val="20"/>
          <w:lang w:val="en-SG" w:eastAsia="zh-CN"/>
        </w:rPr>
        <w:t xml:space="preserve"> available</w:t>
      </w:r>
      <w:r w:rsidR="001A436E" w:rsidRPr="00B133BE">
        <w:rPr>
          <w:rFonts w:ascii="Calibri" w:eastAsia="Times New Roman" w:hAnsi="Calibri" w:cs="Calibri"/>
          <w:color w:val="000000"/>
          <w:sz w:val="20"/>
          <w:szCs w:val="20"/>
          <w:lang w:val="en-SG" w:eastAsia="zh-CN"/>
        </w:rPr>
        <w:t>, and sticking t</w:t>
      </w:r>
      <w:r w:rsidR="00DF32F1" w:rsidRPr="00B133BE">
        <w:rPr>
          <w:rFonts w:ascii="Calibri" w:eastAsia="Times New Roman" w:hAnsi="Calibri" w:cs="Calibri"/>
          <w:color w:val="000000"/>
          <w:sz w:val="20"/>
          <w:szCs w:val="20"/>
          <w:lang w:val="en-SG" w:eastAsia="zh-CN"/>
        </w:rPr>
        <w:t>o</w:t>
      </w:r>
      <w:r w:rsidR="001A436E" w:rsidRPr="00B133BE">
        <w:rPr>
          <w:rFonts w:ascii="Calibri" w:eastAsia="Times New Roman" w:hAnsi="Calibri" w:cs="Calibri"/>
          <w:color w:val="000000"/>
          <w:sz w:val="20"/>
          <w:szCs w:val="20"/>
          <w:lang w:val="en-SG" w:eastAsia="zh-CN"/>
        </w:rPr>
        <w:t xml:space="preserve"> default settings</w:t>
      </w:r>
      <w:r w:rsidR="00DF32F1" w:rsidRPr="00B133BE">
        <w:rPr>
          <w:rFonts w:ascii="Calibri" w:eastAsia="Times New Roman" w:hAnsi="Calibri" w:cs="Calibri"/>
          <w:color w:val="000000"/>
          <w:sz w:val="20"/>
          <w:szCs w:val="20"/>
          <w:lang w:val="en-SG" w:eastAsia="zh-CN"/>
        </w:rPr>
        <w:t xml:space="preserve"> as pre-filled accordingly.</w:t>
      </w:r>
    </w:p>
    <w:p w14:paraId="74717E00" w14:textId="77777777" w:rsidR="00DF32F1" w:rsidRPr="00B133BE" w:rsidRDefault="00DF32F1" w:rsidP="00DF32F1">
      <w:pPr>
        <w:pStyle w:val="ListParagraph"/>
        <w:rPr>
          <w:rFonts w:ascii="Calibri" w:eastAsia="Times New Roman" w:hAnsi="Calibri" w:cs="Calibri"/>
          <w:color w:val="000000"/>
          <w:sz w:val="20"/>
          <w:szCs w:val="20"/>
          <w:lang w:val="en-SG" w:eastAsia="zh-CN"/>
        </w:rPr>
      </w:pPr>
    </w:p>
    <w:p w14:paraId="5F27A4C4" w14:textId="4D48F9AB" w:rsidR="00E122D4" w:rsidRPr="00B133BE" w:rsidRDefault="00CB614E" w:rsidP="001D0329">
      <w:pPr>
        <w:pStyle w:val="ListParagraph"/>
        <w:numPr>
          <w:ilvl w:val="0"/>
          <w:numId w:val="3"/>
        </w:numPr>
        <w:rPr>
          <w:rFonts w:ascii="Calibri" w:eastAsia="Times New Roman" w:hAnsi="Calibri" w:cs="Calibri"/>
          <w:color w:val="000000"/>
          <w:sz w:val="20"/>
          <w:szCs w:val="20"/>
          <w:lang w:val="en-SG" w:eastAsia="zh-CN"/>
        </w:rPr>
      </w:pPr>
      <w:r w:rsidRPr="00B133BE">
        <w:rPr>
          <w:rFonts w:ascii="Calibri" w:eastAsia="Times New Roman" w:hAnsi="Calibri" w:cs="Calibri"/>
          <w:color w:val="000000"/>
          <w:sz w:val="20"/>
          <w:szCs w:val="20"/>
          <w:lang w:val="en-SG" w:eastAsia="zh-CN"/>
        </w:rPr>
        <w:t>Next</w:t>
      </w:r>
      <w:r w:rsidR="001D0329" w:rsidRPr="00B133BE">
        <w:rPr>
          <w:rFonts w:ascii="Calibri" w:eastAsia="Times New Roman" w:hAnsi="Calibri" w:cs="Calibri"/>
          <w:color w:val="000000"/>
          <w:sz w:val="20"/>
          <w:szCs w:val="20"/>
          <w:lang w:val="en-SG" w:eastAsia="zh-CN"/>
        </w:rPr>
        <w:t xml:space="preserve">, having </w:t>
      </w:r>
      <w:r w:rsidR="009E644D" w:rsidRPr="00B133BE">
        <w:rPr>
          <w:rFonts w:ascii="Calibri" w:eastAsia="Times New Roman" w:hAnsi="Calibri" w:cs="Calibri"/>
          <w:color w:val="000000"/>
          <w:sz w:val="20"/>
          <w:szCs w:val="20"/>
          <w:lang w:val="en-SG" w:eastAsia="zh-CN"/>
        </w:rPr>
        <w:t>completed the z-</w:t>
      </w:r>
      <w:proofErr w:type="spellStart"/>
      <w:r w:rsidR="009E644D" w:rsidRPr="00B133BE">
        <w:rPr>
          <w:rFonts w:ascii="Calibri" w:eastAsia="Times New Roman" w:hAnsi="Calibri" w:cs="Calibri"/>
          <w:color w:val="000000"/>
          <w:sz w:val="20"/>
          <w:szCs w:val="20"/>
          <w:lang w:val="en-SG" w:eastAsia="zh-CN"/>
        </w:rPr>
        <w:t>score</w:t>
      </w:r>
      <w:proofErr w:type="spellEnd"/>
      <w:r w:rsidR="009E644D" w:rsidRPr="00B133BE">
        <w:rPr>
          <w:rFonts w:ascii="Calibri" w:eastAsia="Times New Roman" w:hAnsi="Calibri" w:cs="Calibri"/>
          <w:color w:val="000000"/>
          <w:sz w:val="20"/>
          <w:szCs w:val="20"/>
          <w:lang w:val="en-SG" w:eastAsia="zh-CN"/>
        </w:rPr>
        <w:t xml:space="preserve"> normalisation process, the predictor variables are checked through by the application to make sure everything is deemed ‘ok’ prior to running</w:t>
      </w:r>
      <w:r w:rsidR="00AE79B7" w:rsidRPr="00B133BE">
        <w:rPr>
          <w:rFonts w:ascii="Calibri" w:eastAsia="Times New Roman" w:hAnsi="Calibri" w:cs="Calibri"/>
          <w:color w:val="000000"/>
          <w:sz w:val="20"/>
          <w:szCs w:val="20"/>
          <w:lang w:val="en-SG" w:eastAsia="zh-CN"/>
        </w:rPr>
        <w:t xml:space="preserve"> cross validation</w:t>
      </w:r>
      <w:r w:rsidR="009E644D" w:rsidRPr="00B133BE">
        <w:rPr>
          <w:rFonts w:ascii="Calibri" w:eastAsia="Times New Roman" w:hAnsi="Calibri" w:cs="Calibri"/>
          <w:color w:val="000000"/>
          <w:sz w:val="20"/>
          <w:szCs w:val="20"/>
          <w:lang w:val="en-SG" w:eastAsia="zh-CN"/>
        </w:rPr>
        <w:t xml:space="preserve"> on the allotted 10%.</w:t>
      </w:r>
    </w:p>
    <w:p w14:paraId="11B88B0A" w14:textId="5BE515B1" w:rsidR="001A436E" w:rsidRPr="00B133BE" w:rsidRDefault="001A436E" w:rsidP="00E122D4">
      <w:pPr>
        <w:pStyle w:val="ListParagraph"/>
        <w:rPr>
          <w:rFonts w:ascii="Calibri" w:eastAsia="Times New Roman" w:hAnsi="Calibri" w:cs="Calibri"/>
          <w:color w:val="000000"/>
          <w:sz w:val="20"/>
          <w:szCs w:val="20"/>
          <w:lang w:val="en-SG" w:eastAsia="zh-CN"/>
        </w:rPr>
      </w:pPr>
      <w:r w:rsidRPr="00B133BE">
        <w:rPr>
          <w:rFonts w:ascii="Calibri" w:eastAsia="Times New Roman" w:hAnsi="Calibri" w:cs="Calibri"/>
          <w:noProof/>
          <w:color w:val="000000"/>
          <w:sz w:val="20"/>
          <w:szCs w:val="20"/>
          <w:lang w:val="en-SG" w:eastAsia="zh-CN"/>
        </w:rPr>
        <w:drawing>
          <wp:inline distT="0" distB="0" distL="0" distR="0" wp14:anchorId="7E7DFE5D" wp14:editId="2E1CA236">
            <wp:extent cx="4114369" cy="296093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897" cy="2971394"/>
                    </a:xfrm>
                    <a:prstGeom prst="rect">
                      <a:avLst/>
                    </a:prstGeom>
                  </pic:spPr>
                </pic:pic>
              </a:graphicData>
            </a:graphic>
          </wp:inline>
        </w:drawing>
      </w:r>
    </w:p>
    <w:p w14:paraId="14FD64AE" w14:textId="77777777" w:rsidR="00054414" w:rsidRPr="00B133BE" w:rsidRDefault="00054414" w:rsidP="00AE79B7">
      <w:pPr>
        <w:pStyle w:val="ListParagraph"/>
        <w:rPr>
          <w:rFonts w:ascii="Calibri" w:eastAsia="Times New Roman" w:hAnsi="Calibri" w:cs="Calibri"/>
          <w:color w:val="000000"/>
          <w:sz w:val="20"/>
          <w:szCs w:val="20"/>
          <w:lang w:val="en-SG" w:eastAsia="zh-CN"/>
        </w:rPr>
      </w:pPr>
    </w:p>
    <w:p w14:paraId="5251184F" w14:textId="39CA548F" w:rsidR="00AE79B7" w:rsidRPr="00B133BE" w:rsidRDefault="00AE79B7" w:rsidP="00AE79B7">
      <w:pPr>
        <w:rPr>
          <w:sz w:val="20"/>
          <w:szCs w:val="20"/>
        </w:rPr>
      </w:pPr>
      <w:r w:rsidRPr="00B133BE">
        <w:rPr>
          <w:b/>
          <w:bCs/>
          <w:sz w:val="20"/>
          <w:szCs w:val="20"/>
        </w:rPr>
        <w:t>Third</w:t>
      </w:r>
      <w:r w:rsidRPr="00B133BE">
        <w:rPr>
          <w:sz w:val="20"/>
          <w:szCs w:val="20"/>
        </w:rPr>
        <w:t xml:space="preserve">, consider if you can construct a model that can predictably find systematic examples of discrimination by financial institutions based on protected attributes. For example, is there a way to quite accurately predict action taken based on some subset of these attributes or combinations of them? </w:t>
      </w:r>
    </w:p>
    <w:p w14:paraId="6A3F58B8" w14:textId="233E3298" w:rsidR="00614916" w:rsidRPr="00B133BE" w:rsidRDefault="00614916" w:rsidP="00614916">
      <w:pPr>
        <w:pStyle w:val="ListParagraph"/>
        <w:numPr>
          <w:ilvl w:val="0"/>
          <w:numId w:val="3"/>
        </w:numPr>
        <w:rPr>
          <w:sz w:val="20"/>
          <w:szCs w:val="20"/>
        </w:rPr>
      </w:pPr>
      <w:r w:rsidRPr="00B133BE">
        <w:rPr>
          <w:sz w:val="20"/>
          <w:szCs w:val="20"/>
        </w:rPr>
        <w:t xml:space="preserve">From the Logistics Regression model development, the results of the trained model point to some level of discrimination based on attributes like age, income, race (to a lesser extent as initially thought). </w:t>
      </w:r>
    </w:p>
    <w:p w14:paraId="2427B27C" w14:textId="77777777" w:rsidR="00614916" w:rsidRPr="00B133BE" w:rsidRDefault="00614916" w:rsidP="00614916">
      <w:pPr>
        <w:pStyle w:val="ListParagraph"/>
        <w:rPr>
          <w:sz w:val="20"/>
          <w:szCs w:val="20"/>
        </w:rPr>
      </w:pPr>
    </w:p>
    <w:p w14:paraId="35464282" w14:textId="5884C87F" w:rsidR="00614916" w:rsidRPr="00B133BE" w:rsidRDefault="00614916" w:rsidP="00614916">
      <w:pPr>
        <w:pStyle w:val="ListParagraph"/>
        <w:numPr>
          <w:ilvl w:val="0"/>
          <w:numId w:val="3"/>
        </w:numPr>
        <w:rPr>
          <w:sz w:val="20"/>
          <w:szCs w:val="20"/>
        </w:rPr>
      </w:pPr>
      <w:r w:rsidRPr="00B133BE">
        <w:rPr>
          <w:sz w:val="20"/>
          <w:szCs w:val="20"/>
        </w:rPr>
        <w:t>By far, the observable attribute</w:t>
      </w:r>
      <w:r w:rsidR="003E3E40" w:rsidRPr="00B133BE">
        <w:rPr>
          <w:sz w:val="20"/>
          <w:szCs w:val="20"/>
        </w:rPr>
        <w:t>s</w:t>
      </w:r>
      <w:r w:rsidRPr="00B133BE">
        <w:rPr>
          <w:sz w:val="20"/>
          <w:szCs w:val="20"/>
        </w:rPr>
        <w:t xml:space="preserve"> </w:t>
      </w:r>
      <w:r w:rsidR="003E3E40" w:rsidRPr="00B133BE">
        <w:rPr>
          <w:sz w:val="20"/>
          <w:szCs w:val="20"/>
        </w:rPr>
        <w:t xml:space="preserve">found from the trained model </w:t>
      </w:r>
      <w:r w:rsidRPr="00B133BE">
        <w:rPr>
          <w:sz w:val="20"/>
          <w:szCs w:val="20"/>
        </w:rPr>
        <w:t>linked to the mortgage loan outcome</w:t>
      </w:r>
      <w:r w:rsidR="003E3E40" w:rsidRPr="00B133BE">
        <w:rPr>
          <w:sz w:val="20"/>
          <w:szCs w:val="20"/>
        </w:rPr>
        <w:t xml:space="preserve"> appear</w:t>
      </w:r>
      <w:r w:rsidRPr="00B133BE">
        <w:rPr>
          <w:sz w:val="20"/>
          <w:szCs w:val="20"/>
        </w:rPr>
        <w:t xml:space="preserve"> to be age</w:t>
      </w:r>
      <w:r w:rsidR="003E3E40" w:rsidRPr="00B133BE">
        <w:rPr>
          <w:sz w:val="20"/>
          <w:szCs w:val="20"/>
        </w:rPr>
        <w:t xml:space="preserve"> (t</w:t>
      </w:r>
      <w:r w:rsidRPr="00B133BE">
        <w:rPr>
          <w:sz w:val="20"/>
          <w:szCs w:val="20"/>
        </w:rPr>
        <w:t xml:space="preserve">he higher the age of the applicant, </w:t>
      </w:r>
      <w:r w:rsidR="003E3E40" w:rsidRPr="00B133BE">
        <w:rPr>
          <w:sz w:val="20"/>
          <w:szCs w:val="20"/>
        </w:rPr>
        <w:t xml:space="preserve">the higher the odds to get a successful mortgage </w:t>
      </w:r>
      <w:r w:rsidR="003E3E40" w:rsidRPr="00B133BE">
        <w:rPr>
          <w:sz w:val="20"/>
          <w:szCs w:val="20"/>
        </w:rPr>
        <w:lastRenderedPageBreak/>
        <w:t>loan), income,</w:t>
      </w:r>
      <w:r w:rsidR="00AD5D58" w:rsidRPr="00B133BE">
        <w:rPr>
          <w:sz w:val="20"/>
          <w:szCs w:val="20"/>
        </w:rPr>
        <w:t xml:space="preserve"> credit score, loan amount, and derived race. </w:t>
      </w:r>
      <w:r w:rsidR="003E3E40" w:rsidRPr="00B133BE">
        <w:rPr>
          <w:noProof/>
          <w:sz w:val="20"/>
          <w:szCs w:val="20"/>
        </w:rPr>
        <w:drawing>
          <wp:inline distT="0" distB="0" distL="0" distR="0" wp14:anchorId="528777B9" wp14:editId="576EF59F">
            <wp:extent cx="2498834" cy="1638392"/>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9865" cy="1658738"/>
                    </a:xfrm>
                    <a:prstGeom prst="rect">
                      <a:avLst/>
                    </a:prstGeom>
                  </pic:spPr>
                </pic:pic>
              </a:graphicData>
            </a:graphic>
          </wp:inline>
        </w:drawing>
      </w:r>
    </w:p>
    <w:p w14:paraId="22B84EEF" w14:textId="77777777" w:rsidR="00AD5D58" w:rsidRPr="00B133BE" w:rsidRDefault="00AD5D58" w:rsidP="00AD5D58">
      <w:pPr>
        <w:pStyle w:val="ListParagraph"/>
        <w:rPr>
          <w:sz w:val="20"/>
          <w:szCs w:val="20"/>
        </w:rPr>
      </w:pPr>
    </w:p>
    <w:p w14:paraId="0B5008CB" w14:textId="6D7C4700" w:rsidR="00C45CA4" w:rsidRDefault="00AD5D58" w:rsidP="60964AC4">
      <w:pPr>
        <w:pStyle w:val="ListParagraph"/>
        <w:numPr>
          <w:ilvl w:val="0"/>
          <w:numId w:val="3"/>
        </w:numPr>
        <w:rPr>
          <w:sz w:val="20"/>
          <w:szCs w:val="20"/>
        </w:rPr>
      </w:pPr>
      <w:r w:rsidRPr="00B133BE">
        <w:rPr>
          <w:sz w:val="20"/>
          <w:szCs w:val="20"/>
        </w:rPr>
        <w:t xml:space="preserve">Somewhat against conventional thinking, the </w:t>
      </w:r>
      <w:r w:rsidR="00391EDC" w:rsidRPr="00B133BE">
        <w:rPr>
          <w:sz w:val="20"/>
          <w:szCs w:val="20"/>
        </w:rPr>
        <w:t xml:space="preserve">pure </w:t>
      </w:r>
      <w:r w:rsidRPr="00B133BE">
        <w:rPr>
          <w:sz w:val="20"/>
          <w:szCs w:val="20"/>
        </w:rPr>
        <w:t xml:space="preserve">monetary </w:t>
      </w:r>
      <w:r w:rsidR="004F024D" w:rsidRPr="00B133BE">
        <w:rPr>
          <w:sz w:val="20"/>
          <w:szCs w:val="20"/>
        </w:rPr>
        <w:t xml:space="preserve">attributes </w:t>
      </w:r>
      <w:r w:rsidRPr="00B133BE">
        <w:rPr>
          <w:sz w:val="20"/>
          <w:szCs w:val="20"/>
        </w:rPr>
        <w:t xml:space="preserve">rather than those related to protected attributes like race seem </w:t>
      </w:r>
      <w:r w:rsidR="00391EDC" w:rsidRPr="00B133BE">
        <w:rPr>
          <w:sz w:val="20"/>
          <w:szCs w:val="20"/>
        </w:rPr>
        <w:t xml:space="preserve">to be given more weightage in the banks’ assessments towards whether </w:t>
      </w:r>
      <w:r w:rsidRPr="00B133BE">
        <w:rPr>
          <w:sz w:val="20"/>
          <w:szCs w:val="20"/>
        </w:rPr>
        <w:t xml:space="preserve">mortgagee is able to </w:t>
      </w:r>
      <w:r w:rsidR="00391EDC" w:rsidRPr="00B133BE">
        <w:rPr>
          <w:sz w:val="20"/>
          <w:szCs w:val="20"/>
        </w:rPr>
        <w:t>repay back the loan, thereby, influencing their ultimate decision on the loan provision outcome.</w:t>
      </w:r>
    </w:p>
    <w:p w14:paraId="0C288316" w14:textId="77777777" w:rsidR="00B133BE" w:rsidRPr="00B133BE" w:rsidRDefault="00B133BE" w:rsidP="00B133BE">
      <w:pPr>
        <w:pStyle w:val="ListParagraph"/>
        <w:rPr>
          <w:rStyle w:val="Hyperlink"/>
          <w:color w:val="auto"/>
          <w:sz w:val="20"/>
          <w:szCs w:val="20"/>
          <w:u w:val="none"/>
        </w:rPr>
      </w:pPr>
    </w:p>
    <w:p w14:paraId="256C7656" w14:textId="77777777" w:rsidR="00976628" w:rsidRDefault="009E434C" w:rsidP="00976628">
      <w:pPr>
        <w:pStyle w:val="ListParagraph"/>
        <w:numPr>
          <w:ilvl w:val="0"/>
          <w:numId w:val="3"/>
        </w:numPr>
        <w:rPr>
          <w:rStyle w:val="Hyperlink"/>
          <w:color w:val="auto"/>
          <w:sz w:val="20"/>
          <w:szCs w:val="20"/>
          <w:u w:val="none"/>
        </w:rPr>
      </w:pPr>
      <w:r>
        <w:rPr>
          <w:rStyle w:val="Hyperlink"/>
          <w:color w:val="auto"/>
          <w:sz w:val="20"/>
          <w:szCs w:val="20"/>
          <w:u w:val="none"/>
        </w:rPr>
        <w:t xml:space="preserve">The accuracy of the model is 75.16%, after doing </w:t>
      </w:r>
      <w:r w:rsidR="00976628">
        <w:rPr>
          <w:rStyle w:val="Hyperlink"/>
          <w:color w:val="auto"/>
          <w:sz w:val="20"/>
          <w:szCs w:val="20"/>
          <w:u w:val="none"/>
        </w:rPr>
        <w:t xml:space="preserve">several </w:t>
      </w:r>
      <w:r>
        <w:rPr>
          <w:rStyle w:val="Hyperlink"/>
          <w:color w:val="auto"/>
          <w:sz w:val="20"/>
          <w:szCs w:val="20"/>
          <w:u w:val="none"/>
        </w:rPr>
        <w:t>trial and error</w:t>
      </w:r>
      <w:r w:rsidR="00976628">
        <w:rPr>
          <w:rStyle w:val="Hyperlink"/>
          <w:color w:val="auto"/>
          <w:sz w:val="20"/>
          <w:szCs w:val="20"/>
          <w:u w:val="none"/>
        </w:rPr>
        <w:t xml:space="preserve"> and tweaks of the predictor variables (see Confusion Matrix below extracted from KNIME below).</w:t>
      </w:r>
    </w:p>
    <w:p w14:paraId="4D0493BD" w14:textId="77777777" w:rsidR="00976628" w:rsidRPr="00976628" w:rsidRDefault="00976628" w:rsidP="00976628">
      <w:pPr>
        <w:pStyle w:val="ListParagraph"/>
        <w:rPr>
          <w:rStyle w:val="Hyperlink"/>
          <w:color w:val="auto"/>
          <w:sz w:val="20"/>
          <w:szCs w:val="20"/>
          <w:u w:val="none"/>
        </w:rPr>
      </w:pPr>
    </w:p>
    <w:p w14:paraId="53BCC6EE" w14:textId="0497D578" w:rsidR="00B133BE" w:rsidRPr="00976628" w:rsidRDefault="00691415" w:rsidP="00976628">
      <w:pPr>
        <w:pStyle w:val="ListParagraph"/>
        <w:numPr>
          <w:ilvl w:val="0"/>
          <w:numId w:val="3"/>
        </w:numPr>
        <w:rPr>
          <w:rStyle w:val="Hyperlink"/>
          <w:color w:val="auto"/>
          <w:sz w:val="20"/>
          <w:szCs w:val="20"/>
          <w:u w:val="none"/>
        </w:rPr>
      </w:pPr>
      <w:r>
        <w:rPr>
          <w:rStyle w:val="Hyperlink"/>
          <w:color w:val="auto"/>
          <w:sz w:val="20"/>
          <w:szCs w:val="20"/>
          <w:u w:val="none"/>
        </w:rPr>
        <w:t xml:space="preserve">The Cohen’s kappa is 0.5%, which is acceptable in terms of intra-class correlation (ICC). </w:t>
      </w:r>
    </w:p>
    <w:p w14:paraId="7BBC3A8A" w14:textId="77777777" w:rsidR="00976628" w:rsidRPr="00976628" w:rsidRDefault="00976628" w:rsidP="00976628">
      <w:pPr>
        <w:pStyle w:val="ListParagraph"/>
        <w:rPr>
          <w:rStyle w:val="Hyperlink"/>
          <w:color w:val="auto"/>
          <w:sz w:val="20"/>
          <w:szCs w:val="20"/>
          <w:u w:val="none"/>
        </w:rPr>
      </w:pPr>
    </w:p>
    <w:p w14:paraId="42CE051D" w14:textId="56CFE7D6" w:rsidR="00976628" w:rsidRPr="00976628" w:rsidRDefault="0056204F" w:rsidP="00976628">
      <w:pPr>
        <w:pStyle w:val="ListParagraph"/>
        <w:numPr>
          <w:ilvl w:val="0"/>
          <w:numId w:val="3"/>
        </w:numPr>
        <w:rPr>
          <w:rStyle w:val="Hyperlink"/>
          <w:color w:val="auto"/>
          <w:sz w:val="20"/>
          <w:szCs w:val="20"/>
          <w:u w:val="none"/>
        </w:rPr>
      </w:pPr>
      <w:r>
        <w:rPr>
          <w:rStyle w:val="Hyperlink"/>
          <w:color w:val="auto"/>
          <w:sz w:val="20"/>
          <w:szCs w:val="20"/>
          <w:u w:val="none"/>
        </w:rPr>
        <w:t>In summary,</w:t>
      </w:r>
      <w:r w:rsidR="00206388">
        <w:rPr>
          <w:rStyle w:val="Hyperlink"/>
          <w:color w:val="auto"/>
          <w:sz w:val="20"/>
          <w:szCs w:val="20"/>
          <w:u w:val="none"/>
        </w:rPr>
        <w:t xml:space="preserve"> using Binary/Binomial Logistics Regression, there is a </w:t>
      </w:r>
      <w:r w:rsidR="00206388" w:rsidRPr="00206388">
        <w:rPr>
          <w:rStyle w:val="Hyperlink"/>
          <w:color w:val="auto"/>
          <w:sz w:val="20"/>
          <w:szCs w:val="20"/>
          <w:u w:val="none"/>
        </w:rPr>
        <w:t>way to quite accurately</w:t>
      </w:r>
      <w:r w:rsidR="00206388">
        <w:rPr>
          <w:rStyle w:val="Hyperlink"/>
          <w:color w:val="auto"/>
          <w:sz w:val="20"/>
          <w:szCs w:val="20"/>
          <w:u w:val="none"/>
        </w:rPr>
        <w:t xml:space="preserve"> (75%)</w:t>
      </w:r>
      <w:r w:rsidR="00206388" w:rsidRPr="00206388">
        <w:rPr>
          <w:rStyle w:val="Hyperlink"/>
          <w:color w:val="auto"/>
          <w:sz w:val="20"/>
          <w:szCs w:val="20"/>
          <w:u w:val="none"/>
        </w:rPr>
        <w:t xml:space="preserve"> predict action taken based on some subset of these attributes or combinations of them</w:t>
      </w:r>
      <w:r w:rsidR="00206388">
        <w:rPr>
          <w:rStyle w:val="Hyperlink"/>
          <w:color w:val="auto"/>
          <w:sz w:val="20"/>
          <w:szCs w:val="20"/>
          <w:u w:val="none"/>
        </w:rPr>
        <w:t>.</w:t>
      </w:r>
    </w:p>
    <w:p w14:paraId="6FE2F8A9" w14:textId="74F62F72" w:rsidR="00951711" w:rsidRPr="00B133BE" w:rsidRDefault="00951711" w:rsidP="60964AC4">
      <w:pPr>
        <w:rPr>
          <w:color w:val="0563C1" w:themeColor="hyperlink"/>
          <w:sz w:val="20"/>
          <w:szCs w:val="20"/>
        </w:rPr>
      </w:pPr>
    </w:p>
    <w:p w14:paraId="069C02E9" w14:textId="15DEFE29" w:rsidR="60964AC4" w:rsidRPr="0056204F" w:rsidRDefault="00B133BE" w:rsidP="0056204F">
      <w:pPr>
        <w:pStyle w:val="ListParagraph"/>
        <w:numPr>
          <w:ilvl w:val="0"/>
          <w:numId w:val="3"/>
        </w:numPr>
        <w:rPr>
          <w:sz w:val="20"/>
          <w:szCs w:val="20"/>
        </w:rPr>
      </w:pPr>
      <w:r w:rsidRPr="00B133BE">
        <w:rPr>
          <w:noProof/>
        </w:rPr>
        <w:drawing>
          <wp:inline distT="0" distB="0" distL="0" distR="0" wp14:anchorId="024ACE0F" wp14:editId="4A4FABBD">
            <wp:extent cx="3803545" cy="116544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88675" cy="1222170"/>
                    </a:xfrm>
                    <a:prstGeom prst="rect">
                      <a:avLst/>
                    </a:prstGeom>
                  </pic:spPr>
                </pic:pic>
              </a:graphicData>
            </a:graphic>
          </wp:inline>
        </w:drawing>
      </w:r>
    </w:p>
    <w:sectPr w:rsidR="60964AC4" w:rsidRPr="00562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2386F"/>
    <w:multiLevelType w:val="hybridMultilevel"/>
    <w:tmpl w:val="CD8E4D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D238B"/>
    <w:multiLevelType w:val="hybridMultilevel"/>
    <w:tmpl w:val="6CB8266C"/>
    <w:lvl w:ilvl="0" w:tplc="2C8C43B8">
      <w:start w:val="5"/>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A01DA"/>
    <w:multiLevelType w:val="hybridMultilevel"/>
    <w:tmpl w:val="F39E9F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2E7EB0"/>
    <w:multiLevelType w:val="hybridMultilevel"/>
    <w:tmpl w:val="D35E3CF4"/>
    <w:lvl w:ilvl="0" w:tplc="CF08E62A">
      <w:start w:val="1"/>
      <w:numFmt w:val="lowerRoman"/>
      <w:lvlText w:val="%1."/>
      <w:lvlJc w:val="right"/>
      <w:pPr>
        <w:tabs>
          <w:tab w:val="num" w:pos="720"/>
        </w:tabs>
        <w:ind w:left="720" w:hanging="360"/>
      </w:pPr>
    </w:lvl>
    <w:lvl w:ilvl="1" w:tplc="9A8096AC" w:tentative="1">
      <w:start w:val="1"/>
      <w:numFmt w:val="lowerRoman"/>
      <w:lvlText w:val="%2."/>
      <w:lvlJc w:val="right"/>
      <w:pPr>
        <w:tabs>
          <w:tab w:val="num" w:pos="1440"/>
        </w:tabs>
        <w:ind w:left="1440" w:hanging="360"/>
      </w:pPr>
    </w:lvl>
    <w:lvl w:ilvl="2" w:tplc="DFE2862A">
      <w:start w:val="1"/>
      <w:numFmt w:val="lowerRoman"/>
      <w:lvlText w:val="%3."/>
      <w:lvlJc w:val="right"/>
      <w:pPr>
        <w:tabs>
          <w:tab w:val="num" w:pos="2160"/>
        </w:tabs>
        <w:ind w:left="2160" w:hanging="360"/>
      </w:pPr>
    </w:lvl>
    <w:lvl w:ilvl="3" w:tplc="A162D4BE" w:tentative="1">
      <w:start w:val="1"/>
      <w:numFmt w:val="lowerRoman"/>
      <w:lvlText w:val="%4."/>
      <w:lvlJc w:val="right"/>
      <w:pPr>
        <w:tabs>
          <w:tab w:val="num" w:pos="2880"/>
        </w:tabs>
        <w:ind w:left="2880" w:hanging="360"/>
      </w:pPr>
    </w:lvl>
    <w:lvl w:ilvl="4" w:tplc="1E341EA4" w:tentative="1">
      <w:start w:val="1"/>
      <w:numFmt w:val="lowerRoman"/>
      <w:lvlText w:val="%5."/>
      <w:lvlJc w:val="right"/>
      <w:pPr>
        <w:tabs>
          <w:tab w:val="num" w:pos="3600"/>
        </w:tabs>
        <w:ind w:left="3600" w:hanging="360"/>
      </w:pPr>
    </w:lvl>
    <w:lvl w:ilvl="5" w:tplc="F25A0DD4" w:tentative="1">
      <w:start w:val="1"/>
      <w:numFmt w:val="lowerRoman"/>
      <w:lvlText w:val="%6."/>
      <w:lvlJc w:val="right"/>
      <w:pPr>
        <w:tabs>
          <w:tab w:val="num" w:pos="4320"/>
        </w:tabs>
        <w:ind w:left="4320" w:hanging="360"/>
      </w:pPr>
    </w:lvl>
    <w:lvl w:ilvl="6" w:tplc="C1A098B0" w:tentative="1">
      <w:start w:val="1"/>
      <w:numFmt w:val="lowerRoman"/>
      <w:lvlText w:val="%7."/>
      <w:lvlJc w:val="right"/>
      <w:pPr>
        <w:tabs>
          <w:tab w:val="num" w:pos="5040"/>
        </w:tabs>
        <w:ind w:left="5040" w:hanging="360"/>
      </w:pPr>
    </w:lvl>
    <w:lvl w:ilvl="7" w:tplc="27C0403E" w:tentative="1">
      <w:start w:val="1"/>
      <w:numFmt w:val="lowerRoman"/>
      <w:lvlText w:val="%8."/>
      <w:lvlJc w:val="right"/>
      <w:pPr>
        <w:tabs>
          <w:tab w:val="num" w:pos="5760"/>
        </w:tabs>
        <w:ind w:left="5760" w:hanging="360"/>
      </w:pPr>
    </w:lvl>
    <w:lvl w:ilvl="8" w:tplc="F55A3F2E" w:tentative="1">
      <w:start w:val="1"/>
      <w:numFmt w:val="lowerRoman"/>
      <w:lvlText w:val="%9."/>
      <w:lvlJc w:val="right"/>
      <w:pPr>
        <w:tabs>
          <w:tab w:val="num" w:pos="6480"/>
        </w:tabs>
        <w:ind w:left="6480" w:hanging="360"/>
      </w:pPr>
    </w:lvl>
  </w:abstractNum>
  <w:abstractNum w:abstractNumId="4" w15:restartNumberingAfterBreak="0">
    <w:nsid w:val="4AE5087F"/>
    <w:multiLevelType w:val="hybridMultilevel"/>
    <w:tmpl w:val="A092A1FE"/>
    <w:lvl w:ilvl="0" w:tplc="96142C6C">
      <w:start w:val="1"/>
      <w:numFmt w:val="decimal"/>
      <w:lvlText w:val="%1."/>
      <w:lvlJc w:val="left"/>
      <w:pPr>
        <w:ind w:left="400" w:hanging="360"/>
      </w:pPr>
      <w:rPr>
        <w:rFonts w:hint="default"/>
      </w:rPr>
    </w:lvl>
    <w:lvl w:ilvl="1" w:tplc="08090019" w:tentative="1">
      <w:start w:val="1"/>
      <w:numFmt w:val="lowerLetter"/>
      <w:lvlText w:val="%2."/>
      <w:lvlJc w:val="left"/>
      <w:pPr>
        <w:ind w:left="1120" w:hanging="360"/>
      </w:pPr>
    </w:lvl>
    <w:lvl w:ilvl="2" w:tplc="0809001B" w:tentative="1">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abstractNum w:abstractNumId="5" w15:restartNumberingAfterBreak="0">
    <w:nsid w:val="5EE5399F"/>
    <w:multiLevelType w:val="hybridMultilevel"/>
    <w:tmpl w:val="C316AC58"/>
    <w:lvl w:ilvl="0" w:tplc="42D2C3A4">
      <w:start w:val="5"/>
      <w:numFmt w:val="bullet"/>
      <w:lvlText w:val="-"/>
      <w:lvlJc w:val="left"/>
      <w:pPr>
        <w:ind w:left="720" w:hanging="360"/>
      </w:pPr>
      <w:rPr>
        <w:rFonts w:ascii="Calibri" w:eastAsia="SimSun" w:hAnsi="Calibri" w:cs="Calibri" w:hint="default"/>
        <w:lang w:val="en-SG"/>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131C7E"/>
    <w:multiLevelType w:val="hybridMultilevel"/>
    <w:tmpl w:val="8C3A1736"/>
    <w:lvl w:ilvl="0" w:tplc="9262428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F440FFF"/>
    <w:multiLevelType w:val="hybridMultilevel"/>
    <w:tmpl w:val="F970D17A"/>
    <w:lvl w:ilvl="0" w:tplc="89EEE50E">
      <w:start w:val="5"/>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4"/>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4AC8EA"/>
    <w:rsid w:val="00036DFE"/>
    <w:rsid w:val="00054414"/>
    <w:rsid w:val="00122B82"/>
    <w:rsid w:val="00125F33"/>
    <w:rsid w:val="00144288"/>
    <w:rsid w:val="00197B1E"/>
    <w:rsid w:val="001A436E"/>
    <w:rsid w:val="001D0329"/>
    <w:rsid w:val="00206388"/>
    <w:rsid w:val="002648AD"/>
    <w:rsid w:val="002E34E5"/>
    <w:rsid w:val="00334BC7"/>
    <w:rsid w:val="00391EDC"/>
    <w:rsid w:val="003B1E96"/>
    <w:rsid w:val="003E3E40"/>
    <w:rsid w:val="00472ADE"/>
    <w:rsid w:val="004D4D1D"/>
    <w:rsid w:val="004D601E"/>
    <w:rsid w:val="004F024D"/>
    <w:rsid w:val="00516068"/>
    <w:rsid w:val="00535BA7"/>
    <w:rsid w:val="0056204F"/>
    <w:rsid w:val="005D6D66"/>
    <w:rsid w:val="005F1C36"/>
    <w:rsid w:val="005F6240"/>
    <w:rsid w:val="00614916"/>
    <w:rsid w:val="00675449"/>
    <w:rsid w:val="00691415"/>
    <w:rsid w:val="006959D1"/>
    <w:rsid w:val="00707E3C"/>
    <w:rsid w:val="00712D6F"/>
    <w:rsid w:val="007479AA"/>
    <w:rsid w:val="007B1A58"/>
    <w:rsid w:val="007B27B0"/>
    <w:rsid w:val="007E6007"/>
    <w:rsid w:val="00826B5A"/>
    <w:rsid w:val="00862B82"/>
    <w:rsid w:val="00865E45"/>
    <w:rsid w:val="008664F7"/>
    <w:rsid w:val="0087240D"/>
    <w:rsid w:val="00923157"/>
    <w:rsid w:val="00951711"/>
    <w:rsid w:val="00954DB6"/>
    <w:rsid w:val="00976628"/>
    <w:rsid w:val="00977B09"/>
    <w:rsid w:val="009D22B9"/>
    <w:rsid w:val="009E434C"/>
    <w:rsid w:val="009E644D"/>
    <w:rsid w:val="009F61E9"/>
    <w:rsid w:val="00A33B59"/>
    <w:rsid w:val="00A350B9"/>
    <w:rsid w:val="00A67E19"/>
    <w:rsid w:val="00A82891"/>
    <w:rsid w:val="00AB37AF"/>
    <w:rsid w:val="00AD5D58"/>
    <w:rsid w:val="00AE79B7"/>
    <w:rsid w:val="00AF7065"/>
    <w:rsid w:val="00B124DA"/>
    <w:rsid w:val="00B133BE"/>
    <w:rsid w:val="00B33E89"/>
    <w:rsid w:val="00B649CC"/>
    <w:rsid w:val="00BD51A9"/>
    <w:rsid w:val="00C024EA"/>
    <w:rsid w:val="00C45CA4"/>
    <w:rsid w:val="00C47B7B"/>
    <w:rsid w:val="00CB614E"/>
    <w:rsid w:val="00DA49AD"/>
    <w:rsid w:val="00DD537E"/>
    <w:rsid w:val="00DF32F1"/>
    <w:rsid w:val="00E122D4"/>
    <w:rsid w:val="00F951F4"/>
    <w:rsid w:val="00FA7CCF"/>
    <w:rsid w:val="00FB0EA1"/>
    <w:rsid w:val="01F614F7"/>
    <w:rsid w:val="046FC47C"/>
    <w:rsid w:val="067DE86D"/>
    <w:rsid w:val="0BF1D7D0"/>
    <w:rsid w:val="0ECCC251"/>
    <w:rsid w:val="12C874C0"/>
    <w:rsid w:val="135D1950"/>
    <w:rsid w:val="16183202"/>
    <w:rsid w:val="184794EC"/>
    <w:rsid w:val="1986D65D"/>
    <w:rsid w:val="1D373724"/>
    <w:rsid w:val="1DE5A306"/>
    <w:rsid w:val="1E1D36B8"/>
    <w:rsid w:val="1FD8DEB5"/>
    <w:rsid w:val="21579E77"/>
    <w:rsid w:val="23A6AFFE"/>
    <w:rsid w:val="2542805F"/>
    <w:rsid w:val="26DE50C0"/>
    <w:rsid w:val="287A2121"/>
    <w:rsid w:val="2893EB8E"/>
    <w:rsid w:val="2A15F182"/>
    <w:rsid w:val="2CF6C906"/>
    <w:rsid w:val="377E2E27"/>
    <w:rsid w:val="398407DE"/>
    <w:rsid w:val="3AB16588"/>
    <w:rsid w:val="3BB126C2"/>
    <w:rsid w:val="454AC8EA"/>
    <w:rsid w:val="46281BCB"/>
    <w:rsid w:val="4EAF9E62"/>
    <w:rsid w:val="51E73F24"/>
    <w:rsid w:val="59484B5D"/>
    <w:rsid w:val="5ACA75E3"/>
    <w:rsid w:val="5C7FEC1F"/>
    <w:rsid w:val="603DBE95"/>
    <w:rsid w:val="60964AC4"/>
    <w:rsid w:val="60BBF4B2"/>
    <w:rsid w:val="60C4556D"/>
    <w:rsid w:val="64C70B4E"/>
    <w:rsid w:val="6532D8A1"/>
    <w:rsid w:val="65BC61D8"/>
    <w:rsid w:val="67583239"/>
    <w:rsid w:val="67A4C621"/>
    <w:rsid w:val="69473F08"/>
    <w:rsid w:val="69B65BA6"/>
    <w:rsid w:val="6A65564E"/>
    <w:rsid w:val="6CB8F4D6"/>
    <w:rsid w:val="6D675C33"/>
    <w:rsid w:val="6E54C537"/>
    <w:rsid w:val="6F032C94"/>
    <w:rsid w:val="721AE758"/>
    <w:rsid w:val="73977EEB"/>
    <w:rsid w:val="73E1E441"/>
    <w:rsid w:val="741D8CE4"/>
    <w:rsid w:val="78D948F5"/>
    <w:rsid w:val="7E1AEE67"/>
    <w:rsid w:val="7F603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C8EA"/>
  <w15:chartTrackingRefBased/>
  <w15:docId w15:val="{CDAC43E5-9509-4B65-B3C3-6CB61B48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9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7B27B0"/>
    <w:rPr>
      <w:color w:val="954F72" w:themeColor="followedHyperlink"/>
      <w:u w:val="single"/>
    </w:rPr>
  </w:style>
  <w:style w:type="paragraph" w:styleId="ListParagraph">
    <w:name w:val="List Paragraph"/>
    <w:basedOn w:val="Normal"/>
    <w:uiPriority w:val="34"/>
    <w:qFormat/>
    <w:rsid w:val="00707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8648">
      <w:bodyDiv w:val="1"/>
      <w:marLeft w:val="0"/>
      <w:marRight w:val="0"/>
      <w:marTop w:val="0"/>
      <w:marBottom w:val="0"/>
      <w:divBdr>
        <w:top w:val="none" w:sz="0" w:space="0" w:color="auto"/>
        <w:left w:val="none" w:sz="0" w:space="0" w:color="auto"/>
        <w:bottom w:val="none" w:sz="0" w:space="0" w:color="auto"/>
        <w:right w:val="none" w:sz="0" w:space="0" w:color="auto"/>
      </w:divBdr>
    </w:div>
    <w:div w:id="234711006">
      <w:bodyDiv w:val="1"/>
      <w:marLeft w:val="0"/>
      <w:marRight w:val="0"/>
      <w:marTop w:val="0"/>
      <w:marBottom w:val="0"/>
      <w:divBdr>
        <w:top w:val="none" w:sz="0" w:space="0" w:color="auto"/>
        <w:left w:val="none" w:sz="0" w:space="0" w:color="auto"/>
        <w:bottom w:val="none" w:sz="0" w:space="0" w:color="auto"/>
        <w:right w:val="none" w:sz="0" w:space="0" w:color="auto"/>
      </w:divBdr>
    </w:div>
    <w:div w:id="564535051">
      <w:bodyDiv w:val="1"/>
      <w:marLeft w:val="0"/>
      <w:marRight w:val="0"/>
      <w:marTop w:val="0"/>
      <w:marBottom w:val="0"/>
      <w:divBdr>
        <w:top w:val="none" w:sz="0" w:space="0" w:color="auto"/>
        <w:left w:val="none" w:sz="0" w:space="0" w:color="auto"/>
        <w:bottom w:val="none" w:sz="0" w:space="0" w:color="auto"/>
        <w:right w:val="none" w:sz="0" w:space="0" w:color="auto"/>
      </w:divBdr>
      <w:divsChild>
        <w:div w:id="1775829974">
          <w:marLeft w:val="1685"/>
          <w:marRight w:val="0"/>
          <w:marTop w:val="0"/>
          <w:marBottom w:val="0"/>
          <w:divBdr>
            <w:top w:val="none" w:sz="0" w:space="0" w:color="auto"/>
            <w:left w:val="none" w:sz="0" w:space="0" w:color="auto"/>
            <w:bottom w:val="none" w:sz="0" w:space="0" w:color="auto"/>
            <w:right w:val="none" w:sz="0" w:space="0" w:color="auto"/>
          </w:divBdr>
        </w:div>
      </w:divsChild>
    </w:div>
    <w:div w:id="797769753">
      <w:bodyDiv w:val="1"/>
      <w:marLeft w:val="0"/>
      <w:marRight w:val="0"/>
      <w:marTop w:val="0"/>
      <w:marBottom w:val="0"/>
      <w:divBdr>
        <w:top w:val="none" w:sz="0" w:space="0" w:color="auto"/>
        <w:left w:val="none" w:sz="0" w:space="0" w:color="auto"/>
        <w:bottom w:val="none" w:sz="0" w:space="0" w:color="auto"/>
        <w:right w:val="none" w:sz="0" w:space="0" w:color="auto"/>
      </w:divBdr>
    </w:div>
    <w:div w:id="859702867">
      <w:bodyDiv w:val="1"/>
      <w:marLeft w:val="0"/>
      <w:marRight w:val="0"/>
      <w:marTop w:val="0"/>
      <w:marBottom w:val="0"/>
      <w:divBdr>
        <w:top w:val="none" w:sz="0" w:space="0" w:color="auto"/>
        <w:left w:val="none" w:sz="0" w:space="0" w:color="auto"/>
        <w:bottom w:val="none" w:sz="0" w:space="0" w:color="auto"/>
        <w:right w:val="none" w:sz="0" w:space="0" w:color="auto"/>
      </w:divBdr>
    </w:div>
    <w:div w:id="1117217993">
      <w:bodyDiv w:val="1"/>
      <w:marLeft w:val="0"/>
      <w:marRight w:val="0"/>
      <w:marTop w:val="0"/>
      <w:marBottom w:val="0"/>
      <w:divBdr>
        <w:top w:val="none" w:sz="0" w:space="0" w:color="auto"/>
        <w:left w:val="none" w:sz="0" w:space="0" w:color="auto"/>
        <w:bottom w:val="none" w:sz="0" w:space="0" w:color="auto"/>
        <w:right w:val="none" w:sz="0" w:space="0" w:color="auto"/>
      </w:divBdr>
    </w:div>
    <w:div w:id="150759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E3075-FCCD-BF44-BBD1-3E34182BE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yong</dc:creator>
  <cp:keywords/>
  <dc:description/>
  <cp:lastModifiedBy>Lai Minxian</cp:lastModifiedBy>
  <cp:revision>2</cp:revision>
  <dcterms:created xsi:type="dcterms:W3CDTF">2022-02-04T15:42:00Z</dcterms:created>
  <dcterms:modified xsi:type="dcterms:W3CDTF">2022-02-04T15:42:00Z</dcterms:modified>
</cp:coreProperties>
</file>