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14:ligatures w14:val="standardContextual"/>
        </w:rPr>
        <w:id w:val="1368871352"/>
        <w:docPartObj>
          <w:docPartGallery w:val="Table of Contents"/>
          <w:docPartUnique/>
        </w:docPartObj>
      </w:sdtPr>
      <w:sdtEndPr>
        <w:rPr>
          <w:b/>
          <w:bCs/>
          <w:noProof/>
        </w:rPr>
      </w:sdtEndPr>
      <w:sdtContent>
        <w:p w14:paraId="06BD3ACF" w14:textId="62BDDCC7" w:rsidR="002B5EFE" w:rsidRPr="00CF2C17" w:rsidRDefault="002B5EFE" w:rsidP="002B5EFE">
          <w:pPr>
            <w:pStyle w:val="TOCHeading"/>
            <w:spacing w:line="360" w:lineRule="auto"/>
            <w:rPr>
              <w:rFonts w:ascii="Times New Roman" w:hAnsi="Times New Roman" w:cs="Times New Roman"/>
              <w:b/>
              <w:bCs/>
              <w:color w:val="auto"/>
            </w:rPr>
          </w:pPr>
          <w:r w:rsidRPr="00CF2C17">
            <w:rPr>
              <w:rFonts w:ascii="Times New Roman" w:hAnsi="Times New Roman" w:cs="Times New Roman"/>
              <w:b/>
              <w:bCs/>
              <w:color w:val="auto"/>
            </w:rPr>
            <w:t>Contents</w:t>
          </w:r>
        </w:p>
        <w:p w14:paraId="532FFC6D" w14:textId="5D3F5AFB" w:rsidR="00CF2C17" w:rsidRPr="00CF2C17" w:rsidRDefault="002B5EFE">
          <w:pPr>
            <w:pStyle w:val="TOC2"/>
            <w:tabs>
              <w:tab w:val="left" w:pos="720"/>
              <w:tab w:val="right" w:leader="dot" w:pos="9350"/>
            </w:tabs>
            <w:rPr>
              <w:rFonts w:ascii="Times New Roman" w:eastAsiaTheme="minorEastAsia" w:hAnsi="Times New Roman" w:cs="Times New Roman"/>
              <w:noProof/>
            </w:rPr>
          </w:pPr>
          <w:r w:rsidRPr="00CF2C17">
            <w:rPr>
              <w:rFonts w:ascii="Times New Roman" w:hAnsi="Times New Roman" w:cs="Times New Roman"/>
            </w:rPr>
            <w:fldChar w:fldCharType="begin"/>
          </w:r>
          <w:r w:rsidRPr="00CF2C17">
            <w:rPr>
              <w:rFonts w:ascii="Times New Roman" w:hAnsi="Times New Roman" w:cs="Times New Roman"/>
            </w:rPr>
            <w:instrText xml:space="preserve"> TOC \o "1-3" \h \z \u </w:instrText>
          </w:r>
          <w:r w:rsidRPr="00CF2C17">
            <w:rPr>
              <w:rFonts w:ascii="Times New Roman" w:hAnsi="Times New Roman" w:cs="Times New Roman"/>
            </w:rPr>
            <w:fldChar w:fldCharType="separate"/>
          </w:r>
          <w:hyperlink w:anchor="_Toc175085751" w:history="1">
            <w:r w:rsidR="00CF2C17" w:rsidRPr="00CF2C17">
              <w:rPr>
                <w:rStyle w:val="Hyperlink"/>
                <w:rFonts w:ascii="Times New Roman" w:hAnsi="Times New Roman" w:cs="Times New Roman"/>
                <w:noProof/>
              </w:rPr>
              <w:t>a)</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rPr>
              <w:t>Purpose</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_Toc175085751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1</w:t>
            </w:r>
            <w:r w:rsidR="00CF2C17" w:rsidRPr="00CF2C17">
              <w:rPr>
                <w:rFonts w:ascii="Times New Roman" w:hAnsi="Times New Roman" w:cs="Times New Roman"/>
                <w:noProof/>
                <w:webHidden/>
              </w:rPr>
              <w:fldChar w:fldCharType="end"/>
            </w:r>
          </w:hyperlink>
        </w:p>
        <w:p w14:paraId="72F3D150" w14:textId="795E01F8" w:rsidR="00CF2C17" w:rsidRPr="00CF2C17" w:rsidRDefault="00000000">
          <w:pPr>
            <w:pStyle w:val="TOC2"/>
            <w:tabs>
              <w:tab w:val="left" w:pos="720"/>
              <w:tab w:val="right" w:leader="dot" w:pos="9350"/>
            </w:tabs>
            <w:rPr>
              <w:rFonts w:ascii="Times New Roman" w:eastAsiaTheme="minorEastAsia" w:hAnsi="Times New Roman" w:cs="Times New Roman"/>
              <w:noProof/>
            </w:rPr>
          </w:pPr>
          <w:hyperlink w:anchor="_Toc175085752" w:history="1">
            <w:r w:rsidR="00CF2C17" w:rsidRPr="00CF2C17">
              <w:rPr>
                <w:rStyle w:val="Hyperlink"/>
                <w:rFonts w:ascii="Times New Roman" w:hAnsi="Times New Roman" w:cs="Times New Roman"/>
                <w:noProof/>
              </w:rPr>
              <w:t>b)</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rPr>
              <w:t>Intended Audience and Use</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_Toc175085752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1</w:t>
            </w:r>
            <w:r w:rsidR="00CF2C17" w:rsidRPr="00CF2C17">
              <w:rPr>
                <w:rFonts w:ascii="Times New Roman" w:hAnsi="Times New Roman" w:cs="Times New Roman"/>
                <w:noProof/>
                <w:webHidden/>
              </w:rPr>
              <w:fldChar w:fldCharType="end"/>
            </w:r>
          </w:hyperlink>
        </w:p>
        <w:p w14:paraId="0EB1E399" w14:textId="0CB9855E" w:rsidR="00CF2C17" w:rsidRPr="00CF2C17" w:rsidRDefault="00000000">
          <w:pPr>
            <w:pStyle w:val="TOC2"/>
            <w:tabs>
              <w:tab w:val="left" w:pos="720"/>
              <w:tab w:val="right" w:leader="dot" w:pos="9350"/>
            </w:tabs>
            <w:rPr>
              <w:rFonts w:ascii="Times New Roman" w:eastAsiaTheme="minorEastAsia" w:hAnsi="Times New Roman" w:cs="Times New Roman"/>
              <w:noProof/>
            </w:rPr>
          </w:pPr>
          <w:hyperlink w:anchor="_Toc175085753" w:history="1">
            <w:r w:rsidR="00CF2C17" w:rsidRPr="00CF2C17">
              <w:rPr>
                <w:rStyle w:val="Hyperlink"/>
                <w:rFonts w:ascii="Times New Roman" w:hAnsi="Times New Roman" w:cs="Times New Roman"/>
                <w:noProof/>
              </w:rPr>
              <w:t>c)</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rPr>
              <w:t>Product Scope</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_Toc175085753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3</w:t>
            </w:r>
            <w:r w:rsidR="00CF2C17" w:rsidRPr="00CF2C17">
              <w:rPr>
                <w:rFonts w:ascii="Times New Roman" w:hAnsi="Times New Roman" w:cs="Times New Roman"/>
                <w:noProof/>
                <w:webHidden/>
              </w:rPr>
              <w:fldChar w:fldCharType="end"/>
            </w:r>
          </w:hyperlink>
        </w:p>
        <w:p w14:paraId="59753009" w14:textId="6144F897" w:rsidR="00CF2C17" w:rsidRPr="00CF2C17" w:rsidRDefault="00000000">
          <w:pPr>
            <w:pStyle w:val="TOC2"/>
            <w:tabs>
              <w:tab w:val="left" w:pos="720"/>
              <w:tab w:val="right" w:leader="dot" w:pos="9350"/>
            </w:tabs>
            <w:rPr>
              <w:rFonts w:ascii="Times New Roman" w:eastAsiaTheme="minorEastAsia" w:hAnsi="Times New Roman" w:cs="Times New Roman"/>
              <w:noProof/>
            </w:rPr>
          </w:pPr>
          <w:hyperlink w:anchor="_Toc175085754" w:history="1">
            <w:r w:rsidR="00CF2C17" w:rsidRPr="00CF2C17">
              <w:rPr>
                <w:rStyle w:val="Hyperlink"/>
                <w:rFonts w:ascii="Times New Roman" w:hAnsi="Times New Roman" w:cs="Times New Roman"/>
                <w:noProof/>
              </w:rPr>
              <w:t>d)</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rPr>
              <w:t>Definitions and Acronyms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_Toc175085754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4</w:t>
            </w:r>
            <w:r w:rsidR="00CF2C17" w:rsidRPr="00CF2C17">
              <w:rPr>
                <w:rFonts w:ascii="Times New Roman" w:hAnsi="Times New Roman" w:cs="Times New Roman"/>
                <w:noProof/>
                <w:webHidden/>
              </w:rPr>
              <w:fldChar w:fldCharType="end"/>
            </w:r>
          </w:hyperlink>
        </w:p>
        <w:p w14:paraId="7FC09FBC" w14:textId="7198C40D" w:rsidR="00CF2C17" w:rsidRPr="00CF2C17" w:rsidRDefault="00000000">
          <w:pPr>
            <w:pStyle w:val="TOC1"/>
            <w:tabs>
              <w:tab w:val="right" w:leader="dot" w:pos="9350"/>
            </w:tabs>
            <w:rPr>
              <w:rFonts w:ascii="Times New Roman" w:eastAsiaTheme="minorEastAsia" w:hAnsi="Times New Roman" w:cs="Times New Roman"/>
              <w:noProof/>
            </w:rPr>
          </w:pPr>
          <w:hyperlink w:anchor="_Toc175085755" w:history="1">
            <w:r w:rsidR="00CF2C17" w:rsidRPr="00CF2C17">
              <w:rPr>
                <w:rStyle w:val="Hyperlink"/>
                <w:rFonts w:ascii="Times New Roman" w:hAnsi="Times New Roman" w:cs="Times New Roman"/>
                <w:noProof/>
              </w:rPr>
              <w:t>Overall Description</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_Toc175085755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4</w:t>
            </w:r>
            <w:r w:rsidR="00CF2C17" w:rsidRPr="00CF2C17">
              <w:rPr>
                <w:rFonts w:ascii="Times New Roman" w:hAnsi="Times New Roman" w:cs="Times New Roman"/>
                <w:noProof/>
                <w:webHidden/>
              </w:rPr>
              <w:fldChar w:fldCharType="end"/>
            </w:r>
          </w:hyperlink>
        </w:p>
        <w:p w14:paraId="1BBCE0AA" w14:textId="5658F5E1" w:rsidR="00CF2C17" w:rsidRPr="00CF2C17" w:rsidRDefault="00000000">
          <w:pPr>
            <w:pStyle w:val="TOC2"/>
            <w:tabs>
              <w:tab w:val="right" w:leader="dot" w:pos="9350"/>
            </w:tabs>
            <w:rPr>
              <w:rFonts w:ascii="Times New Roman" w:eastAsiaTheme="minorEastAsia" w:hAnsi="Times New Roman" w:cs="Times New Roman"/>
              <w:noProof/>
            </w:rPr>
          </w:pPr>
          <w:hyperlink w:anchor="_Toc175085756" w:history="1">
            <w:r w:rsidR="00CF2C17" w:rsidRPr="00CF2C17">
              <w:rPr>
                <w:rStyle w:val="Hyperlink"/>
                <w:rFonts w:ascii="Times New Roman" w:hAnsi="Times New Roman" w:cs="Times New Roman"/>
                <w:noProof/>
              </w:rPr>
              <w:t>User Needs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_Toc175085756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4</w:t>
            </w:r>
            <w:r w:rsidR="00CF2C17" w:rsidRPr="00CF2C17">
              <w:rPr>
                <w:rFonts w:ascii="Times New Roman" w:hAnsi="Times New Roman" w:cs="Times New Roman"/>
                <w:noProof/>
                <w:webHidden/>
              </w:rPr>
              <w:fldChar w:fldCharType="end"/>
            </w:r>
          </w:hyperlink>
        </w:p>
        <w:p w14:paraId="3803ACDB" w14:textId="0899625F" w:rsidR="00CF2C17" w:rsidRPr="00CF2C17" w:rsidRDefault="00000000">
          <w:pPr>
            <w:pStyle w:val="TOC2"/>
            <w:tabs>
              <w:tab w:val="right" w:leader="dot" w:pos="9350"/>
            </w:tabs>
            <w:rPr>
              <w:rFonts w:ascii="Times New Roman" w:eastAsiaTheme="minorEastAsia" w:hAnsi="Times New Roman" w:cs="Times New Roman"/>
              <w:noProof/>
            </w:rPr>
          </w:pPr>
          <w:hyperlink w:anchor="_Toc175085757" w:history="1">
            <w:r w:rsidR="00CF2C17" w:rsidRPr="00CF2C17">
              <w:rPr>
                <w:rStyle w:val="Hyperlink"/>
                <w:rFonts w:ascii="Times New Roman" w:hAnsi="Times New Roman" w:cs="Times New Roman"/>
                <w:noProof/>
              </w:rPr>
              <w:t>Assumptions and Dependencies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_Toc175085757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000B11E6" w14:textId="2A0068F4" w:rsidR="00CF2C17" w:rsidRPr="00CF2C17" w:rsidRDefault="00000000">
          <w:pPr>
            <w:pStyle w:val="TOC1"/>
            <w:tabs>
              <w:tab w:val="right" w:leader="dot" w:pos="9350"/>
            </w:tabs>
            <w:rPr>
              <w:rFonts w:ascii="Times New Roman" w:eastAsiaTheme="minorEastAsia" w:hAnsi="Times New Roman" w:cs="Times New Roman"/>
              <w:noProof/>
            </w:rPr>
          </w:pPr>
          <w:hyperlink w:anchor="_Toc175085758" w:history="1">
            <w:r w:rsidR="00CF2C17" w:rsidRPr="00CF2C17">
              <w:rPr>
                <w:rStyle w:val="Hyperlink"/>
                <w:rFonts w:ascii="Times New Roman" w:hAnsi="Times New Roman" w:cs="Times New Roman"/>
                <w:noProof/>
              </w:rPr>
              <w:t>System Features and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_Toc175085758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43BA4AD8" w14:textId="20D40217" w:rsidR="00CF2C17" w:rsidRPr="00CF2C17" w:rsidRDefault="00000000">
          <w:pPr>
            <w:pStyle w:val="TOC2"/>
            <w:tabs>
              <w:tab w:val="right" w:leader="dot" w:pos="9350"/>
            </w:tabs>
            <w:rPr>
              <w:rFonts w:ascii="Times New Roman" w:eastAsiaTheme="minorEastAsia" w:hAnsi="Times New Roman" w:cs="Times New Roman"/>
              <w:noProof/>
            </w:rPr>
          </w:pPr>
          <w:hyperlink w:anchor="_Toc175085759" w:history="1">
            <w:r w:rsidR="00CF2C17" w:rsidRPr="00CF2C17">
              <w:rPr>
                <w:rStyle w:val="Hyperlink"/>
                <w:rFonts w:ascii="Times New Roman" w:hAnsi="Times New Roman" w:cs="Times New Roman"/>
                <w:noProof/>
              </w:rPr>
              <w:t>Functional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_Toc175085759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5CD61357" w14:textId="161C18CE" w:rsidR="00CF2C17" w:rsidRPr="00CF2C17" w:rsidRDefault="00000000">
          <w:pPr>
            <w:pStyle w:val="TOC2"/>
            <w:tabs>
              <w:tab w:val="right" w:leader="dot" w:pos="9350"/>
            </w:tabs>
            <w:rPr>
              <w:rFonts w:ascii="Times New Roman" w:eastAsiaTheme="minorEastAsia" w:hAnsi="Times New Roman" w:cs="Times New Roman"/>
              <w:noProof/>
            </w:rPr>
          </w:pPr>
          <w:hyperlink w:anchor="_Toc175085760" w:history="1">
            <w:r w:rsidR="00CF2C17" w:rsidRPr="00CF2C17">
              <w:rPr>
                <w:rStyle w:val="Hyperlink"/>
                <w:rFonts w:ascii="Times New Roman" w:hAnsi="Times New Roman" w:cs="Times New Roman"/>
                <w:noProof/>
              </w:rPr>
              <w:t>External Interface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_Toc175085760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1BB0D40A" w14:textId="5428E302"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1"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User</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_Toc175085761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69C33888" w14:textId="2A81B022"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2"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Hardware</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_Toc175085762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015C9C64" w14:textId="589E4A50"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3"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Software</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_Toc175085763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58E859C8" w14:textId="603FE81F"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4"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Communications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_Toc175085764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64C92300" w14:textId="0EB323A3" w:rsidR="00CF2C17" w:rsidRPr="00CF2C17" w:rsidRDefault="00000000">
          <w:pPr>
            <w:pStyle w:val="TOC2"/>
            <w:tabs>
              <w:tab w:val="right" w:leader="dot" w:pos="9350"/>
            </w:tabs>
            <w:rPr>
              <w:rFonts w:ascii="Times New Roman" w:eastAsiaTheme="minorEastAsia" w:hAnsi="Times New Roman" w:cs="Times New Roman"/>
              <w:noProof/>
            </w:rPr>
          </w:pPr>
          <w:hyperlink w:anchor="_Toc175085765" w:history="1">
            <w:r w:rsidR="00CF2C17" w:rsidRPr="00CF2C17">
              <w:rPr>
                <w:rStyle w:val="Hyperlink"/>
                <w:rFonts w:ascii="Times New Roman" w:hAnsi="Times New Roman" w:cs="Times New Roman"/>
                <w:noProof/>
              </w:rPr>
              <w:t>System Features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_Toc175085765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13509809" w14:textId="7811AD70" w:rsidR="00CF2C17" w:rsidRPr="00CF2C17" w:rsidRDefault="00000000">
          <w:pPr>
            <w:pStyle w:val="TOC2"/>
            <w:tabs>
              <w:tab w:val="right" w:leader="dot" w:pos="9350"/>
            </w:tabs>
            <w:rPr>
              <w:rFonts w:ascii="Times New Roman" w:eastAsiaTheme="minorEastAsia" w:hAnsi="Times New Roman" w:cs="Times New Roman"/>
              <w:noProof/>
            </w:rPr>
          </w:pPr>
          <w:hyperlink w:anchor="_Toc175085766" w:history="1">
            <w:r w:rsidR="00CF2C17" w:rsidRPr="00CF2C17">
              <w:rPr>
                <w:rStyle w:val="Hyperlink"/>
                <w:rFonts w:ascii="Times New Roman" w:hAnsi="Times New Roman" w:cs="Times New Roman"/>
                <w:noProof/>
              </w:rPr>
              <w:t>Nonfunctional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_Toc175085766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15E54D5D" w14:textId="4FC91F8D"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7"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Performance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_Toc175085767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18D5B630" w14:textId="11003109"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8"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Safety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_Toc175085768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59BB1B44" w14:textId="2CAEE9C3"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69"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Security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_Toc175085769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7A11D2A5" w14:textId="6F670C09"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70"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Usability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_Toc175085770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18CB0712" w14:textId="58E478A4" w:rsidR="00CF2C17" w:rsidRPr="00CF2C17" w:rsidRDefault="00000000">
          <w:pPr>
            <w:pStyle w:val="TOC3"/>
            <w:tabs>
              <w:tab w:val="left" w:pos="960"/>
              <w:tab w:val="right" w:leader="dot" w:pos="9350"/>
            </w:tabs>
            <w:rPr>
              <w:rFonts w:ascii="Times New Roman" w:eastAsiaTheme="minorEastAsia" w:hAnsi="Times New Roman" w:cs="Times New Roman"/>
              <w:noProof/>
            </w:rPr>
          </w:pPr>
          <w:hyperlink w:anchor="_Toc175085771" w:history="1">
            <w:r w:rsidR="00CF2C17" w:rsidRPr="00CF2C17">
              <w:rPr>
                <w:rStyle w:val="Hyperlink"/>
                <w:rFonts w:ascii="Times New Roman" w:hAnsi="Times New Roman" w:cs="Times New Roman"/>
                <w:noProof/>
                <w:lang w:val="en"/>
              </w:rPr>
              <w:t></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lang w:val="en"/>
              </w:rPr>
              <w:t>Scalability requirements</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_Toc175085771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5</w:t>
            </w:r>
            <w:r w:rsidR="00CF2C17" w:rsidRPr="00CF2C17">
              <w:rPr>
                <w:rFonts w:ascii="Times New Roman" w:hAnsi="Times New Roman" w:cs="Times New Roman"/>
                <w:noProof/>
                <w:webHidden/>
              </w:rPr>
              <w:fldChar w:fldCharType="end"/>
            </w:r>
          </w:hyperlink>
        </w:p>
        <w:p w14:paraId="69CCB2AA" w14:textId="3FDAEC38" w:rsidR="00CF2C17" w:rsidRPr="00CF2C17" w:rsidRDefault="002B5EFE" w:rsidP="00CF2C17">
          <w:pPr>
            <w:tabs>
              <w:tab w:val="right" w:pos="9360"/>
            </w:tabs>
            <w:spacing w:line="360" w:lineRule="auto"/>
            <w:rPr>
              <w:rFonts w:ascii="Times New Roman" w:hAnsi="Times New Roman" w:cs="Times New Roman"/>
              <w:b/>
              <w:bCs/>
              <w:noProof/>
            </w:rPr>
          </w:pPr>
          <w:r w:rsidRPr="00CF2C17">
            <w:rPr>
              <w:rFonts w:ascii="Times New Roman" w:hAnsi="Times New Roman" w:cs="Times New Roman"/>
              <w:b/>
              <w:bCs/>
              <w:noProof/>
            </w:rPr>
            <w:fldChar w:fldCharType="end"/>
          </w:r>
          <w:r w:rsidR="00CF2C17" w:rsidRPr="00CF2C17">
            <w:rPr>
              <w:rFonts w:ascii="Times New Roman" w:hAnsi="Times New Roman" w:cs="Times New Roman"/>
              <w:b/>
              <w:bCs/>
              <w:noProof/>
            </w:rPr>
            <w:tab/>
          </w:r>
        </w:p>
      </w:sdtContent>
    </w:sdt>
    <w:bookmarkStart w:id="0" w:name="_Toc175084756" w:displacedByCustomXml="prev"/>
    <w:p w14:paraId="41DBA4CE" w14:textId="77777777" w:rsidR="00CF2C17" w:rsidRPr="00CF2C17" w:rsidRDefault="00CF2C17" w:rsidP="00CF2C17">
      <w:pPr>
        <w:tabs>
          <w:tab w:val="right" w:pos="9360"/>
        </w:tabs>
        <w:spacing w:line="360" w:lineRule="auto"/>
        <w:rPr>
          <w:rFonts w:ascii="Times New Roman" w:hAnsi="Times New Roman" w:cs="Times New Roman"/>
        </w:rPr>
        <w:sectPr w:rsidR="00CF2C17" w:rsidRPr="00CF2C17">
          <w:footerReference w:type="default" r:id="rId8"/>
          <w:pgSz w:w="12240" w:h="15840"/>
          <w:pgMar w:top="1440" w:right="1440" w:bottom="1440" w:left="1440" w:header="720" w:footer="720" w:gutter="0"/>
          <w:cols w:space="720"/>
          <w:docGrid w:linePitch="360"/>
        </w:sectPr>
      </w:pPr>
    </w:p>
    <w:p w14:paraId="3C2DF398" w14:textId="639BC475" w:rsidR="004E596B" w:rsidRPr="00CF2C17" w:rsidRDefault="00A619DF" w:rsidP="0000799E">
      <w:pPr>
        <w:pStyle w:val="Heading1"/>
      </w:pPr>
      <w:r w:rsidRPr="00CF2C17">
        <w:lastRenderedPageBreak/>
        <w:t>Introduction:</w:t>
      </w:r>
      <w:bookmarkEnd w:id="0"/>
    </w:p>
    <w:p w14:paraId="76241613" w14:textId="4D397F5A" w:rsidR="002B5EFE" w:rsidRPr="00CF2C17" w:rsidRDefault="002B5EFE" w:rsidP="002B5EFE">
      <w:pPr>
        <w:spacing w:line="360" w:lineRule="auto"/>
        <w:rPr>
          <w:rFonts w:ascii="Times New Roman" w:hAnsi="Times New Roman" w:cs="Times New Roman"/>
        </w:rPr>
      </w:pPr>
      <w:r w:rsidRPr="00CF2C17">
        <w:rPr>
          <w:rFonts w:ascii="Times New Roman" w:hAnsi="Times New Roman" w:cs="Times New Roman"/>
        </w:rPr>
        <w:t>In the highly competitive health care insurance industry, understanding customer behavior and optimizing revenue streams are critical to maintaining a competitive edge. The integration of Big Data analytics provides an opportunity to gain valuable insights into customer behavior, competitor strategies, and market trends. By analyzing data from various sources, including competitor data, the company can develop customized insurance offers, optimize existing policies, and accurately calculate royalties for past customers. This project aims to enhance the company’s revenue and customer engagement by leveraging the power of Big Data.</w:t>
      </w:r>
      <w:bookmarkStart w:id="1" w:name="_Toc175084757"/>
    </w:p>
    <w:p w14:paraId="6CC6EF44" w14:textId="77777777" w:rsidR="002B5EFE" w:rsidRPr="00CF2C17" w:rsidRDefault="002B5EFE" w:rsidP="002B5EFE">
      <w:pPr>
        <w:spacing w:line="360" w:lineRule="auto"/>
        <w:rPr>
          <w:rFonts w:ascii="Times New Roman" w:hAnsi="Times New Roman" w:cs="Times New Roman"/>
        </w:rPr>
      </w:pPr>
    </w:p>
    <w:p w14:paraId="187BB920" w14:textId="3EA49EC3" w:rsidR="002B5EFE" w:rsidRPr="00CF2C17" w:rsidRDefault="00A619DF" w:rsidP="002B5EFE">
      <w:pPr>
        <w:pStyle w:val="Heading2"/>
        <w:numPr>
          <w:ilvl w:val="0"/>
          <w:numId w:val="6"/>
        </w:numPr>
        <w:spacing w:line="360" w:lineRule="auto"/>
        <w:rPr>
          <w:rFonts w:cs="Times New Roman"/>
        </w:rPr>
      </w:pPr>
      <w:bookmarkStart w:id="2" w:name="_Toc175085751"/>
      <w:r w:rsidRPr="00CF2C17">
        <w:rPr>
          <w:rFonts w:cs="Times New Roman"/>
        </w:rPr>
        <w:t>Purpose</w:t>
      </w:r>
      <w:bookmarkEnd w:id="1"/>
      <w:bookmarkEnd w:id="2"/>
    </w:p>
    <w:p w14:paraId="5BF4BF80" w14:textId="24B234A3" w:rsidR="002B5EFE" w:rsidRPr="00CF2C17" w:rsidRDefault="002B5EFE" w:rsidP="002B5EFE">
      <w:pPr>
        <w:spacing w:line="360" w:lineRule="auto"/>
        <w:rPr>
          <w:rFonts w:ascii="Times New Roman" w:hAnsi="Times New Roman" w:cs="Times New Roman"/>
        </w:rPr>
      </w:pPr>
      <w:r w:rsidRPr="00CF2C17">
        <w:rPr>
          <w:rFonts w:ascii="Times New Roman" w:hAnsi="Times New Roman" w:cs="Times New Roman"/>
        </w:rPr>
        <w:t>The primary purpose of this project is to design and implement data pipelines that will enable the company to develop effective business strategies. These strategies will be informed by in-depth analysis of customer behavior, optimization of insurance offers, and accurate calculation of royalties. The project seeks to harness the potential of Big Data analytics to:</w:t>
      </w:r>
    </w:p>
    <w:p w14:paraId="576380DF" w14:textId="77777777"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Track customer behavior and conditions to tailor insurance policies.</w:t>
      </w:r>
    </w:p>
    <w:p w14:paraId="1F53C920" w14:textId="77777777"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Analyze competitor data to identify trends and opportunities.</w:t>
      </w:r>
    </w:p>
    <w:p w14:paraId="6C57897E" w14:textId="77777777"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Calculate royalties for past customers based on historical data.</w:t>
      </w:r>
    </w:p>
    <w:p w14:paraId="51A2A126" w14:textId="7542A1CE"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Ultimately, enhance revenue through data-driven decision-making.</w:t>
      </w:r>
    </w:p>
    <w:p w14:paraId="786C72DE" w14:textId="77777777" w:rsidR="002B5EFE" w:rsidRPr="00CF2C17" w:rsidRDefault="002B5EFE" w:rsidP="002B5EFE">
      <w:pPr>
        <w:pStyle w:val="ListParagraph"/>
        <w:spacing w:line="360" w:lineRule="auto"/>
        <w:rPr>
          <w:rFonts w:ascii="Times New Roman" w:hAnsi="Times New Roman" w:cs="Times New Roman"/>
        </w:rPr>
      </w:pPr>
    </w:p>
    <w:p w14:paraId="09B77C7C" w14:textId="3781B092" w:rsidR="00A619DF" w:rsidRPr="00CF2C17" w:rsidRDefault="00A619DF" w:rsidP="002B5EFE">
      <w:pPr>
        <w:pStyle w:val="Heading2"/>
        <w:numPr>
          <w:ilvl w:val="0"/>
          <w:numId w:val="6"/>
        </w:numPr>
        <w:spacing w:line="360" w:lineRule="auto"/>
        <w:rPr>
          <w:rFonts w:cs="Times New Roman"/>
        </w:rPr>
      </w:pPr>
      <w:bookmarkStart w:id="3" w:name="_Toc175084758"/>
      <w:bookmarkStart w:id="4" w:name="_Toc175085752"/>
      <w:r w:rsidRPr="00CF2C17">
        <w:rPr>
          <w:rFonts w:cs="Times New Roman"/>
        </w:rPr>
        <w:t>Intended Audience and Use</w:t>
      </w:r>
      <w:bookmarkEnd w:id="3"/>
      <w:bookmarkEnd w:id="4"/>
    </w:p>
    <w:p w14:paraId="200391CF" w14:textId="77777777" w:rsidR="002B5EFE" w:rsidRPr="002B5EFE" w:rsidRDefault="002B5EFE" w:rsidP="002B5EFE">
      <w:pPr>
        <w:spacing w:line="360" w:lineRule="auto"/>
        <w:rPr>
          <w:rFonts w:ascii="Times New Roman" w:hAnsi="Times New Roman" w:cs="Times New Roman"/>
        </w:rPr>
      </w:pPr>
      <w:r w:rsidRPr="002B5EFE">
        <w:rPr>
          <w:rFonts w:ascii="Times New Roman" w:hAnsi="Times New Roman" w:cs="Times New Roman"/>
        </w:rPr>
        <w:t>This document is intended for a diverse audience, including:</w:t>
      </w:r>
    </w:p>
    <w:p w14:paraId="43FD6A8C" w14:textId="77777777" w:rsidR="002B5EFE" w:rsidRPr="002B5EFE" w:rsidRDefault="002B5EFE" w:rsidP="002B5EFE">
      <w:pPr>
        <w:numPr>
          <w:ilvl w:val="0"/>
          <w:numId w:val="8"/>
        </w:numPr>
        <w:spacing w:line="360" w:lineRule="auto"/>
        <w:rPr>
          <w:rFonts w:ascii="Times New Roman" w:hAnsi="Times New Roman" w:cs="Times New Roman"/>
        </w:rPr>
      </w:pPr>
      <w:r w:rsidRPr="002B5EFE">
        <w:rPr>
          <w:rFonts w:ascii="Times New Roman" w:hAnsi="Times New Roman" w:cs="Times New Roman"/>
          <w:b/>
          <w:bCs/>
        </w:rPr>
        <w:t>Stakeholders:</w:t>
      </w:r>
      <w:r w:rsidRPr="002B5EFE">
        <w:rPr>
          <w:rFonts w:ascii="Times New Roman" w:hAnsi="Times New Roman" w:cs="Times New Roman"/>
        </w:rPr>
        <w:t xml:space="preserve"> Executives, project sponsors, and decision-makers who need a clear understanding of the project's objectives, scope, and expected outcomes.</w:t>
      </w:r>
    </w:p>
    <w:p w14:paraId="6BED471C" w14:textId="77777777" w:rsidR="002B5EFE" w:rsidRPr="002B5EFE" w:rsidRDefault="002B5EFE" w:rsidP="002B5EFE">
      <w:pPr>
        <w:numPr>
          <w:ilvl w:val="0"/>
          <w:numId w:val="8"/>
        </w:numPr>
        <w:spacing w:line="360" w:lineRule="auto"/>
        <w:rPr>
          <w:rFonts w:ascii="Times New Roman" w:hAnsi="Times New Roman" w:cs="Times New Roman"/>
        </w:rPr>
      </w:pPr>
      <w:r w:rsidRPr="002B5EFE">
        <w:rPr>
          <w:rFonts w:ascii="Times New Roman" w:hAnsi="Times New Roman" w:cs="Times New Roman"/>
          <w:b/>
          <w:bCs/>
        </w:rPr>
        <w:t>Data Analysts:</w:t>
      </w:r>
      <w:r w:rsidRPr="002B5EFE">
        <w:rPr>
          <w:rFonts w:ascii="Times New Roman" w:hAnsi="Times New Roman" w:cs="Times New Roman"/>
        </w:rPr>
        <w:t xml:space="preserve"> Professionals responsible for designing, implementing, and maintaining the data pipelines and analytics processes.</w:t>
      </w:r>
    </w:p>
    <w:p w14:paraId="4BA7276D" w14:textId="1F65F69E" w:rsidR="002B5EFE" w:rsidRPr="0000799E" w:rsidRDefault="002B5EFE" w:rsidP="002D5602">
      <w:pPr>
        <w:numPr>
          <w:ilvl w:val="0"/>
          <w:numId w:val="8"/>
        </w:numPr>
        <w:spacing w:line="360" w:lineRule="auto"/>
        <w:rPr>
          <w:rFonts w:ascii="Times New Roman" w:hAnsi="Times New Roman" w:cs="Times New Roman"/>
        </w:rPr>
      </w:pPr>
      <w:r w:rsidRPr="0000799E">
        <w:rPr>
          <w:rFonts w:ascii="Times New Roman" w:hAnsi="Times New Roman" w:cs="Times New Roman"/>
          <w:b/>
          <w:bCs/>
        </w:rPr>
        <w:lastRenderedPageBreak/>
        <w:t>Business Strategists:</w:t>
      </w:r>
      <w:r w:rsidRPr="0000799E">
        <w:rPr>
          <w:rFonts w:ascii="Times New Roman" w:hAnsi="Times New Roman" w:cs="Times New Roman"/>
        </w:rPr>
        <w:t xml:space="preserve"> Individuals tasked with interpreting the data insights to formulate and execute business strategies aimed at revenue enhancement and customer satisfaction.</w:t>
      </w:r>
    </w:p>
    <w:p w14:paraId="7ED2FF5D" w14:textId="77777777" w:rsidR="002B5EFE" w:rsidRPr="002B5EFE" w:rsidRDefault="002B5EFE" w:rsidP="002B5EFE">
      <w:pPr>
        <w:spacing w:line="360" w:lineRule="auto"/>
        <w:rPr>
          <w:rFonts w:ascii="Times New Roman" w:hAnsi="Times New Roman" w:cs="Times New Roman"/>
          <w:b/>
          <w:bCs/>
        </w:rPr>
      </w:pPr>
      <w:r w:rsidRPr="002B5EFE">
        <w:rPr>
          <w:rFonts w:ascii="Times New Roman" w:hAnsi="Times New Roman" w:cs="Times New Roman"/>
          <w:b/>
          <w:bCs/>
        </w:rPr>
        <w:t>How the Audience Will Use This Document:</w:t>
      </w:r>
    </w:p>
    <w:p w14:paraId="7F9B80C7" w14:textId="77777777" w:rsidR="002B5EFE" w:rsidRPr="002B5EFE" w:rsidRDefault="002B5EFE" w:rsidP="002B5EFE">
      <w:pPr>
        <w:numPr>
          <w:ilvl w:val="0"/>
          <w:numId w:val="9"/>
        </w:numPr>
        <w:spacing w:line="360" w:lineRule="auto"/>
        <w:rPr>
          <w:rFonts w:ascii="Times New Roman" w:hAnsi="Times New Roman" w:cs="Times New Roman"/>
        </w:rPr>
      </w:pPr>
      <w:r w:rsidRPr="002B5EFE">
        <w:rPr>
          <w:rFonts w:ascii="Times New Roman" w:hAnsi="Times New Roman" w:cs="Times New Roman"/>
          <w:b/>
          <w:bCs/>
        </w:rPr>
        <w:t>Stakeholders</w:t>
      </w:r>
      <w:r w:rsidRPr="002B5EFE">
        <w:rPr>
          <w:rFonts w:ascii="Times New Roman" w:hAnsi="Times New Roman" w:cs="Times New Roman"/>
        </w:rPr>
        <w:t xml:space="preserve"> will use the document to align the project goals with the company’s broader strategic objectives and to monitor progress.</w:t>
      </w:r>
    </w:p>
    <w:p w14:paraId="0BA84503" w14:textId="77777777" w:rsidR="002B5EFE" w:rsidRPr="002B5EFE" w:rsidRDefault="002B5EFE" w:rsidP="002B5EFE">
      <w:pPr>
        <w:numPr>
          <w:ilvl w:val="0"/>
          <w:numId w:val="9"/>
        </w:numPr>
        <w:spacing w:line="360" w:lineRule="auto"/>
        <w:rPr>
          <w:rFonts w:ascii="Times New Roman" w:hAnsi="Times New Roman" w:cs="Times New Roman"/>
        </w:rPr>
      </w:pPr>
      <w:r w:rsidRPr="002B5EFE">
        <w:rPr>
          <w:rFonts w:ascii="Times New Roman" w:hAnsi="Times New Roman" w:cs="Times New Roman"/>
          <w:b/>
          <w:bCs/>
        </w:rPr>
        <w:t>Data Analysts</w:t>
      </w:r>
      <w:r w:rsidRPr="002B5EFE">
        <w:rPr>
          <w:rFonts w:ascii="Times New Roman" w:hAnsi="Times New Roman" w:cs="Times New Roman"/>
        </w:rPr>
        <w:t xml:space="preserve"> will reference the document to ensure their work aligns with the project’s goals and scope, particularly in developing data models and algorithms.</w:t>
      </w:r>
    </w:p>
    <w:p w14:paraId="516C3B29" w14:textId="77777777" w:rsidR="002B5EFE" w:rsidRPr="002B5EFE" w:rsidRDefault="002B5EFE" w:rsidP="002B5EFE">
      <w:pPr>
        <w:numPr>
          <w:ilvl w:val="0"/>
          <w:numId w:val="9"/>
        </w:numPr>
        <w:spacing w:line="360" w:lineRule="auto"/>
        <w:rPr>
          <w:rFonts w:ascii="Times New Roman" w:hAnsi="Times New Roman" w:cs="Times New Roman"/>
        </w:rPr>
      </w:pPr>
      <w:r w:rsidRPr="002B5EFE">
        <w:rPr>
          <w:rFonts w:ascii="Times New Roman" w:hAnsi="Times New Roman" w:cs="Times New Roman"/>
          <w:b/>
          <w:bCs/>
        </w:rPr>
        <w:t>Business Strategists</w:t>
      </w:r>
      <w:r w:rsidRPr="002B5EFE">
        <w:rPr>
          <w:rFonts w:ascii="Times New Roman" w:hAnsi="Times New Roman" w:cs="Times New Roman"/>
        </w:rPr>
        <w:t xml:space="preserve"> will leverage the insights provided to shape marketing campaigns, policy offers, and other revenue-generating initiatives.</w:t>
      </w:r>
    </w:p>
    <w:p w14:paraId="268FCCC6" w14:textId="77777777" w:rsidR="002B5EFE" w:rsidRPr="00CF2C17" w:rsidRDefault="002B5EFE" w:rsidP="002B5EFE">
      <w:pPr>
        <w:spacing w:line="360" w:lineRule="auto"/>
        <w:rPr>
          <w:rFonts w:ascii="Times New Roman" w:hAnsi="Times New Roman" w:cs="Times New Roman"/>
        </w:rPr>
      </w:pPr>
    </w:p>
    <w:p w14:paraId="250B91B8" w14:textId="77777777" w:rsidR="002B5EFE" w:rsidRPr="00CF2C17" w:rsidRDefault="00A619DF" w:rsidP="002B5EFE">
      <w:pPr>
        <w:pStyle w:val="Heading2"/>
        <w:numPr>
          <w:ilvl w:val="0"/>
          <w:numId w:val="6"/>
        </w:numPr>
        <w:spacing w:line="360" w:lineRule="auto"/>
        <w:rPr>
          <w:rFonts w:cs="Times New Roman"/>
        </w:rPr>
      </w:pPr>
      <w:bookmarkStart w:id="5" w:name="_Toc175084759"/>
      <w:bookmarkStart w:id="6" w:name="_Toc175085753"/>
      <w:r w:rsidRPr="00CF2C17">
        <w:rPr>
          <w:rFonts w:cs="Times New Roman"/>
        </w:rPr>
        <w:t>Product Scope</w:t>
      </w:r>
      <w:bookmarkEnd w:id="5"/>
      <w:bookmarkEnd w:id="6"/>
    </w:p>
    <w:p w14:paraId="1A533B78" w14:textId="77777777" w:rsidR="002B5EFE" w:rsidRPr="002B5EFE" w:rsidRDefault="002B5EFE" w:rsidP="002B5EFE">
      <w:pPr>
        <w:spacing w:line="360" w:lineRule="auto"/>
        <w:rPr>
          <w:rFonts w:ascii="Times New Roman" w:hAnsi="Times New Roman" w:cs="Times New Roman"/>
        </w:rPr>
      </w:pPr>
      <w:r w:rsidRPr="002B5EFE">
        <w:rPr>
          <w:rFonts w:ascii="Times New Roman" w:hAnsi="Times New Roman" w:cs="Times New Roman"/>
        </w:rPr>
        <w:t>The scope of this project encompasses several key areas critical to achieving the desired outcomes. These areas include:</w:t>
      </w:r>
    </w:p>
    <w:p w14:paraId="061D214C"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Identifying the Disease with the Maximum Number of Claims:</w:t>
      </w:r>
    </w:p>
    <w:p w14:paraId="269304A7"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Analyze claims data to determine which diseases are most frequently claimed.</w:t>
      </w:r>
    </w:p>
    <w:p w14:paraId="71263C4D"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Use insights to adjust policy offerings and pricing strategies.</w:t>
      </w:r>
    </w:p>
    <w:p w14:paraId="62E45AAB"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Analyzing Subscriber Demographics:</w:t>
      </w:r>
    </w:p>
    <w:p w14:paraId="6D774655"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Segment the subscriber base by age, location, income, and other relevant demographics.</w:t>
      </w:r>
    </w:p>
    <w:p w14:paraId="13D22085"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Understand the needs and behaviors of different demographic groups to tailor insurance products accordingly.</w:t>
      </w:r>
    </w:p>
    <w:p w14:paraId="7F3648AF"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Evaluating the Profitability of Different Policy Groups:</w:t>
      </w:r>
    </w:p>
    <w:p w14:paraId="608F4E85"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Assess the financial performance of various insurance policy groups.</w:t>
      </w:r>
    </w:p>
    <w:p w14:paraId="74C42259"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Identify underperforming policies and recommend adjustments to improve profitability.</w:t>
      </w:r>
    </w:p>
    <w:p w14:paraId="2366AEF7"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lastRenderedPageBreak/>
        <w:t>Tracking Claims Based on Various Criteria:</w:t>
      </w:r>
    </w:p>
    <w:p w14:paraId="3552EC4F"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Monitor claims data based on factors such as time, location, and disease type.</w:t>
      </w:r>
    </w:p>
    <w:p w14:paraId="4345F6B1" w14:textId="67F7E220" w:rsidR="002B5EFE" w:rsidRPr="00CF2C17"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Use this information to detect patterns, predict future claims, and optimize risk management strategies.</w:t>
      </w:r>
    </w:p>
    <w:p w14:paraId="6EC8927C" w14:textId="2A269414" w:rsidR="002B5EFE" w:rsidRPr="00CF2C17" w:rsidRDefault="002B5EFE" w:rsidP="002B5EFE">
      <w:pPr>
        <w:pStyle w:val="Heading2"/>
        <w:numPr>
          <w:ilvl w:val="0"/>
          <w:numId w:val="6"/>
        </w:numPr>
        <w:spacing w:line="360" w:lineRule="auto"/>
        <w:rPr>
          <w:rFonts w:cs="Times New Roman"/>
        </w:rPr>
      </w:pPr>
      <w:bookmarkStart w:id="7" w:name="_Toc175085754"/>
      <w:r w:rsidRPr="00CF2C17">
        <w:rPr>
          <w:rFonts w:cs="Times New Roman"/>
        </w:rPr>
        <w:t>Definitions and Acronyms</w:t>
      </w:r>
      <w:bookmarkEnd w:id="7"/>
    </w:p>
    <w:p w14:paraId="21AB3922" w14:textId="77777777" w:rsidR="002B5EFE" w:rsidRPr="002B5EFE" w:rsidRDefault="002B5EFE" w:rsidP="002B5EFE">
      <w:pPr>
        <w:spacing w:line="360" w:lineRule="auto"/>
        <w:rPr>
          <w:rFonts w:ascii="Times New Roman" w:hAnsi="Times New Roman" w:cs="Times New Roman"/>
        </w:rPr>
      </w:pPr>
      <w:r w:rsidRPr="002B5EFE">
        <w:rPr>
          <w:rFonts w:ascii="Times New Roman" w:hAnsi="Times New Roman" w:cs="Times New Roman"/>
        </w:rPr>
        <w:t>This section provides definitions and explanations for key terms and acronyms used throughout the document:</w:t>
      </w:r>
    </w:p>
    <w:p w14:paraId="40BB8BB1"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Big Data Ecosystem:</w:t>
      </w:r>
      <w:r w:rsidRPr="002B5EFE">
        <w:rPr>
          <w:rFonts w:ascii="Times New Roman" w:hAnsi="Times New Roman" w:cs="Times New Roman"/>
        </w:rPr>
        <w:t xml:space="preserve"> The complex infrastructure of data collection, storage, processing, and analysis that supports large-scale data analytics.</w:t>
      </w:r>
    </w:p>
    <w:p w14:paraId="75EAE3EF"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ROI (Return on Investment):</w:t>
      </w:r>
      <w:r w:rsidRPr="002B5EFE">
        <w:rPr>
          <w:rFonts w:ascii="Times New Roman" w:hAnsi="Times New Roman" w:cs="Times New Roman"/>
        </w:rPr>
        <w:t xml:space="preserve"> A performance measure used to evaluate the efficiency of an investment or compare the efficiency of several investments.</w:t>
      </w:r>
    </w:p>
    <w:p w14:paraId="4F373179"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Subscriber:</w:t>
      </w:r>
      <w:r w:rsidRPr="002B5EFE">
        <w:rPr>
          <w:rFonts w:ascii="Times New Roman" w:hAnsi="Times New Roman" w:cs="Times New Roman"/>
        </w:rPr>
        <w:t xml:space="preserve"> An individual who holds an insurance policy with the company.</w:t>
      </w:r>
    </w:p>
    <w:p w14:paraId="1371CD4B"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Subgroup:</w:t>
      </w:r>
      <w:r w:rsidRPr="002B5EFE">
        <w:rPr>
          <w:rFonts w:ascii="Times New Roman" w:hAnsi="Times New Roman" w:cs="Times New Roman"/>
        </w:rPr>
        <w:t xml:space="preserve"> A specific segment of the subscriber base, categorized by factors such as demographics or policy type.</w:t>
      </w:r>
    </w:p>
    <w:p w14:paraId="0FDD8406"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Claim:</w:t>
      </w:r>
      <w:r w:rsidRPr="002B5EFE">
        <w:rPr>
          <w:rFonts w:ascii="Times New Roman" w:hAnsi="Times New Roman" w:cs="Times New Roman"/>
        </w:rPr>
        <w:t xml:space="preserve"> A request made by the policyholder for payment of the benefits provided by the insurance policy.</w:t>
      </w:r>
    </w:p>
    <w:p w14:paraId="524ED514" w14:textId="77E857B5" w:rsidR="002B5EFE" w:rsidRPr="0000799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Data Pipeline:</w:t>
      </w:r>
      <w:r w:rsidRPr="002B5EFE">
        <w:rPr>
          <w:rFonts w:ascii="Times New Roman" w:hAnsi="Times New Roman" w:cs="Times New Roman"/>
        </w:rPr>
        <w:t xml:space="preserve"> A series of data processing steps, often involving extraction, transformation, and loading (ETL) of data from various sources into a central repository for analysis.</w:t>
      </w:r>
    </w:p>
    <w:p w14:paraId="4A59EB28" w14:textId="5AE6AA14" w:rsidR="00A619DF" w:rsidRPr="00CF2C17" w:rsidRDefault="00A619DF" w:rsidP="002B5EFE">
      <w:pPr>
        <w:pStyle w:val="Heading1"/>
        <w:spacing w:line="360" w:lineRule="auto"/>
        <w:rPr>
          <w:rFonts w:cs="Times New Roman"/>
        </w:rPr>
      </w:pPr>
      <w:bookmarkStart w:id="8" w:name="_Toc175084760"/>
      <w:bookmarkStart w:id="9" w:name="_Toc175085755"/>
      <w:r w:rsidRPr="00CF2C17">
        <w:rPr>
          <w:rFonts w:cs="Times New Roman"/>
        </w:rPr>
        <w:t>Overall Description</w:t>
      </w:r>
      <w:bookmarkEnd w:id="8"/>
      <w:bookmarkEnd w:id="9"/>
    </w:p>
    <w:p w14:paraId="4DFBE612" w14:textId="2A6D36A1" w:rsidR="00A619DF" w:rsidRPr="00CF2C17" w:rsidRDefault="00A619DF" w:rsidP="002B5EFE">
      <w:pPr>
        <w:pStyle w:val="Heading2"/>
        <w:spacing w:line="360" w:lineRule="auto"/>
        <w:rPr>
          <w:rFonts w:cs="Times New Roman"/>
        </w:rPr>
      </w:pPr>
      <w:bookmarkStart w:id="10" w:name="_Toc175084761"/>
      <w:bookmarkStart w:id="11" w:name="_Toc175085756"/>
      <w:r w:rsidRPr="00CF2C17">
        <w:rPr>
          <w:rFonts w:cs="Times New Roman"/>
        </w:rPr>
        <w:t>User Needs</w:t>
      </w:r>
      <w:bookmarkEnd w:id="10"/>
      <w:bookmarkEnd w:id="11"/>
    </w:p>
    <w:p w14:paraId="2A36FA42" w14:textId="7AA76587" w:rsidR="00A619DF" w:rsidRPr="00CF2C17" w:rsidRDefault="00A619DF" w:rsidP="002B5EFE">
      <w:pPr>
        <w:pStyle w:val="Heading2"/>
        <w:spacing w:line="360" w:lineRule="auto"/>
        <w:rPr>
          <w:rFonts w:cs="Times New Roman"/>
        </w:rPr>
      </w:pPr>
      <w:bookmarkStart w:id="12" w:name="_Toc175084762"/>
      <w:bookmarkStart w:id="13" w:name="_Toc175085757"/>
      <w:r w:rsidRPr="00CF2C17">
        <w:rPr>
          <w:rFonts w:cs="Times New Roman"/>
        </w:rPr>
        <w:t>Assumptions and Dependencies</w:t>
      </w:r>
      <w:bookmarkEnd w:id="12"/>
      <w:bookmarkEnd w:id="13"/>
    </w:p>
    <w:p w14:paraId="2414F130" w14:textId="44A0C689" w:rsidR="00A619DF" w:rsidRPr="00CF2C17" w:rsidRDefault="00A619DF" w:rsidP="002B5EFE">
      <w:pPr>
        <w:pStyle w:val="Heading1"/>
        <w:spacing w:line="360" w:lineRule="auto"/>
        <w:rPr>
          <w:rFonts w:cs="Times New Roman"/>
        </w:rPr>
      </w:pPr>
      <w:bookmarkStart w:id="14" w:name="_Toc175084763"/>
      <w:bookmarkStart w:id="15" w:name="_Toc175085758"/>
      <w:r w:rsidRPr="00CF2C17">
        <w:rPr>
          <w:rFonts w:cs="Times New Roman"/>
        </w:rPr>
        <w:lastRenderedPageBreak/>
        <w:t>System Features and Requirements</w:t>
      </w:r>
      <w:bookmarkEnd w:id="14"/>
      <w:bookmarkEnd w:id="15"/>
    </w:p>
    <w:p w14:paraId="38F446C4" w14:textId="495A313F" w:rsidR="00A619DF" w:rsidRPr="00CF2C17" w:rsidRDefault="00A619DF" w:rsidP="002B5EFE">
      <w:pPr>
        <w:pStyle w:val="Heading2"/>
        <w:spacing w:line="360" w:lineRule="auto"/>
        <w:rPr>
          <w:rFonts w:cs="Times New Roman"/>
        </w:rPr>
      </w:pPr>
      <w:bookmarkStart w:id="16" w:name="_Toc175084764"/>
      <w:bookmarkStart w:id="17" w:name="_Toc175085759"/>
      <w:r w:rsidRPr="00CF2C17">
        <w:rPr>
          <w:rFonts w:cs="Times New Roman"/>
        </w:rPr>
        <w:t>Functional Requirements</w:t>
      </w:r>
      <w:bookmarkEnd w:id="16"/>
      <w:bookmarkEnd w:id="17"/>
    </w:p>
    <w:p w14:paraId="76FAB563" w14:textId="0174C89E" w:rsidR="00A619DF" w:rsidRPr="00CF2C17" w:rsidRDefault="00A619DF" w:rsidP="002B5EFE">
      <w:pPr>
        <w:pStyle w:val="Heading2"/>
        <w:spacing w:line="360" w:lineRule="auto"/>
        <w:rPr>
          <w:rFonts w:cs="Times New Roman"/>
        </w:rPr>
      </w:pPr>
      <w:bookmarkStart w:id="18" w:name="_Toc175084765"/>
      <w:bookmarkStart w:id="19" w:name="_Toc175085760"/>
      <w:r w:rsidRPr="00CF2C17">
        <w:rPr>
          <w:rFonts w:cs="Times New Roman"/>
        </w:rPr>
        <w:t>External Interface Requirements</w:t>
      </w:r>
      <w:bookmarkEnd w:id="18"/>
      <w:bookmarkEnd w:id="19"/>
    </w:p>
    <w:p w14:paraId="7FD42AE2" w14:textId="77777777" w:rsidR="00A619DF" w:rsidRPr="00CF2C17" w:rsidRDefault="00A619DF" w:rsidP="002B5EFE">
      <w:pPr>
        <w:pStyle w:val="Heading3"/>
        <w:numPr>
          <w:ilvl w:val="0"/>
          <w:numId w:val="4"/>
        </w:numPr>
        <w:spacing w:line="360" w:lineRule="auto"/>
        <w:rPr>
          <w:rFonts w:cs="Times New Roman"/>
          <w:lang w:val="en"/>
        </w:rPr>
      </w:pPr>
      <w:bookmarkStart w:id="20" w:name="_Toc175084766"/>
      <w:bookmarkStart w:id="21" w:name="_Toc175085761"/>
      <w:r w:rsidRPr="00CF2C17">
        <w:rPr>
          <w:rFonts w:cs="Times New Roman"/>
          <w:lang w:val="en"/>
        </w:rPr>
        <w:t>User</w:t>
      </w:r>
      <w:bookmarkEnd w:id="20"/>
      <w:bookmarkEnd w:id="21"/>
    </w:p>
    <w:p w14:paraId="097E2CD2" w14:textId="77777777" w:rsidR="00A619DF" w:rsidRPr="00CF2C17" w:rsidRDefault="00A619DF" w:rsidP="002B5EFE">
      <w:pPr>
        <w:pStyle w:val="Heading3"/>
        <w:numPr>
          <w:ilvl w:val="0"/>
          <w:numId w:val="4"/>
        </w:numPr>
        <w:spacing w:line="360" w:lineRule="auto"/>
        <w:rPr>
          <w:rFonts w:cs="Times New Roman"/>
          <w:lang w:val="en"/>
        </w:rPr>
      </w:pPr>
      <w:bookmarkStart w:id="22" w:name="_tdwahjhk5e8l"/>
      <w:bookmarkStart w:id="23" w:name="_Toc175084767"/>
      <w:bookmarkStart w:id="24" w:name="_Toc175085762"/>
      <w:bookmarkEnd w:id="22"/>
      <w:r w:rsidRPr="00CF2C17">
        <w:rPr>
          <w:rFonts w:cs="Times New Roman"/>
          <w:lang w:val="en"/>
        </w:rPr>
        <w:t>Hardware</w:t>
      </w:r>
      <w:bookmarkEnd w:id="23"/>
      <w:bookmarkEnd w:id="24"/>
    </w:p>
    <w:p w14:paraId="488A2C8F" w14:textId="77777777" w:rsidR="00A619DF" w:rsidRPr="00CF2C17" w:rsidRDefault="00A619DF" w:rsidP="002B5EFE">
      <w:pPr>
        <w:pStyle w:val="Heading3"/>
        <w:numPr>
          <w:ilvl w:val="0"/>
          <w:numId w:val="4"/>
        </w:numPr>
        <w:spacing w:line="360" w:lineRule="auto"/>
        <w:rPr>
          <w:rFonts w:cs="Times New Roman"/>
          <w:lang w:val="en"/>
        </w:rPr>
      </w:pPr>
      <w:bookmarkStart w:id="25" w:name="_napv2x20xv33"/>
      <w:bookmarkStart w:id="26" w:name="_Toc175084768"/>
      <w:bookmarkStart w:id="27" w:name="_Toc175085763"/>
      <w:bookmarkEnd w:id="25"/>
      <w:r w:rsidRPr="00CF2C17">
        <w:rPr>
          <w:rFonts w:cs="Times New Roman"/>
          <w:lang w:val="en"/>
        </w:rPr>
        <w:t>Software</w:t>
      </w:r>
      <w:bookmarkEnd w:id="26"/>
      <w:bookmarkEnd w:id="27"/>
    </w:p>
    <w:p w14:paraId="106F8DC3" w14:textId="229E35CD" w:rsidR="00A619DF" w:rsidRPr="00CF2C17" w:rsidRDefault="00A619DF" w:rsidP="002B5EFE">
      <w:pPr>
        <w:pStyle w:val="Heading3"/>
        <w:numPr>
          <w:ilvl w:val="0"/>
          <w:numId w:val="4"/>
        </w:numPr>
        <w:spacing w:line="360" w:lineRule="auto"/>
        <w:rPr>
          <w:rFonts w:cs="Times New Roman"/>
          <w:lang w:val="en"/>
        </w:rPr>
      </w:pPr>
      <w:bookmarkStart w:id="28" w:name="_kyp00cz71z88"/>
      <w:bookmarkStart w:id="29" w:name="_Toc175084769"/>
      <w:bookmarkStart w:id="30" w:name="_Toc175085764"/>
      <w:bookmarkEnd w:id="28"/>
      <w:r w:rsidRPr="00CF2C17">
        <w:rPr>
          <w:rFonts w:cs="Times New Roman"/>
          <w:lang w:val="en"/>
        </w:rPr>
        <w:t>Communications</w:t>
      </w:r>
      <w:bookmarkEnd w:id="29"/>
      <w:bookmarkEnd w:id="30"/>
    </w:p>
    <w:p w14:paraId="2817ABB9" w14:textId="20415E87" w:rsidR="00A619DF" w:rsidRPr="00CF2C17" w:rsidRDefault="00A619DF" w:rsidP="002B5EFE">
      <w:pPr>
        <w:pStyle w:val="Heading2"/>
        <w:spacing w:line="360" w:lineRule="auto"/>
        <w:rPr>
          <w:rFonts w:cs="Times New Roman"/>
        </w:rPr>
      </w:pPr>
      <w:bookmarkStart w:id="31" w:name="_Toc175084770"/>
      <w:bookmarkStart w:id="32" w:name="_Toc175085765"/>
      <w:r w:rsidRPr="00CF2C17">
        <w:rPr>
          <w:rFonts w:cs="Times New Roman"/>
        </w:rPr>
        <w:t>System Features</w:t>
      </w:r>
      <w:bookmarkEnd w:id="31"/>
      <w:bookmarkEnd w:id="32"/>
    </w:p>
    <w:p w14:paraId="60A2613E" w14:textId="4BE27CB8" w:rsidR="00A619DF" w:rsidRPr="00CF2C17" w:rsidRDefault="00A619DF" w:rsidP="002B5EFE">
      <w:pPr>
        <w:pStyle w:val="Heading2"/>
        <w:spacing w:line="360" w:lineRule="auto"/>
        <w:rPr>
          <w:rFonts w:cs="Times New Roman"/>
        </w:rPr>
      </w:pPr>
      <w:bookmarkStart w:id="33" w:name="_Toc175084771"/>
      <w:bookmarkStart w:id="34" w:name="_Toc175085766"/>
      <w:r w:rsidRPr="00CF2C17">
        <w:rPr>
          <w:rFonts w:cs="Times New Roman"/>
        </w:rPr>
        <w:t>Nonfunctional Requirements</w:t>
      </w:r>
      <w:bookmarkEnd w:id="33"/>
      <w:bookmarkEnd w:id="34"/>
    </w:p>
    <w:p w14:paraId="6A2F3696" w14:textId="77777777" w:rsidR="00A619DF" w:rsidRPr="00CF2C17" w:rsidRDefault="00A619DF" w:rsidP="002B5EFE">
      <w:pPr>
        <w:pStyle w:val="Heading3"/>
        <w:numPr>
          <w:ilvl w:val="0"/>
          <w:numId w:val="5"/>
        </w:numPr>
        <w:spacing w:line="360" w:lineRule="auto"/>
        <w:rPr>
          <w:rFonts w:cs="Times New Roman"/>
          <w:lang w:val="en"/>
        </w:rPr>
      </w:pPr>
      <w:bookmarkStart w:id="35" w:name="_Toc175084772"/>
      <w:bookmarkStart w:id="36" w:name="_Toc175085767"/>
      <w:r w:rsidRPr="00CF2C17">
        <w:rPr>
          <w:rFonts w:cs="Times New Roman"/>
          <w:lang w:val="en"/>
        </w:rPr>
        <w:t>Performance requirements</w:t>
      </w:r>
      <w:bookmarkEnd w:id="35"/>
      <w:bookmarkEnd w:id="36"/>
    </w:p>
    <w:p w14:paraId="304DF807" w14:textId="77777777" w:rsidR="00A619DF" w:rsidRPr="00CF2C17" w:rsidRDefault="00A619DF" w:rsidP="002B5EFE">
      <w:pPr>
        <w:pStyle w:val="Heading3"/>
        <w:numPr>
          <w:ilvl w:val="0"/>
          <w:numId w:val="5"/>
        </w:numPr>
        <w:spacing w:line="360" w:lineRule="auto"/>
        <w:rPr>
          <w:rFonts w:cs="Times New Roman"/>
          <w:lang w:val="en"/>
        </w:rPr>
      </w:pPr>
      <w:bookmarkStart w:id="37" w:name="_4vj86fvca7pl"/>
      <w:bookmarkStart w:id="38" w:name="_Toc175084773"/>
      <w:bookmarkStart w:id="39" w:name="_Toc175085768"/>
      <w:bookmarkEnd w:id="37"/>
      <w:r w:rsidRPr="00CF2C17">
        <w:rPr>
          <w:rFonts w:cs="Times New Roman"/>
          <w:lang w:val="en"/>
        </w:rPr>
        <w:t>Safety requirements</w:t>
      </w:r>
      <w:bookmarkEnd w:id="38"/>
      <w:bookmarkEnd w:id="39"/>
    </w:p>
    <w:p w14:paraId="3A30EEB9" w14:textId="77777777" w:rsidR="00A619DF" w:rsidRPr="00CF2C17" w:rsidRDefault="00A619DF" w:rsidP="002B5EFE">
      <w:pPr>
        <w:pStyle w:val="Heading3"/>
        <w:numPr>
          <w:ilvl w:val="0"/>
          <w:numId w:val="5"/>
        </w:numPr>
        <w:spacing w:line="360" w:lineRule="auto"/>
        <w:rPr>
          <w:rFonts w:cs="Times New Roman"/>
          <w:lang w:val="en"/>
        </w:rPr>
      </w:pPr>
      <w:bookmarkStart w:id="40" w:name="_51fb10eeho2w"/>
      <w:bookmarkStart w:id="41" w:name="_Toc175084774"/>
      <w:bookmarkStart w:id="42" w:name="_Toc175085769"/>
      <w:bookmarkEnd w:id="40"/>
      <w:r w:rsidRPr="00CF2C17">
        <w:rPr>
          <w:rFonts w:cs="Times New Roman"/>
          <w:lang w:val="en"/>
        </w:rPr>
        <w:t>Security requirements</w:t>
      </w:r>
      <w:bookmarkEnd w:id="41"/>
      <w:bookmarkEnd w:id="42"/>
    </w:p>
    <w:p w14:paraId="0243024E" w14:textId="77777777" w:rsidR="00A619DF" w:rsidRPr="00CF2C17" w:rsidRDefault="00A619DF" w:rsidP="002B5EFE">
      <w:pPr>
        <w:pStyle w:val="Heading3"/>
        <w:numPr>
          <w:ilvl w:val="0"/>
          <w:numId w:val="5"/>
        </w:numPr>
        <w:spacing w:line="360" w:lineRule="auto"/>
        <w:rPr>
          <w:rFonts w:cs="Times New Roman"/>
          <w:lang w:val="en"/>
        </w:rPr>
      </w:pPr>
      <w:bookmarkStart w:id="43" w:name="_8a21oqb3jqkr"/>
      <w:bookmarkStart w:id="44" w:name="_Toc175084775"/>
      <w:bookmarkStart w:id="45" w:name="_Toc175085770"/>
      <w:bookmarkEnd w:id="43"/>
      <w:r w:rsidRPr="00CF2C17">
        <w:rPr>
          <w:rFonts w:cs="Times New Roman"/>
          <w:lang w:val="en"/>
        </w:rPr>
        <w:t>Usability requirements</w:t>
      </w:r>
      <w:bookmarkEnd w:id="44"/>
      <w:bookmarkEnd w:id="45"/>
    </w:p>
    <w:p w14:paraId="5FBC2EAB" w14:textId="77777777" w:rsidR="00A619DF" w:rsidRPr="00CF2C17" w:rsidRDefault="00A619DF" w:rsidP="002B5EFE">
      <w:pPr>
        <w:pStyle w:val="Heading3"/>
        <w:numPr>
          <w:ilvl w:val="0"/>
          <w:numId w:val="5"/>
        </w:numPr>
        <w:spacing w:line="360" w:lineRule="auto"/>
        <w:rPr>
          <w:rFonts w:cs="Times New Roman"/>
          <w:lang w:val="en"/>
        </w:rPr>
      </w:pPr>
      <w:bookmarkStart w:id="46" w:name="_48ta1ka0o40k"/>
      <w:bookmarkStart w:id="47" w:name="_Toc175084776"/>
      <w:bookmarkStart w:id="48" w:name="_Toc175085771"/>
      <w:bookmarkEnd w:id="46"/>
      <w:r w:rsidRPr="00CF2C17">
        <w:rPr>
          <w:rFonts w:cs="Times New Roman"/>
          <w:lang w:val="en"/>
        </w:rPr>
        <w:t>Scalability requirements</w:t>
      </w:r>
      <w:bookmarkEnd w:id="47"/>
      <w:bookmarkEnd w:id="48"/>
    </w:p>
    <w:p w14:paraId="03008673" w14:textId="49F7088D" w:rsidR="00A619DF" w:rsidRPr="00CF2C17" w:rsidRDefault="00A619DF" w:rsidP="0000799E">
      <w:pPr>
        <w:rPr>
          <w:rFonts w:ascii="Times New Roman" w:hAnsi="Times New Roman" w:cs="Times New Roman"/>
        </w:rPr>
      </w:pPr>
    </w:p>
    <w:sectPr w:rsidR="00A619DF" w:rsidRPr="00CF2C17" w:rsidSect="00CF2C1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5BB07" w14:textId="77777777" w:rsidR="005E5923" w:rsidRDefault="005E5923" w:rsidP="002B5EFE">
      <w:pPr>
        <w:spacing w:after="0" w:line="240" w:lineRule="auto"/>
      </w:pPr>
      <w:r>
        <w:separator/>
      </w:r>
    </w:p>
  </w:endnote>
  <w:endnote w:type="continuationSeparator" w:id="0">
    <w:p w14:paraId="7E3640B8" w14:textId="77777777" w:rsidR="005E5923" w:rsidRDefault="005E5923" w:rsidP="002B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C136" w14:textId="300326BA" w:rsidR="00CF2C17" w:rsidRDefault="00CF2C17">
    <w:pPr>
      <w:pStyle w:val="Footer"/>
    </w:pPr>
  </w:p>
  <w:p w14:paraId="78FC5B9C" w14:textId="18E433B9" w:rsidR="00CF2C17" w:rsidRDefault="00CF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6785044"/>
      <w:docPartObj>
        <w:docPartGallery w:val="Page Numbers (Bottom of Page)"/>
        <w:docPartUnique/>
      </w:docPartObj>
    </w:sdtPr>
    <w:sdtEndPr>
      <w:rPr>
        <w:noProof/>
      </w:rPr>
    </w:sdtEndPr>
    <w:sdtContent>
      <w:p w14:paraId="0E75622D" w14:textId="77777777" w:rsidR="00CF2C17" w:rsidRDefault="00CF2C1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8440E39" w14:textId="77777777" w:rsidR="00CF2C17" w:rsidRDefault="00CF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9B225" w14:textId="77777777" w:rsidR="005E5923" w:rsidRDefault="005E5923" w:rsidP="002B5EFE">
      <w:pPr>
        <w:spacing w:after="0" w:line="240" w:lineRule="auto"/>
      </w:pPr>
      <w:r>
        <w:separator/>
      </w:r>
    </w:p>
  </w:footnote>
  <w:footnote w:type="continuationSeparator" w:id="0">
    <w:p w14:paraId="5E93171A" w14:textId="77777777" w:rsidR="005E5923" w:rsidRDefault="005E5923" w:rsidP="002B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E54F5"/>
    <w:multiLevelType w:val="multilevel"/>
    <w:tmpl w:val="FBE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700D"/>
    <w:multiLevelType w:val="hybridMultilevel"/>
    <w:tmpl w:val="E08A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6A42"/>
    <w:multiLevelType w:val="hybridMultilevel"/>
    <w:tmpl w:val="30465ABC"/>
    <w:lvl w:ilvl="0" w:tplc="420AE5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F5B79"/>
    <w:multiLevelType w:val="hybridMultilevel"/>
    <w:tmpl w:val="E914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43153"/>
    <w:multiLevelType w:val="hybridMultilevel"/>
    <w:tmpl w:val="11AE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B0A94"/>
    <w:multiLevelType w:val="multilevel"/>
    <w:tmpl w:val="FACC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60A4B"/>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B72FB"/>
    <w:multiLevelType w:val="multilevel"/>
    <w:tmpl w:val="A32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C1BD8"/>
    <w:multiLevelType w:val="hybridMultilevel"/>
    <w:tmpl w:val="C05ABE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A0A76"/>
    <w:multiLevelType w:val="multilevel"/>
    <w:tmpl w:val="08261B0C"/>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44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7B7075F"/>
    <w:multiLevelType w:val="hybridMultilevel"/>
    <w:tmpl w:val="02AC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97298">
    <w:abstractNumId w:val="10"/>
  </w:num>
  <w:num w:numId="2" w16cid:durableId="541332804">
    <w:abstractNumId w:val="2"/>
  </w:num>
  <w:num w:numId="3" w16cid:durableId="1934431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6967758">
    <w:abstractNumId w:val="3"/>
  </w:num>
  <w:num w:numId="5" w16cid:durableId="1907646570">
    <w:abstractNumId w:val="1"/>
  </w:num>
  <w:num w:numId="6" w16cid:durableId="428310418">
    <w:abstractNumId w:val="8"/>
  </w:num>
  <w:num w:numId="7" w16cid:durableId="791095896">
    <w:abstractNumId w:val="4"/>
  </w:num>
  <w:num w:numId="8" w16cid:durableId="1438017548">
    <w:abstractNumId w:val="6"/>
  </w:num>
  <w:num w:numId="9" w16cid:durableId="1015765737">
    <w:abstractNumId w:val="7"/>
  </w:num>
  <w:num w:numId="10" w16cid:durableId="1469207100">
    <w:abstractNumId w:val="5"/>
  </w:num>
  <w:num w:numId="11" w16cid:durableId="120933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A0"/>
    <w:rsid w:val="0000799E"/>
    <w:rsid w:val="000747EC"/>
    <w:rsid w:val="002B5EFE"/>
    <w:rsid w:val="004E596B"/>
    <w:rsid w:val="005E5923"/>
    <w:rsid w:val="006261B7"/>
    <w:rsid w:val="009A2779"/>
    <w:rsid w:val="009F4204"/>
    <w:rsid w:val="00A619DF"/>
    <w:rsid w:val="00CF2C17"/>
    <w:rsid w:val="00E637A0"/>
    <w:rsid w:val="00ED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3C4B2"/>
  <w15:chartTrackingRefBased/>
  <w15:docId w15:val="{8BB0C49D-7801-4E33-AAD0-DAFDBC5E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9DF"/>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next w:val="Normal"/>
    <w:link w:val="Heading2Char"/>
    <w:uiPriority w:val="9"/>
    <w:unhideWhenUsed/>
    <w:qFormat/>
    <w:rsid w:val="002B5EFE"/>
    <w:pPr>
      <w:outlineLvl w:val="1"/>
    </w:pPr>
    <w:rPr>
      <w:rFonts w:ascii="Times New Roman" w:eastAsiaTheme="majorEastAsia" w:hAnsi="Times New Roman" w:cstheme="majorBidi"/>
      <w:b/>
      <w:sz w:val="28"/>
      <w:szCs w:val="40"/>
    </w:rPr>
  </w:style>
  <w:style w:type="paragraph" w:styleId="Heading3">
    <w:name w:val="heading 3"/>
    <w:basedOn w:val="Heading2"/>
    <w:next w:val="Normal"/>
    <w:link w:val="Heading3Char"/>
    <w:uiPriority w:val="9"/>
    <w:unhideWhenUsed/>
    <w:qFormat/>
    <w:rsid w:val="002B5EFE"/>
    <w:pPr>
      <w:outlineLvl w:val="2"/>
    </w:pPr>
    <w:rPr>
      <w:sz w:val="24"/>
    </w:rPr>
  </w:style>
  <w:style w:type="paragraph" w:styleId="Heading4">
    <w:name w:val="heading 4"/>
    <w:basedOn w:val="Normal"/>
    <w:next w:val="Normal"/>
    <w:link w:val="Heading4Char"/>
    <w:uiPriority w:val="9"/>
    <w:semiHidden/>
    <w:unhideWhenUsed/>
    <w:qFormat/>
    <w:rsid w:val="00E63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DF"/>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B5EFE"/>
    <w:rPr>
      <w:rFonts w:ascii="Times New Roman" w:eastAsiaTheme="majorEastAsia" w:hAnsi="Times New Roman" w:cstheme="majorBidi"/>
      <w:b/>
      <w:sz w:val="28"/>
      <w:szCs w:val="40"/>
    </w:rPr>
  </w:style>
  <w:style w:type="character" w:customStyle="1" w:styleId="Heading3Char">
    <w:name w:val="Heading 3 Char"/>
    <w:basedOn w:val="DefaultParagraphFont"/>
    <w:link w:val="Heading3"/>
    <w:uiPriority w:val="9"/>
    <w:rsid w:val="002B5EFE"/>
    <w:rPr>
      <w:rFonts w:ascii="Times New Roman" w:eastAsiaTheme="majorEastAsia" w:hAnsi="Times New Roman" w:cstheme="majorBidi"/>
      <w:b/>
      <w:szCs w:val="40"/>
    </w:rPr>
  </w:style>
  <w:style w:type="character" w:customStyle="1" w:styleId="Heading4Char">
    <w:name w:val="Heading 4 Char"/>
    <w:basedOn w:val="DefaultParagraphFont"/>
    <w:link w:val="Heading4"/>
    <w:uiPriority w:val="9"/>
    <w:semiHidden/>
    <w:rsid w:val="00E63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A0"/>
    <w:rPr>
      <w:rFonts w:eastAsiaTheme="majorEastAsia" w:cstheme="majorBidi"/>
      <w:color w:val="272727" w:themeColor="text1" w:themeTint="D8"/>
    </w:rPr>
  </w:style>
  <w:style w:type="paragraph" w:styleId="Title">
    <w:name w:val="Title"/>
    <w:basedOn w:val="Normal"/>
    <w:next w:val="Normal"/>
    <w:link w:val="TitleChar"/>
    <w:uiPriority w:val="10"/>
    <w:qFormat/>
    <w:rsid w:val="00E63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37A0"/>
    <w:rPr>
      <w:i/>
      <w:iCs/>
      <w:color w:val="404040" w:themeColor="text1" w:themeTint="BF"/>
    </w:rPr>
  </w:style>
  <w:style w:type="paragraph" w:styleId="ListParagraph">
    <w:name w:val="List Paragraph"/>
    <w:basedOn w:val="Normal"/>
    <w:uiPriority w:val="34"/>
    <w:qFormat/>
    <w:rsid w:val="00E637A0"/>
    <w:pPr>
      <w:ind w:left="720"/>
      <w:contextualSpacing/>
    </w:pPr>
  </w:style>
  <w:style w:type="character" w:styleId="IntenseEmphasis">
    <w:name w:val="Intense Emphasis"/>
    <w:basedOn w:val="DefaultParagraphFont"/>
    <w:uiPriority w:val="21"/>
    <w:qFormat/>
    <w:rsid w:val="00E637A0"/>
    <w:rPr>
      <w:i/>
      <w:iCs/>
      <w:color w:val="0F4761" w:themeColor="accent1" w:themeShade="BF"/>
    </w:rPr>
  </w:style>
  <w:style w:type="paragraph" w:styleId="IntenseQuote">
    <w:name w:val="Intense Quote"/>
    <w:basedOn w:val="Normal"/>
    <w:next w:val="Normal"/>
    <w:link w:val="IntenseQuoteChar"/>
    <w:uiPriority w:val="30"/>
    <w:qFormat/>
    <w:rsid w:val="00E63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7A0"/>
    <w:rPr>
      <w:i/>
      <w:iCs/>
      <w:color w:val="0F4761" w:themeColor="accent1" w:themeShade="BF"/>
    </w:rPr>
  </w:style>
  <w:style w:type="character" w:styleId="IntenseReference">
    <w:name w:val="Intense Reference"/>
    <w:basedOn w:val="DefaultParagraphFont"/>
    <w:uiPriority w:val="32"/>
    <w:qFormat/>
    <w:rsid w:val="00E637A0"/>
    <w:rPr>
      <w:b/>
      <w:bCs/>
      <w:smallCaps/>
      <w:color w:val="0F4761" w:themeColor="accent1" w:themeShade="BF"/>
      <w:spacing w:val="5"/>
    </w:rPr>
  </w:style>
  <w:style w:type="paragraph" w:styleId="TOCHeading">
    <w:name w:val="TOC Heading"/>
    <w:basedOn w:val="Heading1"/>
    <w:next w:val="Normal"/>
    <w:uiPriority w:val="39"/>
    <w:unhideWhenUsed/>
    <w:qFormat/>
    <w:rsid w:val="002B5EFE"/>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2B5EFE"/>
    <w:pPr>
      <w:spacing w:after="100"/>
    </w:pPr>
  </w:style>
  <w:style w:type="paragraph" w:styleId="TOC2">
    <w:name w:val="toc 2"/>
    <w:basedOn w:val="Normal"/>
    <w:next w:val="Normal"/>
    <w:autoRedefine/>
    <w:uiPriority w:val="39"/>
    <w:unhideWhenUsed/>
    <w:rsid w:val="002B5EFE"/>
    <w:pPr>
      <w:spacing w:after="100"/>
      <w:ind w:left="240"/>
    </w:pPr>
  </w:style>
  <w:style w:type="paragraph" w:styleId="TOC3">
    <w:name w:val="toc 3"/>
    <w:basedOn w:val="Normal"/>
    <w:next w:val="Normal"/>
    <w:autoRedefine/>
    <w:uiPriority w:val="39"/>
    <w:unhideWhenUsed/>
    <w:rsid w:val="002B5EFE"/>
    <w:pPr>
      <w:spacing w:after="100"/>
      <w:ind w:left="480"/>
    </w:pPr>
  </w:style>
  <w:style w:type="character" w:styleId="Hyperlink">
    <w:name w:val="Hyperlink"/>
    <w:basedOn w:val="DefaultParagraphFont"/>
    <w:uiPriority w:val="99"/>
    <w:unhideWhenUsed/>
    <w:rsid w:val="002B5EFE"/>
    <w:rPr>
      <w:color w:val="467886" w:themeColor="hyperlink"/>
      <w:u w:val="single"/>
    </w:rPr>
  </w:style>
  <w:style w:type="paragraph" w:styleId="Header">
    <w:name w:val="header"/>
    <w:basedOn w:val="Normal"/>
    <w:link w:val="HeaderChar"/>
    <w:uiPriority w:val="99"/>
    <w:unhideWhenUsed/>
    <w:rsid w:val="002B5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FE"/>
  </w:style>
  <w:style w:type="paragraph" w:styleId="Footer">
    <w:name w:val="footer"/>
    <w:basedOn w:val="Normal"/>
    <w:link w:val="FooterChar"/>
    <w:uiPriority w:val="99"/>
    <w:unhideWhenUsed/>
    <w:rsid w:val="002B5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15349">
      <w:bodyDiv w:val="1"/>
      <w:marLeft w:val="0"/>
      <w:marRight w:val="0"/>
      <w:marTop w:val="0"/>
      <w:marBottom w:val="0"/>
      <w:divBdr>
        <w:top w:val="none" w:sz="0" w:space="0" w:color="auto"/>
        <w:left w:val="none" w:sz="0" w:space="0" w:color="auto"/>
        <w:bottom w:val="none" w:sz="0" w:space="0" w:color="auto"/>
        <w:right w:val="none" w:sz="0" w:space="0" w:color="auto"/>
      </w:divBdr>
    </w:div>
    <w:div w:id="319163076">
      <w:bodyDiv w:val="1"/>
      <w:marLeft w:val="0"/>
      <w:marRight w:val="0"/>
      <w:marTop w:val="0"/>
      <w:marBottom w:val="0"/>
      <w:divBdr>
        <w:top w:val="none" w:sz="0" w:space="0" w:color="auto"/>
        <w:left w:val="none" w:sz="0" w:space="0" w:color="auto"/>
        <w:bottom w:val="none" w:sz="0" w:space="0" w:color="auto"/>
        <w:right w:val="none" w:sz="0" w:space="0" w:color="auto"/>
      </w:divBdr>
    </w:div>
    <w:div w:id="340552211">
      <w:bodyDiv w:val="1"/>
      <w:marLeft w:val="0"/>
      <w:marRight w:val="0"/>
      <w:marTop w:val="0"/>
      <w:marBottom w:val="0"/>
      <w:divBdr>
        <w:top w:val="none" w:sz="0" w:space="0" w:color="auto"/>
        <w:left w:val="none" w:sz="0" w:space="0" w:color="auto"/>
        <w:bottom w:val="none" w:sz="0" w:space="0" w:color="auto"/>
        <w:right w:val="none" w:sz="0" w:space="0" w:color="auto"/>
      </w:divBdr>
    </w:div>
    <w:div w:id="534851017">
      <w:bodyDiv w:val="1"/>
      <w:marLeft w:val="0"/>
      <w:marRight w:val="0"/>
      <w:marTop w:val="0"/>
      <w:marBottom w:val="0"/>
      <w:divBdr>
        <w:top w:val="none" w:sz="0" w:space="0" w:color="auto"/>
        <w:left w:val="none" w:sz="0" w:space="0" w:color="auto"/>
        <w:bottom w:val="none" w:sz="0" w:space="0" w:color="auto"/>
        <w:right w:val="none" w:sz="0" w:space="0" w:color="auto"/>
      </w:divBdr>
    </w:div>
    <w:div w:id="1082264571">
      <w:bodyDiv w:val="1"/>
      <w:marLeft w:val="0"/>
      <w:marRight w:val="0"/>
      <w:marTop w:val="0"/>
      <w:marBottom w:val="0"/>
      <w:divBdr>
        <w:top w:val="none" w:sz="0" w:space="0" w:color="auto"/>
        <w:left w:val="none" w:sz="0" w:space="0" w:color="auto"/>
        <w:bottom w:val="none" w:sz="0" w:space="0" w:color="auto"/>
        <w:right w:val="none" w:sz="0" w:space="0" w:color="auto"/>
      </w:divBdr>
    </w:div>
    <w:div w:id="1190988260">
      <w:bodyDiv w:val="1"/>
      <w:marLeft w:val="0"/>
      <w:marRight w:val="0"/>
      <w:marTop w:val="0"/>
      <w:marBottom w:val="0"/>
      <w:divBdr>
        <w:top w:val="none" w:sz="0" w:space="0" w:color="auto"/>
        <w:left w:val="none" w:sz="0" w:space="0" w:color="auto"/>
        <w:bottom w:val="none" w:sz="0" w:space="0" w:color="auto"/>
        <w:right w:val="none" w:sz="0" w:space="0" w:color="auto"/>
      </w:divBdr>
    </w:div>
    <w:div w:id="1397628957">
      <w:bodyDiv w:val="1"/>
      <w:marLeft w:val="0"/>
      <w:marRight w:val="0"/>
      <w:marTop w:val="0"/>
      <w:marBottom w:val="0"/>
      <w:divBdr>
        <w:top w:val="none" w:sz="0" w:space="0" w:color="auto"/>
        <w:left w:val="none" w:sz="0" w:space="0" w:color="auto"/>
        <w:bottom w:val="none" w:sz="0" w:space="0" w:color="auto"/>
        <w:right w:val="none" w:sz="0" w:space="0" w:color="auto"/>
      </w:divBdr>
    </w:div>
    <w:div w:id="1524856929">
      <w:bodyDiv w:val="1"/>
      <w:marLeft w:val="0"/>
      <w:marRight w:val="0"/>
      <w:marTop w:val="0"/>
      <w:marBottom w:val="0"/>
      <w:divBdr>
        <w:top w:val="none" w:sz="0" w:space="0" w:color="auto"/>
        <w:left w:val="none" w:sz="0" w:space="0" w:color="auto"/>
        <w:bottom w:val="none" w:sz="0" w:space="0" w:color="auto"/>
        <w:right w:val="none" w:sz="0" w:space="0" w:color="auto"/>
      </w:divBdr>
    </w:div>
    <w:div w:id="1553299948">
      <w:bodyDiv w:val="1"/>
      <w:marLeft w:val="0"/>
      <w:marRight w:val="0"/>
      <w:marTop w:val="0"/>
      <w:marBottom w:val="0"/>
      <w:divBdr>
        <w:top w:val="none" w:sz="0" w:space="0" w:color="auto"/>
        <w:left w:val="none" w:sz="0" w:space="0" w:color="auto"/>
        <w:bottom w:val="none" w:sz="0" w:space="0" w:color="auto"/>
        <w:right w:val="none" w:sz="0" w:space="0" w:color="auto"/>
      </w:divBdr>
    </w:div>
    <w:div w:id="1676419237">
      <w:bodyDiv w:val="1"/>
      <w:marLeft w:val="0"/>
      <w:marRight w:val="0"/>
      <w:marTop w:val="0"/>
      <w:marBottom w:val="0"/>
      <w:divBdr>
        <w:top w:val="none" w:sz="0" w:space="0" w:color="auto"/>
        <w:left w:val="none" w:sz="0" w:space="0" w:color="auto"/>
        <w:bottom w:val="none" w:sz="0" w:space="0" w:color="auto"/>
        <w:right w:val="none" w:sz="0" w:space="0" w:color="auto"/>
      </w:divBdr>
    </w:div>
    <w:div w:id="1967155381">
      <w:bodyDiv w:val="1"/>
      <w:marLeft w:val="0"/>
      <w:marRight w:val="0"/>
      <w:marTop w:val="0"/>
      <w:marBottom w:val="0"/>
      <w:divBdr>
        <w:top w:val="none" w:sz="0" w:space="0" w:color="auto"/>
        <w:left w:val="none" w:sz="0" w:space="0" w:color="auto"/>
        <w:bottom w:val="none" w:sz="0" w:space="0" w:color="auto"/>
        <w:right w:val="none" w:sz="0" w:space="0" w:color="auto"/>
      </w:divBdr>
    </w:div>
    <w:div w:id="20870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7BFF7-6E1C-47B0-B79D-18A0058F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Bensis Shrestha</dc:creator>
  <cp:keywords/>
  <dc:description/>
  <cp:lastModifiedBy>Bensis Shrestha</cp:lastModifiedBy>
  <cp:revision>3</cp:revision>
  <dcterms:created xsi:type="dcterms:W3CDTF">2024-08-21T02:06:00Z</dcterms:created>
  <dcterms:modified xsi:type="dcterms:W3CDTF">2024-08-22T03:52:00Z</dcterms:modified>
</cp:coreProperties>
</file>