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center"/>
      </w:pPr>
      <w:r>
        <w:rPr/>
        <w:t xml:space="preserve"/>
      </w:r>
    </w:p>
    <w:p>
      <w:pPr>
        <w:pStyle w:val="center"/>
      </w:pPr>
      <w:r>
        <w:rPr/>
        <w:t xml:space="preserve"/>
      </w:r>
    </w:p>
    <w:p>
      <w:pPr>
        <w:pStyle w:val="center"/>
      </w:pPr>
      <w:r>
        <w:rPr>
          <w:rFonts w:ascii="Times New Roman" w:hAnsi="Times New Roman" w:eastAsia="Times New Roman" w:cs="Times New Roman"/>
          <w:color w:val="1B2F6E"/>
          <w:sz w:val="26"/>
          <w:szCs w:val="26"/>
          <w:b w:val="1"/>
          <w:bCs w:val="1"/>
        </w:rPr>
        <w:t xml:space="preserve">EIG BÉNIN</w:t>
      </w:r>
    </w:p>
    <w:p>
      <w:pPr>
        <w:pStyle w:val="center"/>
      </w:pPr>
      <w:r>
        <w:rPr>
          <w:rFonts w:ascii="Times New Roman" w:hAnsi="Times New Roman" w:eastAsia="Times New Roman" w:cs="Times New Roman"/>
          <w:sz w:val="22"/>
          <w:szCs w:val="22"/>
          <w:i w:val="1"/>
          <w:iCs w:val="1"/>
        </w:rPr>
        <w:t xml:space="preserve">École d'Ingénierie et de Gestion</w:t>
      </w:r>
    </w:p>
    <w:p>
      <w:pPr>
        <w:pStyle w:val="center"/>
      </w:pPr>
      <w:r>
        <w:rPr>
          <w:rFonts w:ascii="Times New Roman" w:hAnsi="Times New Roman" w:eastAsia="Times New Roman" w:cs="Times New Roman"/>
          <w:sz w:val="22"/>
          <w:szCs w:val="22"/>
        </w:rPr>
        <w:t xml:space="preserve">Filière : Développement Web</w:t>
      </w:r>
    </w:p>
    <w:p>
      <w:pPr>
        <w:pStyle w:val="center"/>
      </w:pPr>
      <w:r>
        <w:rPr>
          <w:rFonts w:ascii="Times New Roman" w:hAnsi="Times New Roman" w:eastAsia="Times New Roman" w:cs="Times New Roman"/>
          <w:sz w:val="22"/>
          <w:szCs w:val="22"/>
        </w:rPr>
        <w:t xml:space="preserve">Année académique : 2024 – 2025</w:t>
      </w:r>
    </w:p>
    <w:p>
      <w:pPr>
        <w:pStyle w:val="center"/>
      </w:pPr>
      <w:r>
        <w:rPr/>
        <w:t xml:space="preserve"/>
      </w:r>
    </w:p>
    <w:p>
      <w:pPr>
        <w:pStyle w:val="center"/>
      </w:pPr>
      <w:r>
        <w:rPr/>
        <w:t xml:space="preserve"/>
      </w:r>
    </w:p>
    <w:p>
      <w:pPr>
        <w:pStyle w:val="center"/>
      </w:pPr>
      <w:r>
        <w:rPr>
          <w:rFonts w:ascii="Times New Roman" w:hAnsi="Times New Roman" w:eastAsia="Times New Roman" w:cs="Times New Roman"/>
          <w:color w:val="2952A3"/>
          <w:sz w:val="24"/>
          <w:szCs w:val="24"/>
        </w:rPr>
        <w:t xml:space="preserve">────────────────────────────────────────</w:t>
      </w:r>
    </w:p>
    <w:p>
      <w:pPr>
        <w:pStyle w:val="center"/>
      </w:pPr>
      <w:r>
        <w:rPr/>
        <w:t xml:space="preserve"/>
      </w:r>
    </w:p>
    <w:p>
      <w:pPr>
        <w:pStyle w:val="center"/>
      </w:pPr>
      <w:r>
        <w:rPr>
          <w:rFonts w:ascii="Times New Roman" w:hAnsi="Times New Roman" w:eastAsia="Times New Roman" w:cs="Times New Roman"/>
          <w:color w:val="555555"/>
          <w:sz w:val="26"/>
          <w:szCs w:val="26"/>
          <w:b w:val="1"/>
          <w:bCs w:val="1"/>
        </w:rPr>
        <w:t xml:space="preserve">PROJET DE FIN DE FORMATION</w:t>
      </w:r>
    </w:p>
    <w:p>
      <w:pPr>
        <w:pStyle w:val="center"/>
      </w:pPr>
      <w:r>
        <w:rPr/>
        <w:t xml:space="preserve"/>
      </w:r>
    </w:p>
    <w:p>
      <w:pPr>
        <w:pStyle w:val="center"/>
      </w:pPr>
      <w:r>
        <w:rPr>
          <w:rFonts w:ascii="Times New Roman" w:hAnsi="Times New Roman" w:eastAsia="Times New Roman" w:cs="Times New Roman"/>
          <w:color w:val="1B2F6E"/>
          <w:sz w:val="64"/>
          <w:szCs w:val="64"/>
          <w:b w:val="1"/>
          <w:bCs w:val="1"/>
        </w:rPr>
        <w:t xml:space="preserve">URBAN</w:t>
      </w:r>
    </w:p>
    <w:p>
      <w:pPr>
        <w:pStyle w:val="center"/>
      </w:pPr>
      <w:r>
        <w:rPr>
          <w:rFonts w:ascii="Times New Roman" w:hAnsi="Times New Roman" w:eastAsia="Times New Roman" w:cs="Times New Roman"/>
          <w:color w:val="2952A3"/>
          <w:sz w:val="64"/>
          <w:szCs w:val="64"/>
          <w:b w:val="1"/>
          <w:bCs w:val="1"/>
        </w:rPr>
        <w:t xml:space="preserve">SIGNAL</w:t>
      </w:r>
    </w:p>
    <w:p>
      <w:pPr>
        <w:pStyle w:val="center"/>
      </w:pPr>
      <w:r>
        <w:rPr/>
        <w:t xml:space="preserve"/>
      </w:r>
    </w:p>
    <w:p>
      <w:pPr>
        <w:pStyle w:val="center"/>
      </w:pPr>
      <w:r>
        <w:rPr>
          <w:rFonts w:ascii="Times New Roman" w:hAnsi="Times New Roman" w:eastAsia="Times New Roman" w:cs="Times New Roman"/>
          <w:color w:val="0D1B3E"/>
          <w:sz w:val="26"/>
          <w:szCs w:val="26"/>
          <w:i w:val="1"/>
          <w:iCs w:val="1"/>
        </w:rPr>
        <w:t xml:space="preserve">Plateforme numérique de signalement et de suivi des dégradations de voirie</w:t>
      </w:r>
    </w:p>
    <w:p>
      <w:pPr>
        <w:pStyle w:val="center"/>
      </w:pPr>
      <w:r>
        <w:rPr>
          <w:rFonts w:ascii="Times New Roman" w:hAnsi="Times New Roman" w:eastAsia="Times New Roman" w:cs="Times New Roman"/>
          <w:sz w:val="24"/>
          <w:szCs w:val="24"/>
          <w:i w:val="1"/>
          <w:iCs w:val="1"/>
        </w:rPr>
        <w:t xml:space="preserve">Commune de Ouidah — Bénin</w:t>
      </w:r>
    </w:p>
    <w:p>
      <w:pPr>
        <w:pStyle w:val="center"/>
      </w:pPr>
      <w:r>
        <w:rPr/>
        <w:t xml:space="preserve"/>
      </w:r>
    </w:p>
    <w:p>
      <w:pPr>
        <w:pStyle w:val="center"/>
      </w:pPr>
      <w:r>
        <w:rPr>
          <w:rFonts w:ascii="Times New Roman" w:hAnsi="Times New Roman" w:eastAsia="Times New Roman" w:cs="Times New Roman"/>
          <w:color w:val="2952A3"/>
          <w:sz w:val="24"/>
          <w:szCs w:val="24"/>
        </w:rPr>
        <w:t xml:space="preserve">────────────────────────────────────────</w:t>
      </w:r>
    </w:p>
    <w:p>
      <w:pPr>
        <w:pStyle w:val="center"/>
      </w:pPr>
      <w:r>
        <w:rPr/>
        <w:t xml:space="preserve"/>
      </w:r>
    </w:p>
    <w:p>
      <w:pPr>
        <w:pStyle w:val="center"/>
      </w:pPr>
      <w:r>
        <w:rPr/>
        <w:t xml:space="preserve"/>
      </w:r>
    </w:p>
    <w:p>
      <w:pPr>
        <w:pStyle w:val="center"/>
      </w:pPr>
      <w:r>
        <w:rPr>
          <w:rFonts w:ascii="Times New Roman" w:hAnsi="Times New Roman" w:eastAsia="Times New Roman" w:cs="Times New Roman"/>
          <w:sz w:val="24"/>
          <w:szCs w:val="24"/>
          <w:b w:val="1"/>
          <w:bCs w:val="1"/>
        </w:rPr>
        <w:t xml:space="preserve">Réalisé par :</w:t>
      </w:r>
    </w:p>
    <w:p>
      <w:pPr>
        <w:pStyle w:val="center"/>
      </w:pPr>
      <w:r>
        <w:rPr>
          <w:rFonts w:ascii="Times New Roman" w:hAnsi="Times New Roman" w:eastAsia="Times New Roman" w:cs="Times New Roman"/>
          <w:color w:val="1B2F6E"/>
          <w:sz w:val="26"/>
          <w:szCs w:val="26"/>
          <w:b w:val="1"/>
          <w:bCs w:val="1"/>
        </w:rPr>
        <w:t xml:space="preserve">TONOUKOUIN Vidjinnangni Eupapahrodite Béatrice Norgénita</w:t>
      </w:r>
    </w:p>
    <w:p>
      <w:pPr>
        <w:pStyle w:val="center"/>
      </w:pPr>
      <w:r>
        <w:rPr/>
        <w:t xml:space="preserve"/>
      </w:r>
    </w:p>
    <w:p>
      <w:pPr>
        <w:pStyle w:val="center"/>
      </w:pPr>
      <w:r>
        <w:rPr>
          <w:rFonts w:ascii="Times New Roman" w:hAnsi="Times New Roman" w:eastAsia="Times New Roman" w:cs="Times New Roman"/>
          <w:sz w:val="24"/>
          <w:szCs w:val="24"/>
          <w:b w:val="1"/>
          <w:bCs w:val="1"/>
        </w:rPr>
        <w:t xml:space="preserve">Sous la direction de :</w:t>
      </w:r>
    </w:p>
    <w:p>
      <w:pPr>
        <w:pStyle w:val="center"/>
      </w:pPr>
      <w:r>
        <w:rPr>
          <w:rFonts w:ascii="Times New Roman" w:hAnsi="Times New Roman" w:eastAsia="Times New Roman" w:cs="Times New Roman"/>
          <w:sz w:val="24"/>
          <w:szCs w:val="24"/>
        </w:rPr>
        <w:t xml:space="preserve">____________________________</w:t>
      </w:r>
    </w:p>
    <w:p>
      <w:pPr>
        <w:pStyle w:val="center"/>
      </w:pPr>
      <w:r>
        <w:rPr/>
        <w:t xml:space="preserve"/>
      </w:r>
    </w:p>
    <w:p>
      <w:pPr>
        <w:pStyle w:val="center"/>
      </w:pPr>
      <w:r>
        <w:rPr/>
        <w:t xml:space="preserve"/>
      </w:r>
    </w:p>
    <w:p>
      <w:pPr>
        <w:pStyle w:val="center"/>
      </w:pPr>
      <w:r>
        <w:rPr>
          <w:rFonts w:ascii="Times New Roman" w:hAnsi="Times New Roman" w:eastAsia="Times New Roman" w:cs="Times New Roman"/>
          <w:sz w:val="22"/>
          <w:szCs w:val="22"/>
          <w:i w:val="1"/>
          <w:iCs w:val="1"/>
        </w:rPr>
        <w:t xml:space="preserve">Ouidah, 2025</w:t>
      </w:r>
    </w:p>
    <w:p>
      <w:r>
        <w:br w:type="page"/>
      </w:r>
    </w:p>
    <w:p>
      <w:pPr>
        <w:pStyle w:val="center"/>
      </w:pPr>
      <w:r>
        <w:rPr>
          <w:rFonts w:ascii="Times New Roman" w:hAnsi="Times New Roman" w:eastAsia="Times New Roman" w:cs="Times New Roman"/>
          <w:color w:val="1B2F6E"/>
          <w:sz w:val="28"/>
          <w:szCs w:val="28"/>
          <w:b w:val="1"/>
          <w:bCs w:val="1"/>
        </w:rPr>
        <w:t xml:space="preserve">DÉDICACE</w:t>
      </w:r>
    </w:p>
    <w:p>
      <w:pPr>
        <w:pStyle w:val="center"/>
      </w:pPr>
      <w:r>
        <w:rPr/>
        <w:t xml:space="preserve"/>
      </w:r>
    </w:p>
    <w:p>
      <w:pPr>
        <w:pStyle w:val="center"/>
      </w:pPr>
      <w:r>
        <w:rPr/>
        <w:t xml:space="preserve"/>
      </w:r>
    </w:p>
    <w:p>
      <w:pPr>
        <w:jc w:val="both"/>
        <w:spacing w:after="120"/>
      </w:pPr>
      <w:r>
        <w:rPr>
          <w:rFonts w:ascii="Times New Roman" w:hAnsi="Times New Roman" w:eastAsia="Times New Roman" w:cs="Times New Roman"/>
          <w:sz w:val="24"/>
          <w:szCs w:val="24"/>
          <w:i w:val="1"/>
          <w:iCs w:val="1"/>
        </w:rPr>
        <w:t xml:space="preserve">À tous ceux qui croient que la technologie peut et doit être mise au service du bien commun,</w:t>
      </w:r>
    </w:p>
    <w:p>
      <w:pPr>
        <w:jc w:val="both"/>
        <w:spacing w:after="120"/>
      </w:pPr>
      <w:r>
        <w:rPr>
          <w:rFonts w:ascii="Times New Roman" w:hAnsi="Times New Roman" w:eastAsia="Times New Roman" w:cs="Times New Roman"/>
          <w:sz w:val="24"/>
          <w:szCs w:val="24"/>
          <w:i w:val="1"/>
          <w:iCs w:val="1"/>
        </w:rPr>
        <w:t xml:space="preserve">À ma famille, dont le soutien indéfectible a nourri chacune de mes ambitions,</w:t>
      </w:r>
    </w:p>
    <w:p>
      <w:pPr>
        <w:jc w:val="both"/>
        <w:spacing w:after="120"/>
      </w:pPr>
      <w:r>
        <w:rPr>
          <w:rFonts w:ascii="Times New Roman" w:hAnsi="Times New Roman" w:eastAsia="Times New Roman" w:cs="Times New Roman"/>
          <w:sz w:val="24"/>
          <w:szCs w:val="24"/>
          <w:i w:val="1"/>
          <w:iCs w:val="1"/>
        </w:rPr>
        <w:t xml:space="preserve">À mes formateurs de l'EIG Bénin, qui m'ont transmis bien plus que des compétences techniques,</w:t>
      </w:r>
    </w:p>
    <w:p>
      <w:pPr>
        <w:jc w:val="both"/>
        <w:spacing w:after="160"/>
      </w:pPr>
      <w:r>
        <w:rPr>
          <w:rFonts w:ascii="Times New Roman" w:hAnsi="Times New Roman" w:eastAsia="Times New Roman" w:cs="Times New Roman"/>
          <w:sz w:val="24"/>
          <w:szCs w:val="24"/>
          <w:i w:val="1"/>
          <w:iCs w:val="1"/>
        </w:rPr>
        <w:t xml:space="preserve">Et à la commune de Ouidah, dont les rues abîmées ont été, paradoxalement, la source d'inspiration de ce projet.</w:t>
      </w:r>
    </w:p>
    <w:p>
      <w:r>
        <w:br w:type="page"/>
      </w:r>
    </w:p>
    <w:p>
      <w:pPr>
        <w:pStyle w:val="center"/>
      </w:pPr>
      <w:r>
        <w:rPr>
          <w:rFonts w:ascii="Times New Roman" w:hAnsi="Times New Roman" w:eastAsia="Times New Roman" w:cs="Times New Roman"/>
          <w:color w:val="1B2F6E"/>
          <w:sz w:val="28"/>
          <w:szCs w:val="28"/>
          <w:b w:val="1"/>
          <w:bCs w:val="1"/>
        </w:rPr>
        <w:t xml:space="preserve">REMERCIEMENTS</w:t>
      </w:r>
    </w:p>
    <w:p>
      <w:pPr>
        <w:pStyle w:val="center"/>
      </w:pPr>
      <w:r>
        <w:rPr/>
        <w:t xml:space="preserve"/>
      </w:r>
    </w:p>
    <w:p>
      <w:pPr>
        <w:jc w:val="both"/>
        <w:spacing w:after="160" w:line="360" w:lineRule="auto"/>
      </w:pPr>
      <w:r>
        <w:rPr>
          <w:rFonts w:ascii="Times New Roman" w:hAnsi="Times New Roman" w:eastAsia="Times New Roman" w:cs="Times New Roman"/>
          <w:sz w:val="24"/>
          <w:szCs w:val="24"/>
        </w:rPr>
        <w:t xml:space="preserve">La réalisation de ce projet de fin de formation n'aurait pu aboutir sans le concours précieux de nombreuses personnes à qui je tiens à exprimer ma profonde gratitude.</w:t>
      </w:r>
    </w:p>
    <w:p>
      <w:pPr>
        <w:jc w:val="both"/>
        <w:spacing w:after="160" w:line="360" w:lineRule="auto"/>
      </w:pPr>
      <w:r>
        <w:rPr>
          <w:rFonts w:ascii="Times New Roman" w:hAnsi="Times New Roman" w:eastAsia="Times New Roman" w:cs="Times New Roman"/>
          <w:sz w:val="24"/>
          <w:szCs w:val="24"/>
        </w:rPr>
        <w:t xml:space="preserve">Je remercie en premier lieu la direction de l'EIG Bénin pour la qualité de la formation dispensée et pour avoir créé un environnement propice à l'épanouissement intellectuel et professionnel des étudiants.</w:t>
      </w:r>
    </w:p>
    <w:p>
      <w:pPr>
        <w:jc w:val="both"/>
        <w:spacing w:after="160" w:line="360" w:lineRule="auto"/>
      </w:pPr>
      <w:r>
        <w:rPr>
          <w:rFonts w:ascii="Times New Roman" w:hAnsi="Times New Roman" w:eastAsia="Times New Roman" w:cs="Times New Roman"/>
          <w:sz w:val="24"/>
          <w:szCs w:val="24"/>
        </w:rPr>
        <w:t xml:space="preserve">Mes remerciements vont également à l'ensemble du corps enseignant dont l'encadrement rigoureux et bienveillant a guidé mes apprentissages tout au long de cette formation.</w:t>
      </w:r>
    </w:p>
    <w:p>
      <w:pPr>
        <w:jc w:val="both"/>
        <w:spacing w:after="160" w:line="360" w:lineRule="auto"/>
      </w:pPr>
      <w:r>
        <w:rPr>
          <w:rFonts w:ascii="Times New Roman" w:hAnsi="Times New Roman" w:eastAsia="Times New Roman" w:cs="Times New Roman"/>
          <w:sz w:val="24"/>
          <w:szCs w:val="24"/>
        </w:rPr>
        <w:t xml:space="preserve">Je tiens à exprimer ma reconnaissance à ma collaboratrice de projet, avec qui j'ai partagé les défis et les satisfactions inhérents à la construction d'une telle plateforme.</w:t>
      </w:r>
    </w:p>
    <w:p>
      <w:pPr>
        <w:jc w:val="both"/>
        <w:spacing w:after="160" w:line="360" w:lineRule="auto"/>
      </w:pPr>
      <w:r>
        <w:rPr>
          <w:rFonts w:ascii="Times New Roman" w:hAnsi="Times New Roman" w:eastAsia="Times New Roman" w:cs="Times New Roman"/>
          <w:sz w:val="24"/>
          <w:szCs w:val="24"/>
        </w:rPr>
        <w:t xml:space="preserve">Enfin, j'adresse mes sincères remerciements à ma famille et à mes proches pour leur patience, leur encouragement constant et la confiance qu'ils ont su me témoigner jusqu'au terme de ce parcours.</w:t>
      </w:r>
    </w:p>
    <w:p>
      <w:r>
        <w:br w:type="page"/>
      </w:r>
    </w:p>
    <w:p>
      <w:pPr>
        <w:pStyle w:val="center"/>
      </w:pPr>
      <w:r>
        <w:rPr>
          <w:rFonts w:ascii="Times New Roman" w:hAnsi="Times New Roman" w:eastAsia="Times New Roman" w:cs="Times New Roman"/>
          <w:color w:val="1B2F6E"/>
          <w:sz w:val="28"/>
          <w:szCs w:val="28"/>
          <w:b w:val="1"/>
          <w:bCs w:val="1"/>
        </w:rPr>
        <w:t xml:space="preserve">RÉSUMÉ</w:t>
      </w:r>
    </w:p>
    <w:p>
      <w:pPr>
        <w:pStyle w:val="center"/>
      </w:pPr>
      <w:r>
        <w:rPr/>
        <w:t xml:space="preserve"/>
      </w:r>
    </w:p>
    <w:p>
      <w:pPr>
        <w:jc w:val="both"/>
        <w:spacing w:after="160" w:line="360" w:lineRule="auto"/>
      </w:pPr>
      <w:r>
        <w:rPr>
          <w:rFonts w:ascii="Times New Roman" w:hAnsi="Times New Roman" w:eastAsia="Times New Roman" w:cs="Times New Roman"/>
          <w:sz w:val="24"/>
          <w:szCs w:val="24"/>
        </w:rPr>
        <w:t xml:space="preserve">UrbanSignal est une plateforme web développée dans le cadre du projet de fin de formation en Développement Web à l'EIG Bénin. Elle a pour vocation de moderniser la gestion des signalements de dégradations de voirie au sein de la commune de Ouidah, au Bénin.</w:t>
      </w:r>
    </w:p>
    <w:p>
      <w:pPr>
        <w:jc w:val="both"/>
        <w:spacing w:after="160" w:line="360" w:lineRule="auto"/>
      </w:pPr>
      <w:r>
        <w:rPr>
          <w:rFonts w:ascii="Times New Roman" w:hAnsi="Times New Roman" w:eastAsia="Times New Roman" w:cs="Times New Roman"/>
          <w:sz w:val="24"/>
          <w:szCs w:val="24"/>
        </w:rPr>
        <w:t xml:space="preserve">En réponse à l'absence de canaux numériques permettant aux citoyens de signaler efficacement les problèmes d'infrastructure urbaine, UrbanSignal propose une solution complète articulée autour de quatre profils d'utilisateurs : le visiteur, le citoyen inscrit, l'agent technique de mairie et l'administrateur. Un cinquième profil, celui du super administrateur, assure la supervision globale du système.</w:t>
      </w:r>
    </w:p>
    <w:p>
      <w:pPr>
        <w:jc w:val="both"/>
        <w:spacing w:after="160" w:line="360" w:lineRule="auto"/>
      </w:pPr>
      <w:r>
        <w:rPr>
          <w:rFonts w:ascii="Times New Roman" w:hAnsi="Times New Roman" w:eastAsia="Times New Roman" w:cs="Times New Roman"/>
          <w:sz w:val="24"/>
          <w:szCs w:val="24"/>
        </w:rPr>
        <w:t xml:space="preserve">La plateforme repose sur le framework Laravel 11 (PHP 8.2), associé à Tailwind CSS pour l'interface, Alpine.js pour l'interactivité côté client et Leaflet.js pour la cartographie interactive. Les signalements sont catégorisés par domaine et par arrondissement, assignés à des équipes techniques et suivis selon un cycle de statuts traçable.</w:t>
      </w:r>
    </w:p>
    <w:p>
      <w:pPr>
        <w:jc w:val="both"/>
        <w:spacing w:after="120"/>
      </w:pPr>
      <w:r>
        <w:rPr>
          <w:rFonts w:ascii="Times New Roman" w:hAnsi="Times New Roman" w:eastAsia="Times New Roman" w:cs="Times New Roman"/>
          <w:sz w:val="22"/>
          <w:szCs w:val="22"/>
          <w:b w:val="1"/>
          <w:bCs w:val="1"/>
          <w:i w:val="1"/>
          <w:iCs w:val="1"/>
        </w:rPr>
        <w:t xml:space="preserve">Mots-clés : signalement, voirie, plateforme web, Laravel, gestion urbaine, commune de Ouidah, citizen service.</w:t>
      </w:r>
    </w:p>
    <w:p>
      <w:pPr>
        <w:pStyle w:val="center"/>
      </w:pPr>
      <w:r>
        <w:rPr/>
        <w:t xml:space="preserve"/>
      </w:r>
    </w:p>
    <w:p>
      <w:pPr>
        <w:pStyle w:val="center"/>
      </w:pPr>
      <w:r>
        <w:rPr>
          <w:rFonts w:ascii="Times New Roman" w:hAnsi="Times New Roman" w:eastAsia="Times New Roman" w:cs="Times New Roman"/>
          <w:color w:val="1B2F6E"/>
          <w:sz w:val="28"/>
          <w:szCs w:val="28"/>
          <w:b w:val="1"/>
          <w:bCs w:val="1"/>
        </w:rPr>
        <w:t xml:space="preserve">ABSTRACT</w:t>
      </w:r>
    </w:p>
    <w:p>
      <w:pPr>
        <w:pStyle w:val="center"/>
      </w:pPr>
      <w:r>
        <w:rPr/>
        <w:t xml:space="preserve"/>
      </w:r>
    </w:p>
    <w:p>
      <w:pPr>
        <w:jc w:val="both"/>
        <w:spacing w:after="160" w:line="360" w:lineRule="auto"/>
      </w:pPr>
      <w:r>
        <w:rPr>
          <w:rFonts w:ascii="Times New Roman" w:hAnsi="Times New Roman" w:eastAsia="Times New Roman" w:cs="Times New Roman"/>
          <w:sz w:val="24"/>
          <w:szCs w:val="24"/>
        </w:rPr>
        <w:t xml:space="preserve">UrbanSignal is a web platform developed as a final training project in Web Development at EIG Bénin. Its purpose is to modernize the management of road degradation reports within the municipality of Ouidah, Benin. Built on Laravel 11, Tailwind CSS, Alpine.js and Leaflet.js, it provides citizens with a structured way to report urban infrastructure problems, while empowering technical agents and administrators to track, assign and resolve them efficiently.</w:t>
      </w:r>
    </w:p>
    <w:p>
      <w:pPr>
        <w:jc w:val="both"/>
        <w:spacing w:after="120"/>
      </w:pPr>
      <w:r>
        <w:rPr>
          <w:rFonts w:ascii="Times New Roman" w:hAnsi="Times New Roman" w:eastAsia="Times New Roman" w:cs="Times New Roman"/>
          <w:sz w:val="22"/>
          <w:szCs w:val="22"/>
          <w:b w:val="1"/>
          <w:bCs w:val="1"/>
          <w:i w:val="1"/>
          <w:iCs w:val="1"/>
        </w:rPr>
        <w:t xml:space="preserve">Keywords: reporting, road infrastructure, web platform, Laravel, urban management, Ouidah municipality.</w:t>
      </w:r>
    </w:p>
    <w:p>
      <w:r>
        <w:br w:type="page"/>
      </w:r>
    </w:p>
    <w:p>
      <w:pPr>
        <w:pStyle w:val="center"/>
      </w:pPr>
      <w:r>
        <w:rPr>
          <w:rFonts w:ascii="Times New Roman" w:hAnsi="Times New Roman" w:eastAsia="Times New Roman" w:cs="Times New Roman"/>
          <w:color w:val="1B2F6E"/>
          <w:sz w:val="28"/>
          <w:szCs w:val="28"/>
          <w:b w:val="1"/>
          <w:bCs w:val="1"/>
        </w:rPr>
        <w:t xml:space="preserve">TABLE DES MATIÈRES</w:t>
      </w:r>
    </w:p>
    <w:p>
      <w:pPr>
        <w:pStyle w:val="center"/>
      </w:pPr>
      <w:r>
        <w:rPr/>
        <w:t xml:space="preserve"/>
      </w:r>
    </w:p>
    <w:p>
      <w:pPr>
        <w:tabs>
          <w:tab w:val="right" w:leader="dot" w:pos="9062"/>
        </w:tabs>
      </w:pPr>
      <w:r>
        <w:fldChar w:fldCharType="begin"/>
      </w:r>
      <w:r>
        <w:instrText xml:space="preserve">TOC \o 1-3 \h \z \u</w:instrText>
      </w:r>
      <w:r>
        <w:fldChar w:fldCharType="separate"/>
      </w:r>
      <w:hyperlink w:anchor="_Toc0" w:history="1">
        <w:r>
          <w:rPr>
            <w:rFonts w:ascii="Times New Roman" w:hAnsi="Times New Roman" w:eastAsia="Times New Roman" w:cs="Times New Roman"/>
            <w:sz w:val="24"/>
            <w:szCs w:val="24"/>
          </w:rPr>
          <w:t>INTRODUCTION GÉNÉRALE</w:t>
        </w:r>
        <w:r>
          <w:tab/>
        </w:r>
        <w:r>
          <w:fldChar w:fldCharType="begin"/>
        </w:r>
        <w:r>
          <w:instrText xml:space="preserve">PAGEREF 0 \h</w:instrText>
        </w:r>
        <w:r>
          <w:fldChar w:fldCharType="end"/>
        </w:r>
      </w:hyperlink>
    </w:p>
    <w:p>
      <w:pPr>
        <w:tabs>
          <w:tab w:val="right" w:leader="dot" w:pos="9062"/>
        </w:tabs>
      </w:pPr>
      <w:hyperlink w:anchor="_Toc1" w:history="1">
        <w:r>
          <w:rPr>
            <w:rFonts w:ascii="Times New Roman" w:hAnsi="Times New Roman" w:eastAsia="Times New Roman" w:cs="Times New Roman"/>
            <w:sz w:val="24"/>
            <w:szCs w:val="24"/>
          </w:rPr>
          <w:t>PROBLÉMATIQUE ET OBJECTIFS</w:t>
        </w:r>
        <w:r>
          <w:tab/>
        </w:r>
        <w:r>
          <w:fldChar w:fldCharType="begin"/>
        </w:r>
        <w:r>
          <w:instrText xml:space="preserve">PAGEREF 1 \h</w:instrText>
        </w:r>
        <w:r>
          <w:fldChar w:fldCharType="end"/>
        </w:r>
      </w:hyperlink>
    </w:p>
    <w:p>
      <w:pPr>
        <w:tabs>
          <w:tab w:val="right" w:leader="dot" w:pos="9062"/>
        </w:tabs>
        <w:ind w:left="200"/>
      </w:pPr>
      <w:hyperlink w:anchor="_Toc2" w:history="1">
        <w:r>
          <w:rPr>
            <w:rFonts w:ascii="Times New Roman" w:hAnsi="Times New Roman" w:eastAsia="Times New Roman" w:cs="Times New Roman"/>
            <w:sz w:val="24"/>
            <w:szCs w:val="24"/>
          </w:rPr>
          <w:t>2.1 Contexte et problématique</w:t>
        </w:r>
        <w:r>
          <w:tab/>
        </w:r>
        <w:r>
          <w:fldChar w:fldCharType="begin"/>
        </w:r>
        <w:r>
          <w:instrText xml:space="preserve">PAGEREF 2 \h</w:instrText>
        </w:r>
        <w:r>
          <w:fldChar w:fldCharType="end"/>
        </w:r>
      </w:hyperlink>
    </w:p>
    <w:p>
      <w:pPr>
        <w:tabs>
          <w:tab w:val="right" w:leader="dot" w:pos="9062"/>
        </w:tabs>
        <w:ind w:left="200"/>
      </w:pPr>
      <w:hyperlink w:anchor="_Toc3" w:history="1">
        <w:r>
          <w:rPr>
            <w:rFonts w:ascii="Times New Roman" w:hAnsi="Times New Roman" w:eastAsia="Times New Roman" w:cs="Times New Roman"/>
            <w:sz w:val="24"/>
            <w:szCs w:val="24"/>
          </w:rPr>
          <w:t>2.2 Objectifs du projet</w:t>
        </w:r>
        <w:r>
          <w:tab/>
        </w:r>
        <w:r>
          <w:fldChar w:fldCharType="begin"/>
        </w:r>
        <w:r>
          <w:instrText xml:space="preserve">PAGEREF 3 \h</w:instrText>
        </w:r>
        <w:r>
          <w:fldChar w:fldCharType="end"/>
        </w:r>
      </w:hyperlink>
    </w:p>
    <w:p>
      <w:pPr>
        <w:tabs>
          <w:tab w:val="right" w:leader="dot" w:pos="9062"/>
        </w:tabs>
        <w:ind w:left="400"/>
      </w:pPr>
      <w:hyperlink w:anchor="_Toc4" w:history="1">
        <w:r>
          <w:rPr>
            <w:rFonts w:ascii="Times New Roman" w:hAnsi="Times New Roman" w:eastAsia="Times New Roman" w:cs="Times New Roman"/>
            <w:sz w:val="24"/>
            <w:szCs w:val="24"/>
          </w:rPr>
          <w:t>2.2.1 Objectifs fonctionnels</w:t>
        </w:r>
        <w:r>
          <w:tab/>
        </w:r>
        <w:r>
          <w:fldChar w:fldCharType="begin"/>
        </w:r>
        <w:r>
          <w:instrText xml:space="preserve">PAGEREF 4 \h</w:instrText>
        </w:r>
        <w:r>
          <w:fldChar w:fldCharType="end"/>
        </w:r>
      </w:hyperlink>
    </w:p>
    <w:p>
      <w:pPr>
        <w:tabs>
          <w:tab w:val="right" w:leader="dot" w:pos="9062"/>
        </w:tabs>
        <w:ind w:left="400"/>
      </w:pPr>
      <w:hyperlink w:anchor="_Toc5" w:history="1">
        <w:r>
          <w:rPr>
            <w:rFonts w:ascii="Times New Roman" w:hAnsi="Times New Roman" w:eastAsia="Times New Roman" w:cs="Times New Roman"/>
            <w:sz w:val="24"/>
            <w:szCs w:val="24"/>
          </w:rPr>
          <w:t>2.2.2 Objectifs techniques</w:t>
        </w:r>
        <w:r>
          <w:tab/>
        </w:r>
        <w:r>
          <w:fldChar w:fldCharType="begin"/>
        </w:r>
        <w:r>
          <w:instrText xml:space="preserve">PAGEREF 5 \h</w:instrText>
        </w:r>
        <w:r>
          <w:fldChar w:fldCharType="end"/>
        </w:r>
      </w:hyperlink>
    </w:p>
    <w:p>
      <w:pPr>
        <w:tabs>
          <w:tab w:val="right" w:leader="dot" w:pos="9062"/>
        </w:tabs>
        <w:ind w:left="200"/>
      </w:pPr>
      <w:hyperlink w:anchor="_Toc6" w:history="1">
        <w:r>
          <w:rPr>
            <w:rFonts w:ascii="Times New Roman" w:hAnsi="Times New Roman" w:eastAsia="Times New Roman" w:cs="Times New Roman"/>
            <w:sz w:val="24"/>
            <w:szCs w:val="24"/>
          </w:rPr>
          <w:t>2.3 Public cible</w:t>
        </w:r>
        <w:r>
          <w:tab/>
        </w:r>
        <w:r>
          <w:fldChar w:fldCharType="begin"/>
        </w:r>
        <w:r>
          <w:instrText xml:space="preserve">PAGEREF 6 \h</w:instrText>
        </w:r>
        <w:r>
          <w:fldChar w:fldCharType="end"/>
        </w:r>
      </w:hyperlink>
    </w:p>
    <w:p>
      <w:pPr>
        <w:tabs>
          <w:tab w:val="right" w:leader="dot" w:pos="9062"/>
        </w:tabs>
      </w:pPr>
      <w:hyperlink w:anchor="_Toc7" w:history="1">
        <w:r>
          <w:rPr>
            <w:rFonts w:ascii="Times New Roman" w:hAnsi="Times New Roman" w:eastAsia="Times New Roman" w:cs="Times New Roman"/>
            <w:sz w:val="24"/>
            <w:szCs w:val="24"/>
          </w:rPr>
          <w:t>VEILLES TECHNOLOGIQUE ET CONCURRENTIELLE</w:t>
        </w:r>
        <w:r>
          <w:tab/>
        </w:r>
        <w:r>
          <w:fldChar w:fldCharType="begin"/>
        </w:r>
        <w:r>
          <w:instrText xml:space="preserve">PAGEREF 7 \h</w:instrText>
        </w:r>
        <w:r>
          <w:fldChar w:fldCharType="end"/>
        </w:r>
      </w:hyperlink>
    </w:p>
    <w:p>
      <w:pPr>
        <w:tabs>
          <w:tab w:val="right" w:leader="dot" w:pos="9062"/>
        </w:tabs>
        <w:ind w:left="200"/>
      </w:pPr>
      <w:hyperlink w:anchor="_Toc8" w:history="1">
        <w:r>
          <w:rPr>
            <w:rFonts w:ascii="Times New Roman" w:hAnsi="Times New Roman" w:eastAsia="Times New Roman" w:cs="Times New Roman"/>
            <w:sz w:val="24"/>
            <w:szCs w:val="24"/>
          </w:rPr>
          <w:t>3.1 Veille technologique</w:t>
        </w:r>
        <w:r>
          <w:tab/>
        </w:r>
        <w:r>
          <w:fldChar w:fldCharType="begin"/>
        </w:r>
        <w:r>
          <w:instrText xml:space="preserve">PAGEREF 8 \h</w:instrText>
        </w:r>
        <w:r>
          <w:fldChar w:fldCharType="end"/>
        </w:r>
      </w:hyperlink>
    </w:p>
    <w:p>
      <w:pPr>
        <w:tabs>
          <w:tab w:val="right" w:leader="dot" w:pos="9062"/>
        </w:tabs>
        <w:ind w:left="400"/>
      </w:pPr>
      <w:hyperlink w:anchor="_Toc9" w:history="1">
        <w:r>
          <w:rPr>
            <w:rFonts w:ascii="Times New Roman" w:hAnsi="Times New Roman" w:eastAsia="Times New Roman" w:cs="Times New Roman"/>
            <w:sz w:val="24"/>
            <w:szCs w:val="24"/>
          </w:rPr>
          <w:t>3.1.1 Laravel 11 — Framework back-end</w:t>
        </w:r>
        <w:r>
          <w:tab/>
        </w:r>
        <w:r>
          <w:fldChar w:fldCharType="begin"/>
        </w:r>
        <w:r>
          <w:instrText xml:space="preserve">PAGEREF 9 \h</w:instrText>
        </w:r>
        <w:r>
          <w:fldChar w:fldCharType="end"/>
        </w:r>
      </w:hyperlink>
    </w:p>
    <w:p>
      <w:pPr>
        <w:tabs>
          <w:tab w:val="right" w:leader="dot" w:pos="9062"/>
        </w:tabs>
        <w:ind w:left="400"/>
      </w:pPr>
      <w:hyperlink w:anchor="_Toc10" w:history="1">
        <w:r>
          <w:rPr>
            <w:rFonts w:ascii="Times New Roman" w:hAnsi="Times New Roman" w:eastAsia="Times New Roman" w:cs="Times New Roman"/>
            <w:sz w:val="24"/>
            <w:szCs w:val="24"/>
          </w:rPr>
          <w:t>3.1.2 Tailwind CSS — Framework CSS utilitaire</w:t>
        </w:r>
        <w:r>
          <w:tab/>
        </w:r>
        <w:r>
          <w:fldChar w:fldCharType="begin"/>
        </w:r>
        <w:r>
          <w:instrText xml:space="preserve">PAGEREF 10 \h</w:instrText>
        </w:r>
        <w:r>
          <w:fldChar w:fldCharType="end"/>
        </w:r>
      </w:hyperlink>
    </w:p>
    <w:p>
      <w:pPr>
        <w:tabs>
          <w:tab w:val="right" w:leader="dot" w:pos="9062"/>
        </w:tabs>
        <w:ind w:left="400"/>
      </w:pPr>
      <w:hyperlink w:anchor="_Toc11" w:history="1">
        <w:r>
          <w:rPr>
            <w:rFonts w:ascii="Times New Roman" w:hAnsi="Times New Roman" w:eastAsia="Times New Roman" w:cs="Times New Roman"/>
            <w:sz w:val="24"/>
            <w:szCs w:val="24"/>
          </w:rPr>
          <w:t>3.1.3 Alpine.js — Interactivité légère</w:t>
        </w:r>
        <w:r>
          <w:tab/>
        </w:r>
        <w:r>
          <w:fldChar w:fldCharType="begin"/>
        </w:r>
        <w:r>
          <w:instrText xml:space="preserve">PAGEREF 11 \h</w:instrText>
        </w:r>
        <w:r>
          <w:fldChar w:fldCharType="end"/>
        </w:r>
      </w:hyperlink>
    </w:p>
    <w:p>
      <w:pPr>
        <w:tabs>
          <w:tab w:val="right" w:leader="dot" w:pos="9062"/>
        </w:tabs>
        <w:ind w:left="400"/>
      </w:pPr>
      <w:hyperlink w:anchor="_Toc12" w:history="1">
        <w:r>
          <w:rPr>
            <w:rFonts w:ascii="Times New Roman" w:hAnsi="Times New Roman" w:eastAsia="Times New Roman" w:cs="Times New Roman"/>
            <w:sz w:val="24"/>
            <w:szCs w:val="24"/>
          </w:rPr>
          <w:t>3.1.4 Leaflet.js et OpenStreetMap — Cartographie</w:t>
        </w:r>
        <w:r>
          <w:tab/>
        </w:r>
        <w:r>
          <w:fldChar w:fldCharType="begin"/>
        </w:r>
        <w:r>
          <w:instrText xml:space="preserve">PAGEREF 12 \h</w:instrText>
        </w:r>
        <w:r>
          <w:fldChar w:fldCharType="end"/>
        </w:r>
      </w:hyperlink>
    </w:p>
    <w:p>
      <w:pPr>
        <w:tabs>
          <w:tab w:val="right" w:leader="dot" w:pos="9062"/>
        </w:tabs>
        <w:ind w:left="200"/>
      </w:pPr>
      <w:hyperlink w:anchor="_Toc13" w:history="1">
        <w:r>
          <w:rPr>
            <w:rFonts w:ascii="Times New Roman" w:hAnsi="Times New Roman" w:eastAsia="Times New Roman" w:cs="Times New Roman"/>
            <w:sz w:val="24"/>
            <w:szCs w:val="24"/>
          </w:rPr>
          <w:t>3.2 Veille concurrentielle</w:t>
        </w:r>
        <w:r>
          <w:tab/>
        </w:r>
        <w:r>
          <w:fldChar w:fldCharType="begin"/>
        </w:r>
        <w:r>
          <w:instrText xml:space="preserve">PAGEREF 13 \h</w:instrText>
        </w:r>
        <w:r>
          <w:fldChar w:fldCharType="end"/>
        </w:r>
      </w:hyperlink>
    </w:p>
    <w:p>
      <w:pPr>
        <w:tabs>
          <w:tab w:val="right" w:leader="dot" w:pos="9062"/>
        </w:tabs>
        <w:ind w:left="200"/>
      </w:pPr>
      <w:hyperlink w:anchor="_Toc14" w:history="1">
        <w:r>
          <w:rPr>
            <w:rFonts w:ascii="Times New Roman" w:hAnsi="Times New Roman" w:eastAsia="Times New Roman" w:cs="Times New Roman"/>
            <w:sz w:val="24"/>
            <w:szCs w:val="24"/>
          </w:rPr>
          <w:t>3.3 Étude UX — Parcours utilisateurs types</w:t>
        </w:r>
        <w:r>
          <w:tab/>
        </w:r>
        <w:r>
          <w:fldChar w:fldCharType="begin"/>
        </w:r>
        <w:r>
          <w:instrText xml:space="preserve">PAGEREF 14 \h</w:instrText>
        </w:r>
        <w:r>
          <w:fldChar w:fldCharType="end"/>
        </w:r>
      </w:hyperlink>
    </w:p>
    <w:p>
      <w:pPr>
        <w:tabs>
          <w:tab w:val="right" w:leader="dot" w:pos="9062"/>
        </w:tabs>
      </w:pPr>
      <w:hyperlink w:anchor="_Toc15" w:history="1">
        <w:r>
          <w:rPr>
            <w:rFonts w:ascii="Times New Roman" w:hAnsi="Times New Roman" w:eastAsia="Times New Roman" w:cs="Times New Roman"/>
            <w:sz w:val="24"/>
            <w:szCs w:val="24"/>
          </w:rPr>
          <w:t>CAHIER DES CHARGES</w:t>
        </w:r>
        <w:r>
          <w:tab/>
        </w:r>
        <w:r>
          <w:fldChar w:fldCharType="begin"/>
        </w:r>
        <w:r>
          <w:instrText xml:space="preserve">PAGEREF 15 \h</w:instrText>
        </w:r>
        <w:r>
          <w:fldChar w:fldCharType="end"/>
        </w:r>
      </w:hyperlink>
    </w:p>
    <w:p>
      <w:pPr>
        <w:tabs>
          <w:tab w:val="right" w:leader="dot" w:pos="9062"/>
        </w:tabs>
        <w:ind w:left="200"/>
      </w:pPr>
      <w:hyperlink w:anchor="_Toc16" w:history="1">
        <w:r>
          <w:rPr>
            <w:rFonts w:ascii="Times New Roman" w:hAnsi="Times New Roman" w:eastAsia="Times New Roman" w:cs="Times New Roman"/>
            <w:sz w:val="24"/>
            <w:szCs w:val="24"/>
          </w:rPr>
          <w:t>4.1 Fonctionnalités prévues</w:t>
        </w:r>
        <w:r>
          <w:tab/>
        </w:r>
        <w:r>
          <w:fldChar w:fldCharType="begin"/>
        </w:r>
        <w:r>
          <w:instrText xml:space="preserve">PAGEREF 16 \h</w:instrText>
        </w:r>
        <w:r>
          <w:fldChar w:fldCharType="end"/>
        </w:r>
      </w:hyperlink>
    </w:p>
    <w:p>
      <w:pPr>
        <w:tabs>
          <w:tab w:val="right" w:leader="dot" w:pos="9062"/>
        </w:tabs>
        <w:ind w:left="200"/>
      </w:pPr>
      <w:hyperlink w:anchor="_Toc17" w:history="1">
        <w:r>
          <w:rPr>
            <w:rFonts w:ascii="Times New Roman" w:hAnsi="Times New Roman" w:eastAsia="Times New Roman" w:cs="Times New Roman"/>
            <w:sz w:val="24"/>
            <w:szCs w:val="24"/>
          </w:rPr>
          <w:t>4.2 Contraintes techniques</w:t>
        </w:r>
        <w:r>
          <w:tab/>
        </w:r>
        <w:r>
          <w:fldChar w:fldCharType="begin"/>
        </w:r>
        <w:r>
          <w:instrText xml:space="preserve">PAGEREF 17 \h</w:instrText>
        </w:r>
        <w:r>
          <w:fldChar w:fldCharType="end"/>
        </w:r>
      </w:hyperlink>
    </w:p>
    <w:p>
      <w:pPr>
        <w:tabs>
          <w:tab w:val="right" w:leader="dot" w:pos="9062"/>
        </w:tabs>
        <w:ind w:left="200"/>
      </w:pPr>
      <w:hyperlink w:anchor="_Toc18" w:history="1">
        <w:r>
          <w:rPr>
            <w:rFonts w:ascii="Times New Roman" w:hAnsi="Times New Roman" w:eastAsia="Times New Roman" w:cs="Times New Roman"/>
            <w:sz w:val="24"/>
            <w:szCs w:val="24"/>
          </w:rPr>
          <w:t>4.3 Contraintes ergonomiques et graphiques</w:t>
        </w:r>
        <w:r>
          <w:tab/>
        </w:r>
        <w:r>
          <w:fldChar w:fldCharType="begin"/>
        </w:r>
        <w:r>
          <w:instrText xml:space="preserve">PAGEREF 18 \h</w:instrText>
        </w:r>
        <w:r>
          <w:fldChar w:fldCharType="end"/>
        </w:r>
      </w:hyperlink>
    </w:p>
    <w:p>
      <w:pPr>
        <w:tabs>
          <w:tab w:val="right" w:leader="dot" w:pos="9062"/>
        </w:tabs>
        <w:ind w:left="200"/>
      </w:pPr>
      <w:hyperlink w:anchor="_Toc19" w:history="1">
        <w:r>
          <w:rPr>
            <w:rFonts w:ascii="Times New Roman" w:hAnsi="Times New Roman" w:eastAsia="Times New Roman" w:cs="Times New Roman"/>
            <w:sz w:val="24"/>
            <w:szCs w:val="24"/>
          </w:rPr>
          <w:t>4.4 Planning prévisionnel</w:t>
        </w:r>
        <w:r>
          <w:tab/>
        </w:r>
        <w:r>
          <w:fldChar w:fldCharType="begin"/>
        </w:r>
        <w:r>
          <w:instrText xml:space="preserve">PAGEREF 19 \h</w:instrText>
        </w:r>
        <w:r>
          <w:fldChar w:fldCharType="end"/>
        </w:r>
      </w:hyperlink>
    </w:p>
    <w:p>
      <w:pPr>
        <w:tabs>
          <w:tab w:val="right" w:leader="dot" w:pos="9062"/>
        </w:tabs>
      </w:pPr>
      <w:hyperlink w:anchor="_Toc20" w:history="1">
        <w:r>
          <w:rPr>
            <w:rFonts w:ascii="Times New Roman" w:hAnsi="Times New Roman" w:eastAsia="Times New Roman" w:cs="Times New Roman"/>
            <w:sz w:val="24"/>
            <w:szCs w:val="24"/>
          </w:rPr>
          <w:t>ARBORESCENCE ET ARCHITECTURE DE L'APPLICATION</w:t>
        </w:r>
        <w:r>
          <w:tab/>
        </w:r>
        <w:r>
          <w:fldChar w:fldCharType="begin"/>
        </w:r>
        <w:r>
          <w:instrText xml:space="preserve">PAGEREF 20 \h</w:instrText>
        </w:r>
        <w:r>
          <w:fldChar w:fldCharType="end"/>
        </w:r>
      </w:hyperlink>
    </w:p>
    <w:p>
      <w:pPr>
        <w:tabs>
          <w:tab w:val="right" w:leader="dot" w:pos="9062"/>
        </w:tabs>
        <w:ind w:left="200"/>
      </w:pPr>
      <w:hyperlink w:anchor="_Toc21" w:history="1">
        <w:r>
          <w:rPr>
            <w:rFonts w:ascii="Times New Roman" w:hAnsi="Times New Roman" w:eastAsia="Times New Roman" w:cs="Times New Roman"/>
            <w:sz w:val="24"/>
            <w:szCs w:val="24"/>
          </w:rPr>
          <w:t>5.1 Architecture applicative</w:t>
        </w:r>
        <w:r>
          <w:tab/>
        </w:r>
        <w:r>
          <w:fldChar w:fldCharType="begin"/>
        </w:r>
        <w:r>
          <w:instrText xml:space="preserve">PAGEREF 21 \h</w:instrText>
        </w:r>
        <w:r>
          <w:fldChar w:fldCharType="end"/>
        </w:r>
      </w:hyperlink>
    </w:p>
    <w:p>
      <w:pPr>
        <w:tabs>
          <w:tab w:val="right" w:leader="dot" w:pos="9062"/>
        </w:tabs>
        <w:ind w:left="200"/>
      </w:pPr>
      <w:hyperlink w:anchor="_Toc22" w:history="1">
        <w:r>
          <w:rPr>
            <w:rFonts w:ascii="Times New Roman" w:hAnsi="Times New Roman" w:eastAsia="Times New Roman" w:cs="Times New Roman"/>
            <w:sz w:val="24"/>
            <w:szCs w:val="24"/>
          </w:rPr>
          <w:t>5.2 Arborescence des URLs</w:t>
        </w:r>
        <w:r>
          <w:tab/>
        </w:r>
        <w:r>
          <w:fldChar w:fldCharType="begin"/>
        </w:r>
        <w:r>
          <w:instrText xml:space="preserve">PAGEREF 22 \h</w:instrText>
        </w:r>
        <w:r>
          <w:fldChar w:fldCharType="end"/>
        </w:r>
      </w:hyperlink>
    </w:p>
    <w:p>
      <w:pPr>
        <w:tabs>
          <w:tab w:val="right" w:leader="dot" w:pos="9062"/>
        </w:tabs>
        <w:ind w:left="200"/>
      </w:pPr>
      <w:hyperlink w:anchor="_Toc23" w:history="1">
        <w:r>
          <w:rPr>
            <w:rFonts w:ascii="Times New Roman" w:hAnsi="Times New Roman" w:eastAsia="Times New Roman" w:cs="Times New Roman"/>
            <w:sz w:val="24"/>
            <w:szCs w:val="24"/>
          </w:rPr>
          <w:t>5.3 Justification des choix UX/UI</w:t>
        </w:r>
        <w:r>
          <w:tab/>
        </w:r>
        <w:r>
          <w:fldChar w:fldCharType="begin"/>
        </w:r>
        <w:r>
          <w:instrText xml:space="preserve">PAGEREF 23 \h</w:instrText>
        </w:r>
        <w:r>
          <w:fldChar w:fldCharType="end"/>
        </w:r>
      </w:hyperlink>
    </w:p>
    <w:p>
      <w:pPr>
        <w:tabs>
          <w:tab w:val="right" w:leader="dot" w:pos="9062"/>
        </w:tabs>
      </w:pPr>
      <w:hyperlink w:anchor="_Toc24" w:history="1">
        <w:r>
          <w:rPr>
            <w:rFonts w:ascii="Times New Roman" w:hAnsi="Times New Roman" w:eastAsia="Times New Roman" w:cs="Times New Roman"/>
            <w:sz w:val="24"/>
            <w:szCs w:val="24"/>
          </w:rPr>
          <w:t>IDENTITÉ VISUELLE ET MOODBOARD</w:t>
        </w:r>
        <w:r>
          <w:tab/>
        </w:r>
        <w:r>
          <w:fldChar w:fldCharType="begin"/>
        </w:r>
        <w:r>
          <w:instrText xml:space="preserve">PAGEREF 24 \h</w:instrText>
        </w:r>
        <w:r>
          <w:fldChar w:fldCharType="end"/>
        </w:r>
      </w:hyperlink>
    </w:p>
    <w:p>
      <w:pPr>
        <w:tabs>
          <w:tab w:val="right" w:leader="dot" w:pos="9062"/>
        </w:tabs>
        <w:ind w:left="200"/>
      </w:pPr>
      <w:hyperlink w:anchor="_Toc25" w:history="1">
        <w:r>
          <w:rPr>
            <w:rFonts w:ascii="Times New Roman" w:hAnsi="Times New Roman" w:eastAsia="Times New Roman" w:cs="Times New Roman"/>
            <w:sz w:val="24"/>
            <w:szCs w:val="24"/>
          </w:rPr>
          <w:t>6.1 Palette de couleurs</w:t>
        </w:r>
        <w:r>
          <w:tab/>
        </w:r>
        <w:r>
          <w:fldChar w:fldCharType="begin"/>
        </w:r>
        <w:r>
          <w:instrText xml:space="preserve">PAGEREF 25 \h</w:instrText>
        </w:r>
        <w:r>
          <w:fldChar w:fldCharType="end"/>
        </w:r>
      </w:hyperlink>
    </w:p>
    <w:p>
      <w:pPr>
        <w:tabs>
          <w:tab w:val="right" w:leader="dot" w:pos="9062"/>
        </w:tabs>
        <w:ind w:left="200"/>
      </w:pPr>
      <w:hyperlink w:anchor="_Toc26" w:history="1">
        <w:r>
          <w:rPr>
            <w:rFonts w:ascii="Times New Roman" w:hAnsi="Times New Roman" w:eastAsia="Times New Roman" w:cs="Times New Roman"/>
            <w:sz w:val="24"/>
            <w:szCs w:val="24"/>
          </w:rPr>
          <w:t>6.2 Typographie</w:t>
        </w:r>
        <w:r>
          <w:tab/>
        </w:r>
        <w:r>
          <w:fldChar w:fldCharType="begin"/>
        </w:r>
        <w:r>
          <w:instrText xml:space="preserve">PAGEREF 26 \h</w:instrText>
        </w:r>
        <w:r>
          <w:fldChar w:fldCharType="end"/>
        </w:r>
      </w:hyperlink>
    </w:p>
    <w:p>
      <w:pPr>
        <w:tabs>
          <w:tab w:val="right" w:leader="dot" w:pos="9062"/>
        </w:tabs>
        <w:ind w:left="200"/>
      </w:pPr>
      <w:hyperlink w:anchor="_Toc27" w:history="1">
        <w:r>
          <w:rPr>
            <w:rFonts w:ascii="Times New Roman" w:hAnsi="Times New Roman" w:eastAsia="Times New Roman" w:cs="Times New Roman"/>
            <w:sz w:val="24"/>
            <w:szCs w:val="24"/>
          </w:rPr>
          <w:t>6.3 Lien avec le public cible</w:t>
        </w:r>
        <w:r>
          <w:tab/>
        </w:r>
        <w:r>
          <w:fldChar w:fldCharType="begin"/>
        </w:r>
        <w:r>
          <w:instrText xml:space="preserve">PAGEREF 27 \h</w:instrText>
        </w:r>
        <w:r>
          <w:fldChar w:fldCharType="end"/>
        </w:r>
      </w:hyperlink>
    </w:p>
    <w:p>
      <w:pPr>
        <w:tabs>
          <w:tab w:val="right" w:leader="dot" w:pos="9062"/>
        </w:tabs>
      </w:pPr>
      <w:hyperlink w:anchor="_Toc28" w:history="1">
        <w:r>
          <w:rPr>
            <w:rFonts w:ascii="Times New Roman" w:hAnsi="Times New Roman" w:eastAsia="Times New Roman" w:cs="Times New Roman"/>
            <w:sz w:val="24"/>
            <w:szCs w:val="24"/>
          </w:rPr>
          <w:t>DÉVELOPPEMENT DE LA PLATEFORME</w:t>
        </w:r>
        <w:r>
          <w:tab/>
        </w:r>
        <w:r>
          <w:fldChar w:fldCharType="begin"/>
        </w:r>
        <w:r>
          <w:instrText xml:space="preserve">PAGEREF 28 \h</w:instrText>
        </w:r>
        <w:r>
          <w:fldChar w:fldCharType="end"/>
        </w:r>
      </w:hyperlink>
    </w:p>
    <w:p>
      <w:pPr>
        <w:tabs>
          <w:tab w:val="right" w:leader="dot" w:pos="9062"/>
        </w:tabs>
        <w:ind w:left="200"/>
      </w:pPr>
      <w:hyperlink w:anchor="_Toc29" w:history="1">
        <w:r>
          <w:rPr>
            <w:rFonts w:ascii="Times New Roman" w:hAnsi="Times New Roman" w:eastAsia="Times New Roman" w:cs="Times New Roman"/>
            <w:sz w:val="24"/>
            <w:szCs w:val="24"/>
          </w:rPr>
          <w:t>7.1 Environnement de développement</w:t>
        </w:r>
        <w:r>
          <w:tab/>
        </w:r>
        <w:r>
          <w:fldChar w:fldCharType="begin"/>
        </w:r>
        <w:r>
          <w:instrText xml:space="preserve">PAGEREF 29 \h</w:instrText>
        </w:r>
        <w:r>
          <w:fldChar w:fldCharType="end"/>
        </w:r>
      </w:hyperlink>
    </w:p>
    <w:p>
      <w:pPr>
        <w:tabs>
          <w:tab w:val="right" w:leader="dot" w:pos="9062"/>
        </w:tabs>
        <w:ind w:left="200"/>
      </w:pPr>
      <w:hyperlink w:anchor="_Toc30" w:history="1">
        <w:r>
          <w:rPr>
            <w:rFonts w:ascii="Times New Roman" w:hAnsi="Times New Roman" w:eastAsia="Times New Roman" w:cs="Times New Roman"/>
            <w:sz w:val="24"/>
            <w:szCs w:val="24"/>
          </w:rPr>
          <w:t>7.2 Architecture MVC et organisation du code</w:t>
        </w:r>
        <w:r>
          <w:tab/>
        </w:r>
        <w:r>
          <w:fldChar w:fldCharType="begin"/>
        </w:r>
        <w:r>
          <w:instrText xml:space="preserve">PAGEREF 30 \h</w:instrText>
        </w:r>
        <w:r>
          <w:fldChar w:fldCharType="end"/>
        </w:r>
      </w:hyperlink>
    </w:p>
    <w:p>
      <w:pPr>
        <w:tabs>
          <w:tab w:val="right" w:leader="dot" w:pos="9062"/>
        </w:tabs>
        <w:ind w:left="200"/>
      </w:pPr>
      <w:hyperlink w:anchor="_Toc31" w:history="1">
        <w:r>
          <w:rPr>
            <w:rFonts w:ascii="Times New Roman" w:hAnsi="Times New Roman" w:eastAsia="Times New Roman" w:cs="Times New Roman"/>
            <w:sz w:val="24"/>
            <w:szCs w:val="24"/>
          </w:rPr>
          <w:t>7.3 Fonctionnalités clés</w:t>
        </w:r>
        <w:r>
          <w:tab/>
        </w:r>
        <w:r>
          <w:fldChar w:fldCharType="begin"/>
        </w:r>
        <w:r>
          <w:instrText xml:space="preserve">PAGEREF 31 \h</w:instrText>
        </w:r>
        <w:r>
          <w:fldChar w:fldCharType="end"/>
        </w:r>
      </w:hyperlink>
    </w:p>
    <w:p>
      <w:pPr>
        <w:tabs>
          <w:tab w:val="right" w:leader="dot" w:pos="9062"/>
        </w:tabs>
        <w:ind w:left="400"/>
      </w:pPr>
      <w:hyperlink w:anchor="_Toc32" w:history="1">
        <w:r>
          <w:rPr>
            <w:rFonts w:ascii="Times New Roman" w:hAnsi="Times New Roman" w:eastAsia="Times New Roman" w:cs="Times New Roman"/>
            <w:sz w:val="24"/>
            <w:szCs w:val="24"/>
          </w:rPr>
          <w:t>7.3.1 Le formulaire de signalement en 4 étapes</w:t>
        </w:r>
        <w:r>
          <w:tab/>
        </w:r>
        <w:r>
          <w:fldChar w:fldCharType="begin"/>
        </w:r>
        <w:r>
          <w:instrText xml:space="preserve">PAGEREF 32 \h</w:instrText>
        </w:r>
        <w:r>
          <w:fldChar w:fldCharType="end"/>
        </w:r>
      </w:hyperlink>
    </w:p>
    <w:p>
      <w:pPr>
        <w:tabs>
          <w:tab w:val="right" w:leader="dot" w:pos="9062"/>
        </w:tabs>
        <w:ind w:left="400"/>
      </w:pPr>
      <w:hyperlink w:anchor="_Toc33" w:history="1">
        <w:r>
          <w:rPr>
            <w:rFonts w:ascii="Times New Roman" w:hAnsi="Times New Roman" w:eastAsia="Times New Roman" w:cs="Times New Roman"/>
            <w:sz w:val="24"/>
            <w:szCs w:val="24"/>
          </w:rPr>
          <w:t>7.3.2 Le système de gestion des rôles (RBAC)</w:t>
        </w:r>
        <w:r>
          <w:tab/>
        </w:r>
        <w:r>
          <w:fldChar w:fldCharType="begin"/>
        </w:r>
        <w:r>
          <w:instrText xml:space="preserve">PAGEREF 33 \h</w:instrText>
        </w:r>
        <w:r>
          <w:fldChar w:fldCharType="end"/>
        </w:r>
      </w:hyperlink>
    </w:p>
    <w:p>
      <w:pPr>
        <w:tabs>
          <w:tab w:val="right" w:leader="dot" w:pos="9062"/>
        </w:tabs>
        <w:ind w:left="400"/>
      </w:pPr>
      <w:hyperlink w:anchor="_Toc34" w:history="1">
        <w:r>
          <w:rPr>
            <w:rFonts w:ascii="Times New Roman" w:hAnsi="Times New Roman" w:eastAsia="Times New Roman" w:cs="Times New Roman"/>
            <w:sz w:val="24"/>
            <w:szCs w:val="24"/>
          </w:rPr>
          <w:t>7.3.3 Le cycle de vie d'un signalement</w:t>
        </w:r>
        <w:r>
          <w:tab/>
        </w:r>
        <w:r>
          <w:fldChar w:fldCharType="begin"/>
        </w:r>
        <w:r>
          <w:instrText xml:space="preserve">PAGEREF 34 \h</w:instrText>
        </w:r>
        <w:r>
          <w:fldChar w:fldCharType="end"/>
        </w:r>
      </w:hyperlink>
    </w:p>
    <w:p>
      <w:pPr>
        <w:tabs>
          <w:tab w:val="right" w:leader="dot" w:pos="9062"/>
        </w:tabs>
        <w:ind w:left="400"/>
      </w:pPr>
      <w:hyperlink w:anchor="_Toc35" w:history="1">
        <w:r>
          <w:rPr>
            <w:rFonts w:ascii="Times New Roman" w:hAnsi="Times New Roman" w:eastAsia="Times New Roman" w:cs="Times New Roman"/>
            <w:sz w:val="24"/>
            <w:szCs w:val="24"/>
          </w:rPr>
          <w:t>7.3.4 La carte interactive (Leaflet.js)</w:t>
        </w:r>
        <w:r>
          <w:tab/>
        </w:r>
        <w:r>
          <w:fldChar w:fldCharType="begin"/>
        </w:r>
        <w:r>
          <w:instrText xml:space="preserve">PAGEREF 35 \h</w:instrText>
        </w:r>
        <w:r>
          <w:fldChar w:fldCharType="end"/>
        </w:r>
      </w:hyperlink>
    </w:p>
    <w:p>
      <w:pPr>
        <w:tabs>
          <w:tab w:val="right" w:leader="dot" w:pos="9062"/>
        </w:tabs>
        <w:ind w:left="200"/>
      </w:pPr>
      <w:hyperlink w:anchor="_Toc36" w:history="1">
        <w:r>
          <w:rPr>
            <w:rFonts w:ascii="Times New Roman" w:hAnsi="Times New Roman" w:eastAsia="Times New Roman" w:cs="Times New Roman"/>
            <w:sz w:val="24"/>
            <w:szCs w:val="24"/>
          </w:rPr>
          <w:t>7.4 Responsive design et accessibilité</w:t>
        </w:r>
        <w:r>
          <w:tab/>
        </w:r>
        <w:r>
          <w:fldChar w:fldCharType="begin"/>
        </w:r>
        <w:r>
          <w:instrText xml:space="preserve">PAGEREF 36 \h</w:instrText>
        </w:r>
        <w:r>
          <w:fldChar w:fldCharType="end"/>
        </w:r>
      </w:hyperlink>
    </w:p>
    <w:p>
      <w:pPr>
        <w:tabs>
          <w:tab w:val="right" w:leader="dot" w:pos="9062"/>
        </w:tabs>
      </w:pPr>
      <w:hyperlink w:anchor="_Toc37" w:history="1">
        <w:r>
          <w:rPr>
            <w:rFonts w:ascii="Times New Roman" w:hAnsi="Times New Roman" w:eastAsia="Times New Roman" w:cs="Times New Roman"/>
            <w:sz w:val="24"/>
            <w:szCs w:val="24"/>
          </w:rPr>
          <w:t>BASE DE DONNÉES</w:t>
        </w:r>
        <w:r>
          <w:tab/>
        </w:r>
        <w:r>
          <w:fldChar w:fldCharType="begin"/>
        </w:r>
        <w:r>
          <w:instrText xml:space="preserve">PAGEREF 37 \h</w:instrText>
        </w:r>
        <w:r>
          <w:fldChar w:fldCharType="end"/>
        </w:r>
      </w:hyperlink>
    </w:p>
    <w:p>
      <w:pPr>
        <w:tabs>
          <w:tab w:val="right" w:leader="dot" w:pos="9062"/>
        </w:tabs>
        <w:ind w:left="200"/>
      </w:pPr>
      <w:hyperlink w:anchor="_Toc38" w:history="1">
        <w:r>
          <w:rPr>
            <w:rFonts w:ascii="Times New Roman" w:hAnsi="Times New Roman" w:eastAsia="Times New Roman" w:cs="Times New Roman"/>
            <w:sz w:val="24"/>
            <w:szCs w:val="24"/>
          </w:rPr>
          <w:t>8.1 Modèle conceptuel des données</w:t>
        </w:r>
        <w:r>
          <w:tab/>
        </w:r>
        <w:r>
          <w:fldChar w:fldCharType="begin"/>
        </w:r>
        <w:r>
          <w:instrText xml:space="preserve">PAGEREF 38 \h</w:instrText>
        </w:r>
        <w:r>
          <w:fldChar w:fldCharType="end"/>
        </w:r>
      </w:hyperlink>
    </w:p>
    <w:p>
      <w:pPr>
        <w:tabs>
          <w:tab w:val="right" w:leader="dot" w:pos="9062"/>
        </w:tabs>
        <w:ind w:left="200"/>
      </w:pPr>
      <w:hyperlink w:anchor="_Toc39" w:history="1">
        <w:r>
          <w:rPr>
            <w:rFonts w:ascii="Times New Roman" w:hAnsi="Times New Roman" w:eastAsia="Times New Roman" w:cs="Times New Roman"/>
            <w:sz w:val="24"/>
            <w:szCs w:val="24"/>
          </w:rPr>
          <w:t>8.2 La table reports — Table centrale</w:t>
        </w:r>
        <w:r>
          <w:tab/>
        </w:r>
        <w:r>
          <w:fldChar w:fldCharType="begin"/>
        </w:r>
        <w:r>
          <w:instrText xml:space="preserve">PAGEREF 39 \h</w:instrText>
        </w:r>
        <w:r>
          <w:fldChar w:fldCharType="end"/>
        </w:r>
      </w:hyperlink>
    </w:p>
    <w:p>
      <w:pPr>
        <w:tabs>
          <w:tab w:val="right" w:leader="dot" w:pos="9062"/>
        </w:tabs>
        <w:ind w:left="200"/>
      </w:pPr>
      <w:hyperlink w:anchor="_Toc40" w:history="1">
        <w:r>
          <w:rPr>
            <w:rFonts w:ascii="Times New Roman" w:hAnsi="Times New Roman" w:eastAsia="Times New Roman" w:cs="Times New Roman"/>
            <w:sz w:val="24"/>
            <w:szCs w:val="24"/>
          </w:rPr>
          <w:t>8.3 Sécurité des données</w:t>
        </w:r>
        <w:r>
          <w:tab/>
        </w:r>
        <w:r>
          <w:fldChar w:fldCharType="begin"/>
        </w:r>
        <w:r>
          <w:instrText xml:space="preserve">PAGEREF 40 \h</w:instrText>
        </w:r>
        <w:r>
          <w:fldChar w:fldCharType="end"/>
        </w:r>
      </w:hyperlink>
    </w:p>
    <w:p>
      <w:pPr>
        <w:tabs>
          <w:tab w:val="right" w:leader="dot" w:pos="9062"/>
        </w:tabs>
      </w:pPr>
      <w:hyperlink w:anchor="_Toc41" w:history="1">
        <w:r>
          <w:rPr>
            <w:rFonts w:ascii="Times New Roman" w:hAnsi="Times New Roman" w:eastAsia="Times New Roman" w:cs="Times New Roman"/>
            <w:sz w:val="24"/>
            <w:szCs w:val="24"/>
          </w:rPr>
          <w:t>TESTS ET DÉPLOIEMENT</w:t>
        </w:r>
        <w:r>
          <w:tab/>
        </w:r>
        <w:r>
          <w:fldChar w:fldCharType="begin"/>
        </w:r>
        <w:r>
          <w:instrText xml:space="preserve">PAGEREF 41 \h</w:instrText>
        </w:r>
        <w:r>
          <w:fldChar w:fldCharType="end"/>
        </w:r>
      </w:hyperlink>
    </w:p>
    <w:p>
      <w:pPr>
        <w:tabs>
          <w:tab w:val="right" w:leader="dot" w:pos="9062"/>
        </w:tabs>
        <w:ind w:left="200"/>
      </w:pPr>
      <w:hyperlink w:anchor="_Toc42" w:history="1">
        <w:r>
          <w:rPr>
            <w:rFonts w:ascii="Times New Roman" w:hAnsi="Times New Roman" w:eastAsia="Times New Roman" w:cs="Times New Roman"/>
            <w:sz w:val="24"/>
            <w:szCs w:val="24"/>
          </w:rPr>
          <w:t>9.1 Stratégie de tests</w:t>
        </w:r>
        <w:r>
          <w:tab/>
        </w:r>
        <w:r>
          <w:fldChar w:fldCharType="begin"/>
        </w:r>
        <w:r>
          <w:instrText xml:space="preserve">PAGEREF 42 \h</w:instrText>
        </w:r>
        <w:r>
          <w:fldChar w:fldCharType="end"/>
        </w:r>
      </w:hyperlink>
    </w:p>
    <w:p>
      <w:pPr>
        <w:tabs>
          <w:tab w:val="right" w:leader="dot" w:pos="9062"/>
        </w:tabs>
        <w:ind w:left="400"/>
      </w:pPr>
      <w:hyperlink w:anchor="_Toc43" w:history="1">
        <w:r>
          <w:rPr>
            <w:rFonts w:ascii="Times New Roman" w:hAnsi="Times New Roman" w:eastAsia="Times New Roman" w:cs="Times New Roman"/>
            <w:sz w:val="24"/>
            <w:szCs w:val="24"/>
          </w:rPr>
          <w:t>9.1.1 Tests fonctionnels</w:t>
        </w:r>
        <w:r>
          <w:tab/>
        </w:r>
        <w:r>
          <w:fldChar w:fldCharType="begin"/>
        </w:r>
        <w:r>
          <w:instrText xml:space="preserve">PAGEREF 43 \h</w:instrText>
        </w:r>
        <w:r>
          <w:fldChar w:fldCharType="end"/>
        </w:r>
      </w:hyperlink>
    </w:p>
    <w:p>
      <w:pPr>
        <w:tabs>
          <w:tab w:val="right" w:leader="dot" w:pos="9062"/>
        </w:tabs>
        <w:ind w:left="400"/>
      </w:pPr>
      <w:hyperlink w:anchor="_Toc44" w:history="1">
        <w:r>
          <w:rPr>
            <w:rFonts w:ascii="Times New Roman" w:hAnsi="Times New Roman" w:eastAsia="Times New Roman" w:cs="Times New Roman"/>
            <w:sz w:val="24"/>
            <w:szCs w:val="24"/>
          </w:rPr>
          <w:t>9.1.2 Tests de sécurité</w:t>
        </w:r>
        <w:r>
          <w:tab/>
        </w:r>
        <w:r>
          <w:fldChar w:fldCharType="begin"/>
        </w:r>
        <w:r>
          <w:instrText xml:space="preserve">PAGEREF 44 \h</w:instrText>
        </w:r>
        <w:r>
          <w:fldChar w:fldCharType="end"/>
        </w:r>
      </w:hyperlink>
    </w:p>
    <w:p>
      <w:pPr>
        <w:tabs>
          <w:tab w:val="right" w:leader="dot" w:pos="9062"/>
        </w:tabs>
        <w:ind w:left="400"/>
      </w:pPr>
      <w:hyperlink w:anchor="_Toc45" w:history="1">
        <w:r>
          <w:rPr>
            <w:rFonts w:ascii="Times New Roman" w:hAnsi="Times New Roman" w:eastAsia="Times New Roman" w:cs="Times New Roman"/>
            <w:sz w:val="24"/>
            <w:szCs w:val="24"/>
          </w:rPr>
          <w:t>9.1.3 Tests de compatibilité</w:t>
        </w:r>
        <w:r>
          <w:tab/>
        </w:r>
        <w:r>
          <w:fldChar w:fldCharType="begin"/>
        </w:r>
        <w:r>
          <w:instrText xml:space="preserve">PAGEREF 45 \h</w:instrText>
        </w:r>
        <w:r>
          <w:fldChar w:fldCharType="end"/>
        </w:r>
      </w:hyperlink>
    </w:p>
    <w:p>
      <w:pPr>
        <w:tabs>
          <w:tab w:val="right" w:leader="dot" w:pos="9062"/>
        </w:tabs>
        <w:ind w:left="200"/>
      </w:pPr>
      <w:hyperlink w:anchor="_Toc46" w:history="1">
        <w:r>
          <w:rPr>
            <w:rFonts w:ascii="Times New Roman" w:hAnsi="Times New Roman" w:eastAsia="Times New Roman" w:cs="Times New Roman"/>
            <w:sz w:val="24"/>
            <w:szCs w:val="24"/>
          </w:rPr>
          <w:t>9.2 Déploiement</w:t>
        </w:r>
        <w:r>
          <w:tab/>
        </w:r>
        <w:r>
          <w:fldChar w:fldCharType="begin"/>
        </w:r>
        <w:r>
          <w:instrText xml:space="preserve">PAGEREF 46 \h</w:instrText>
        </w:r>
        <w:r>
          <w:fldChar w:fldCharType="end"/>
        </w:r>
      </w:hyperlink>
    </w:p>
    <w:p>
      <w:pPr>
        <w:tabs>
          <w:tab w:val="right" w:leader="dot" w:pos="9062"/>
        </w:tabs>
      </w:pPr>
      <w:hyperlink w:anchor="_Toc47" w:history="1">
        <w:r>
          <w:rPr>
            <w:rFonts w:ascii="Times New Roman" w:hAnsi="Times New Roman" w:eastAsia="Times New Roman" w:cs="Times New Roman"/>
            <w:sz w:val="24"/>
            <w:szCs w:val="24"/>
          </w:rPr>
          <w:t>DÉMONSTRATION DE LA PLATEFORME</w:t>
        </w:r>
        <w:r>
          <w:tab/>
        </w:r>
        <w:r>
          <w:fldChar w:fldCharType="begin"/>
        </w:r>
        <w:r>
          <w:instrText xml:space="preserve">PAGEREF 47 \h</w:instrText>
        </w:r>
        <w:r>
          <w:fldChar w:fldCharType="end"/>
        </w:r>
      </w:hyperlink>
    </w:p>
    <w:p>
      <w:pPr>
        <w:tabs>
          <w:tab w:val="right" w:leader="dot" w:pos="9062"/>
        </w:tabs>
        <w:ind w:left="200"/>
      </w:pPr>
      <w:hyperlink w:anchor="_Toc48" w:history="1">
        <w:r>
          <w:rPr>
            <w:rFonts w:ascii="Times New Roman" w:hAnsi="Times New Roman" w:eastAsia="Times New Roman" w:cs="Times New Roman"/>
            <w:sz w:val="24"/>
            <w:szCs w:val="24"/>
          </w:rPr>
          <w:t>10.1 Comptes de démonstration</w:t>
        </w:r>
        <w:r>
          <w:tab/>
        </w:r>
        <w:r>
          <w:fldChar w:fldCharType="begin"/>
        </w:r>
        <w:r>
          <w:instrText xml:space="preserve">PAGEREF 48 \h</w:instrText>
        </w:r>
        <w:r>
          <w:fldChar w:fldCharType="end"/>
        </w:r>
      </w:hyperlink>
    </w:p>
    <w:p>
      <w:pPr>
        <w:tabs>
          <w:tab w:val="right" w:leader="dot" w:pos="9062"/>
        </w:tabs>
        <w:ind w:left="200"/>
      </w:pPr>
      <w:hyperlink w:anchor="_Toc49" w:history="1">
        <w:r>
          <w:rPr>
            <w:rFonts w:ascii="Times New Roman" w:hAnsi="Times New Roman" w:eastAsia="Times New Roman" w:cs="Times New Roman"/>
            <w:sz w:val="24"/>
            <w:szCs w:val="24"/>
          </w:rPr>
          <w:t>10.2 Parcours de démonstration</w:t>
        </w:r>
        <w:r>
          <w:tab/>
        </w:r>
        <w:r>
          <w:fldChar w:fldCharType="begin"/>
        </w:r>
        <w:r>
          <w:instrText xml:space="preserve">PAGEREF 49 \h</w:instrText>
        </w:r>
        <w:r>
          <w:fldChar w:fldCharType="end"/>
        </w:r>
      </w:hyperlink>
    </w:p>
    <w:p>
      <w:pPr>
        <w:tabs>
          <w:tab w:val="right" w:leader="dot" w:pos="9062"/>
        </w:tabs>
        <w:ind w:left="400"/>
      </w:pPr>
      <w:hyperlink w:anchor="_Toc50" w:history="1">
        <w:r>
          <w:rPr>
            <w:rFonts w:ascii="Times New Roman" w:hAnsi="Times New Roman" w:eastAsia="Times New Roman" w:cs="Times New Roman"/>
            <w:sz w:val="24"/>
            <w:szCs w:val="24"/>
          </w:rPr>
          <w:t>10.2.1 Parcours citoyen</w:t>
        </w:r>
        <w:r>
          <w:tab/>
        </w:r>
        <w:r>
          <w:fldChar w:fldCharType="begin"/>
        </w:r>
        <w:r>
          <w:instrText xml:space="preserve">PAGEREF 50 \h</w:instrText>
        </w:r>
        <w:r>
          <w:fldChar w:fldCharType="end"/>
        </w:r>
      </w:hyperlink>
    </w:p>
    <w:p>
      <w:pPr>
        <w:tabs>
          <w:tab w:val="right" w:leader="dot" w:pos="9062"/>
        </w:tabs>
        <w:ind w:left="400"/>
      </w:pPr>
      <w:hyperlink w:anchor="_Toc51" w:history="1">
        <w:r>
          <w:rPr>
            <w:rFonts w:ascii="Times New Roman" w:hAnsi="Times New Roman" w:eastAsia="Times New Roman" w:cs="Times New Roman"/>
            <w:sz w:val="24"/>
            <w:szCs w:val="24"/>
          </w:rPr>
          <w:t>10.2.2 Parcours agent</w:t>
        </w:r>
        <w:r>
          <w:tab/>
        </w:r>
        <w:r>
          <w:fldChar w:fldCharType="begin"/>
        </w:r>
        <w:r>
          <w:instrText xml:space="preserve">PAGEREF 51 \h</w:instrText>
        </w:r>
        <w:r>
          <w:fldChar w:fldCharType="end"/>
        </w:r>
      </w:hyperlink>
    </w:p>
    <w:p>
      <w:pPr>
        <w:tabs>
          <w:tab w:val="right" w:leader="dot" w:pos="9062"/>
        </w:tabs>
        <w:ind w:left="400"/>
      </w:pPr>
      <w:hyperlink w:anchor="_Toc52" w:history="1">
        <w:r>
          <w:rPr>
            <w:rFonts w:ascii="Times New Roman" w:hAnsi="Times New Roman" w:eastAsia="Times New Roman" w:cs="Times New Roman"/>
            <w:sz w:val="24"/>
            <w:szCs w:val="24"/>
          </w:rPr>
          <w:t>10.2.3 Parcours administrateur</w:t>
        </w:r>
        <w:r>
          <w:tab/>
        </w:r>
        <w:r>
          <w:fldChar w:fldCharType="begin"/>
        </w:r>
        <w:r>
          <w:instrText xml:space="preserve">PAGEREF 52 \h</w:instrText>
        </w:r>
        <w:r>
          <w:fldChar w:fldCharType="end"/>
        </w:r>
      </w:hyperlink>
    </w:p>
    <w:p>
      <w:pPr>
        <w:tabs>
          <w:tab w:val="right" w:leader="dot" w:pos="9062"/>
        </w:tabs>
        <w:ind w:left="400"/>
      </w:pPr>
      <w:hyperlink w:anchor="_Toc53" w:history="1">
        <w:r>
          <w:rPr>
            <w:rFonts w:ascii="Times New Roman" w:hAnsi="Times New Roman" w:eastAsia="Times New Roman" w:cs="Times New Roman"/>
            <w:sz w:val="24"/>
            <w:szCs w:val="24"/>
          </w:rPr>
          <w:t>10.2.4 Parcours super administrateur</w:t>
        </w:r>
        <w:r>
          <w:tab/>
        </w:r>
        <w:r>
          <w:fldChar w:fldCharType="begin"/>
        </w:r>
        <w:r>
          <w:instrText xml:space="preserve">PAGEREF 53 \h</w:instrText>
        </w:r>
        <w:r>
          <w:fldChar w:fldCharType="end"/>
        </w:r>
      </w:hyperlink>
    </w:p>
    <w:p>
      <w:pPr>
        <w:tabs>
          <w:tab w:val="right" w:leader="dot" w:pos="9062"/>
        </w:tabs>
      </w:pPr>
      <w:hyperlink w:anchor="_Toc54" w:history="1">
        <w:r>
          <w:rPr>
            <w:rFonts w:ascii="Times New Roman" w:hAnsi="Times New Roman" w:eastAsia="Times New Roman" w:cs="Times New Roman"/>
            <w:sz w:val="24"/>
            <w:szCs w:val="24"/>
          </w:rPr>
          <w:t>BILAN ET PERSPECTIVES</w:t>
        </w:r>
        <w:r>
          <w:tab/>
        </w:r>
        <w:r>
          <w:fldChar w:fldCharType="begin"/>
        </w:r>
        <w:r>
          <w:instrText xml:space="preserve">PAGEREF 54 \h</w:instrText>
        </w:r>
        <w:r>
          <w:fldChar w:fldCharType="end"/>
        </w:r>
      </w:hyperlink>
    </w:p>
    <w:p>
      <w:pPr>
        <w:tabs>
          <w:tab w:val="right" w:leader="dot" w:pos="9062"/>
        </w:tabs>
        <w:ind w:left="200"/>
      </w:pPr>
      <w:hyperlink w:anchor="_Toc55" w:history="1">
        <w:r>
          <w:rPr>
            <w:rFonts w:ascii="Times New Roman" w:hAnsi="Times New Roman" w:eastAsia="Times New Roman" w:cs="Times New Roman"/>
            <w:sz w:val="24"/>
            <w:szCs w:val="24"/>
          </w:rPr>
          <w:t>11.1 Difficultés rencontrées et solutions apportées</w:t>
        </w:r>
        <w:r>
          <w:tab/>
        </w:r>
        <w:r>
          <w:fldChar w:fldCharType="begin"/>
        </w:r>
        <w:r>
          <w:instrText xml:space="preserve">PAGEREF 55 \h</w:instrText>
        </w:r>
        <w:r>
          <w:fldChar w:fldCharType="end"/>
        </w:r>
      </w:hyperlink>
    </w:p>
    <w:p>
      <w:pPr>
        <w:tabs>
          <w:tab w:val="right" w:leader="dot" w:pos="9062"/>
        </w:tabs>
        <w:ind w:left="200"/>
      </w:pPr>
      <w:hyperlink w:anchor="_Toc56" w:history="1">
        <w:r>
          <w:rPr>
            <w:rFonts w:ascii="Times New Roman" w:hAnsi="Times New Roman" w:eastAsia="Times New Roman" w:cs="Times New Roman"/>
            <w:sz w:val="24"/>
            <w:szCs w:val="24"/>
          </w:rPr>
          <w:t>11.2 Apports personnels et compétences développées</w:t>
        </w:r>
        <w:r>
          <w:tab/>
        </w:r>
        <w:r>
          <w:fldChar w:fldCharType="begin"/>
        </w:r>
        <w:r>
          <w:instrText xml:space="preserve">PAGEREF 56 \h</w:instrText>
        </w:r>
        <w:r>
          <w:fldChar w:fldCharType="end"/>
        </w:r>
      </w:hyperlink>
    </w:p>
    <w:p>
      <w:pPr>
        <w:tabs>
          <w:tab w:val="right" w:leader="dot" w:pos="9062"/>
        </w:tabs>
        <w:ind w:left="200"/>
      </w:pPr>
      <w:hyperlink w:anchor="_Toc57" w:history="1">
        <w:r>
          <w:rPr>
            <w:rFonts w:ascii="Times New Roman" w:hAnsi="Times New Roman" w:eastAsia="Times New Roman" w:cs="Times New Roman"/>
            <w:sz w:val="24"/>
            <w:szCs w:val="24"/>
          </w:rPr>
          <w:t>11.3 Évolutions futures</w:t>
        </w:r>
        <w:r>
          <w:tab/>
        </w:r>
        <w:r>
          <w:fldChar w:fldCharType="begin"/>
        </w:r>
        <w:r>
          <w:instrText xml:space="preserve">PAGEREF 57 \h</w:instrText>
        </w:r>
        <w:r>
          <w:fldChar w:fldCharType="end"/>
        </w:r>
      </w:hyperlink>
    </w:p>
    <w:p>
      <w:pPr>
        <w:tabs>
          <w:tab w:val="right" w:leader="dot" w:pos="9062"/>
        </w:tabs>
        <w:ind w:left="200"/>
      </w:pPr>
      <w:hyperlink w:anchor="_Toc58" w:history="1">
        <w:r>
          <w:rPr>
            <w:rFonts w:ascii="Times New Roman" w:hAnsi="Times New Roman" w:eastAsia="Times New Roman" w:cs="Times New Roman"/>
            <w:sz w:val="24"/>
            <w:szCs w:val="24"/>
          </w:rPr>
          <w:t>11.4 Conclusion générale</w:t>
        </w:r>
        <w:r>
          <w:tab/>
        </w:r>
        <w:r>
          <w:fldChar w:fldCharType="begin"/>
        </w:r>
        <w:r>
          <w:instrText xml:space="preserve">PAGEREF 58 \h</w:instrText>
        </w:r>
        <w:r>
          <w:fldChar w:fldCharType="end"/>
        </w:r>
      </w:hyperlink>
    </w:p>
    <w:p>
      <w:pPr>
        <w:tabs>
          <w:tab w:val="right" w:leader="dot" w:pos="9062"/>
        </w:tabs>
      </w:pPr>
      <w:hyperlink w:anchor="_Toc59" w:history="1">
        <w:r>
          <w:rPr>
            <w:rFonts w:ascii="Times New Roman" w:hAnsi="Times New Roman" w:eastAsia="Times New Roman" w:cs="Times New Roman"/>
            <w:sz w:val="24"/>
            <w:szCs w:val="24"/>
          </w:rPr>
          <w:t>RÉFÉRENCES ET BIBLIOGRAPHIE</w:t>
        </w:r>
        <w:r>
          <w:tab/>
        </w:r>
        <w:r>
          <w:fldChar w:fldCharType="begin"/>
        </w:r>
        <w:r>
          <w:instrText xml:space="preserve">PAGEREF 59 \h</w:instrText>
        </w:r>
        <w:r>
          <w:fldChar w:fldCharType="end"/>
        </w:r>
      </w:hyperlink>
    </w:p>
    <w:p>
      <w:r>
        <w:fldChar w:fldCharType="end"/>
      </w:r>
    </w:p>
    <w:p>
      <w:r>
        <w:br w:type="page"/>
      </w:r>
    </w:p>
    <w:p>
      <w:pPr>
        <w:pStyle w:val="Heading1"/>
      </w:pPr>
      <w:bookmarkStart w:id="0" w:name="_Toc0"/>
      <w:r>
        <w:t>INTRODUCTION GÉNÉRALE</w:t>
      </w:r>
      <w:bookmarkEnd w:id="0"/>
    </w:p>
    <w:p>
      <w:pPr>
        <w:jc w:val="both"/>
        <w:spacing w:after="160" w:line="360" w:lineRule="auto"/>
      </w:pPr>
      <w:r>
        <w:rPr>
          <w:rFonts w:ascii="Times New Roman" w:hAnsi="Times New Roman" w:eastAsia="Times New Roman" w:cs="Times New Roman"/>
          <w:sz w:val="24"/>
          <w:szCs w:val="24"/>
        </w:rPr>
        <w:t xml:space="preserve">Depuis plusieurs décennies, la dégradation des infrastructures urbaines constitue l'un des défis les plus prégnants auxquels font face les collectivités locales des pays en développement. En Afrique subsaharienne, et plus particulièrement au Bénin, les communes sont confrontées à un état de délabrement avancé des voiries, des réseaux d'assainissement et des équipements publics, sans disposer pour autant des outils nécessaires à une remontée rapide et structurée de l'information terrain.</w:t>
      </w:r>
    </w:p>
    <w:p>
      <w:pPr>
        <w:jc w:val="both"/>
        <w:spacing w:after="160" w:line="360" w:lineRule="auto"/>
      </w:pPr>
      <w:r>
        <w:rPr>
          <w:rFonts w:ascii="Times New Roman" w:hAnsi="Times New Roman" w:eastAsia="Times New Roman" w:cs="Times New Roman"/>
          <w:sz w:val="24"/>
          <w:szCs w:val="24"/>
        </w:rPr>
        <w:t xml:space="preserve">La commune de Ouidah, chargée d'histoire et de rayonnement culturel, n'échappe pas à cette réalité. Ses rues connaissent des nids-de-poule, des problèmes d'éclairage public défaillant, des caniveaux obstrués et d'autres formes de dégradation qui freinent la qualité de vie des habitants. Face à cette situation, les citoyens ne disposent d'aucun canal numérique officiel pour signaler ces problèmes, et les agents de la mairie sont souvent informés tardivement ou de manière informelle.</w:t>
      </w:r>
    </w:p>
    <w:p>
      <w:pPr>
        <w:jc w:val="both"/>
        <w:spacing w:after="160" w:line="360" w:lineRule="auto"/>
      </w:pPr>
      <w:r>
        <w:rPr>
          <w:rFonts w:ascii="Times New Roman" w:hAnsi="Times New Roman" w:eastAsia="Times New Roman" w:cs="Times New Roman"/>
          <w:sz w:val="24"/>
          <w:szCs w:val="24"/>
        </w:rPr>
        <w:t xml:space="preserve">C'est dans ce contexte que s'inscrit le projet UrbanSignal : une plateforme web développée dans le cadre de notre formation en Développement Web à l'EIG Bénin, pensée pour servir de pont numérique entre le citoyen, les équipes techniques de la mairie et l'administration communale. UrbanSignal ambitionne de digitaliser, de structurer et de rendre transparente la chaîne de traitement des signalements de dégradations urbaines.</w:t>
      </w:r>
    </w:p>
    <w:p>
      <w:pPr>
        <w:jc w:val="both"/>
        <w:spacing w:after="160" w:line="360" w:lineRule="auto"/>
      </w:pPr>
      <w:r>
        <w:rPr>
          <w:rFonts w:ascii="Times New Roman" w:hAnsi="Times New Roman" w:eastAsia="Times New Roman" w:cs="Times New Roman"/>
          <w:sz w:val="24"/>
          <w:szCs w:val="24"/>
        </w:rPr>
        <w:t xml:space="preserve">Ce document présente l'intégralité de la démarche ayant conduit à la conception, au développement et à la mise en œuvre de cette plateforme. Il est structuré de manière à suivre le cheminement naturel d'un projet informatique : de l'identification du besoin jusqu'au bilan critique, en passant par la conception, le développement et les tests.</w:t>
      </w:r>
    </w:p>
    <w:p>
      <w:r>
        <w:br w:type="page"/>
      </w:r>
    </w:p>
    <w:p>
      <w:pPr>
        <w:pStyle w:val="Heading1"/>
      </w:pPr>
      <w:bookmarkStart w:id="1" w:name="_Toc1"/>
      <w:r>
        <w:t>PROBLÉMATIQUE ET OBJECTIFS</w:t>
      </w:r>
      <w:bookmarkEnd w:id="1"/>
    </w:p>
    <w:p>
      <w:pPr>
        <w:pStyle w:val="Heading2"/>
      </w:pPr>
      <w:bookmarkStart w:id="2" w:name="_Toc2"/>
      <w:r>
        <w:t>2.1 Contexte et problématique</w:t>
      </w:r>
      <w:bookmarkEnd w:id="2"/>
    </w:p>
    <w:p>
      <w:pPr>
        <w:jc w:val="both"/>
        <w:spacing w:after="160" w:line="360" w:lineRule="auto"/>
      </w:pPr>
      <w:r>
        <w:rPr>
          <w:rFonts w:ascii="Times New Roman" w:hAnsi="Times New Roman" w:eastAsia="Times New Roman" w:cs="Times New Roman"/>
          <w:sz w:val="24"/>
          <w:szCs w:val="24"/>
        </w:rPr>
        <w:t xml:space="preserve">Dans la commune de Ouidah, comme dans de nombreuses communes béninoises, la gestion des dégradations de voirie repose encore largement sur des mécanismes informels : plaintes verbales lors des permanences de mairie, signalements transmis par téléphone, ou simples constatations des agents lors de leurs rondes. Ce système artisanal présente de nombreuses lacunes.</w:t>
      </w:r>
    </w:p>
    <w:p>
      <w:pPr>
        <w:jc w:val="both"/>
        <w:spacing w:after="160" w:line="360" w:lineRule="auto"/>
      </w:pPr>
      <w:r>
        <w:rPr>
          <w:rFonts w:ascii="Times New Roman" w:hAnsi="Times New Roman" w:eastAsia="Times New Roman" w:cs="Times New Roman"/>
          <w:sz w:val="24"/>
          <w:szCs w:val="24"/>
        </w:rPr>
        <w:t xml:space="preserve">D'une part, il n'existe aucune traçabilité des signalements. Un citoyen ayant signalé un problème ne dispose d'aucun moyen de vérifier si sa demande a été prise en compte ni à quel stade de traitement elle se trouve. D'autre part, les agents techniques de la mairie peinent à prioriser les interventions faute d'une vision globale et cartographiée des dégradations existantes. Enfin, l'administration manque d'indicateurs chiffrés pour piloter ses actions et rendre compte à la population.</w:t>
      </w:r>
    </w:p>
    <w:p>
      <w:pPr>
        <w:jc w:val="both"/>
        <w:spacing w:after="160" w:line="360" w:lineRule="auto"/>
      </w:pPr>
      <w:r>
        <w:rPr>
          <w:rFonts w:ascii="Times New Roman" w:hAnsi="Times New Roman" w:eastAsia="Times New Roman" w:cs="Times New Roman"/>
          <w:sz w:val="24"/>
          <w:szCs w:val="24"/>
        </w:rPr>
        <w:t xml:space="preserve">La problématique centrale de ce projet peut ainsi être formulée de la manière suivante :</w:t>
      </w:r>
    </w:p>
    <w:p>
      <w:pPr>
        <w:jc w:val="both"/>
        <w:ind w:left="518400" w:right="0" w:firstLine="0" w:hanging="0"/>
        <w:spacing w:after="160"/>
      </w:pPr>
      <w:r>
        <w:rPr>
          <w:rFonts w:ascii="Times New Roman" w:hAnsi="Times New Roman" w:eastAsia="Times New Roman" w:cs="Times New Roman"/>
          <w:sz w:val="24"/>
          <w:szCs w:val="24"/>
          <w:b w:val="1"/>
          <w:bCs w:val="1"/>
          <w:i w:val="1"/>
          <w:iCs w:val="1"/>
        </w:rPr>
        <w:t xml:space="preserve">« Comment concevoir et déployer une plateforme numérique qui permette aux citoyens de la commune de Ouidah de signaler les dégradations de voirie de manière structurée, tout en dotant la mairie des outils nécessaires à leur traitement efficace et transparent ? »</w:t>
      </w:r>
    </w:p>
    <w:p>
      <w:pPr>
        <w:pStyle w:val="Heading2"/>
      </w:pPr>
      <w:bookmarkStart w:id="3" w:name="_Toc3"/>
      <w:r>
        <w:t>2.2 Objectifs du projet</w:t>
      </w:r>
      <w:bookmarkEnd w:id="3"/>
    </w:p>
    <w:p>
      <w:pPr>
        <w:pStyle w:val="Heading3"/>
      </w:pPr>
      <w:bookmarkStart w:id="4" w:name="_Toc4"/>
      <w:r>
        <w:t>2.2.1 Objectifs fonctionnels</w:t>
      </w:r>
      <w:bookmarkEnd w:id="4"/>
    </w:p>
    <w:p>
      <w:pPr>
        <w:jc w:val="both"/>
        <w:spacing w:after="160" w:line="360" w:lineRule="auto"/>
      </w:pPr>
      <w:r>
        <w:rPr>
          <w:rFonts w:ascii="Times New Roman" w:hAnsi="Times New Roman" w:eastAsia="Times New Roman" w:cs="Times New Roman"/>
          <w:sz w:val="24"/>
          <w:szCs w:val="24"/>
        </w:rPr>
        <w:t xml:space="preserve">Les objectifs fonctionnels d'UrbanSignal sont les suivants :</w:t>
      </w:r>
    </w:p>
    <w:p>
      <w:pPr>
        <w:numPr>
          <w:ilvl w:val="0"/>
          <w:numId w:val="18"/>
        </w:numPr>
      </w:pPr>
      <w:r>
        <w:rPr>
          <w:rFonts w:ascii="Times New Roman" w:hAnsi="Times New Roman" w:eastAsia="Times New Roman" w:cs="Times New Roman"/>
          <w:sz w:val="24"/>
          <w:szCs w:val="24"/>
        </w:rPr>
        <w:t xml:space="preserve">Permettre à tout citoyen inscrit de soumettre un signalement de dégradation en quelques minutes, en localisant précisément le problème grâce à une carte interactive ;</w:t>
      </w:r>
    </w:p>
    <w:p>
      <w:pPr>
        <w:numPr>
          <w:ilvl w:val="0"/>
          <w:numId w:val="18"/>
        </w:numPr>
      </w:pPr>
      <w:r>
        <w:rPr>
          <w:rFonts w:ascii="Times New Roman" w:hAnsi="Times New Roman" w:eastAsia="Times New Roman" w:cs="Times New Roman"/>
          <w:sz w:val="24"/>
          <w:szCs w:val="24"/>
        </w:rPr>
        <w:t xml:space="preserve">Attribuer automatiquement à chaque signalement un numéro de ticket unique, permettant un suivi public sans nécessiter de connexion ;</w:t>
      </w:r>
    </w:p>
    <w:p>
      <w:pPr>
        <w:numPr>
          <w:ilvl w:val="0"/>
          <w:numId w:val="18"/>
        </w:numPr>
      </w:pPr>
      <w:r>
        <w:rPr>
          <w:rFonts w:ascii="Times New Roman" w:hAnsi="Times New Roman" w:eastAsia="Times New Roman" w:cs="Times New Roman"/>
          <w:sz w:val="24"/>
          <w:szCs w:val="24"/>
        </w:rPr>
        <w:t xml:space="preserve">Doter les agents techniques d'un tableau de bord leur permettant de consulter, de qualifier, d'assigner et de mettre à jour le statut des signalements ;</w:t>
      </w:r>
    </w:p>
    <w:p>
      <w:pPr>
        <w:numPr>
          <w:ilvl w:val="0"/>
          <w:numId w:val="18"/>
        </w:numPr>
      </w:pPr>
      <w:r>
        <w:rPr>
          <w:rFonts w:ascii="Times New Roman" w:hAnsi="Times New Roman" w:eastAsia="Times New Roman" w:cs="Times New Roman"/>
          <w:sz w:val="24"/>
          <w:szCs w:val="24"/>
        </w:rPr>
        <w:t xml:space="preserve">Offrir à l'administration un espace de pilotage avec des statistiques détaillées par période, par arrondissement et par domaine d'intervention ;</w:t>
      </w:r>
    </w:p>
    <w:p>
      <w:pPr>
        <w:numPr>
          <w:ilvl w:val="0"/>
          <w:numId w:val="18"/>
        </w:numPr>
      </w:pPr>
      <w:r>
        <w:rPr>
          <w:rFonts w:ascii="Times New Roman" w:hAnsi="Times New Roman" w:eastAsia="Times New Roman" w:cs="Times New Roman"/>
          <w:sz w:val="24"/>
          <w:szCs w:val="24"/>
        </w:rPr>
        <w:t xml:space="preserve">Permettre au super administrateur de gérer l'ensemble des utilisateurs, des paramètres système et la maintenance de la plateforme.</w:t>
      </w:r>
    </w:p>
    <w:p>
      <w:pPr>
        <w:jc w:val="both"/>
        <w:spacing w:after="160" w:line="360" w:lineRule="auto"/>
      </w:pPr>
      <w:r>
        <w:rPr/>
        <w:t xml:space="preserve"/>
      </w:r>
    </w:p>
    <w:p>
      <w:pPr>
        <w:pStyle w:val="Heading3"/>
      </w:pPr>
      <w:bookmarkStart w:id="5" w:name="_Toc5"/>
      <w:r>
        <w:t>2.2.2 Objectifs techniques</w:t>
      </w:r>
      <w:bookmarkEnd w:id="5"/>
    </w:p>
    <w:p>
      <w:pPr>
        <w:numPr>
          <w:ilvl w:val="0"/>
          <w:numId w:val="18"/>
        </w:numPr>
      </w:pPr>
      <w:r>
        <w:rPr>
          <w:rFonts w:ascii="Times New Roman" w:hAnsi="Times New Roman" w:eastAsia="Times New Roman" w:cs="Times New Roman"/>
          <w:sz w:val="24"/>
          <w:szCs w:val="24"/>
        </w:rPr>
        <w:t xml:space="preserve">Développer une application robuste et maintenable selon l'architecture MVC, en utilisant le framework Laravel 11 ;</w:t>
      </w:r>
    </w:p>
    <w:p>
      <w:pPr>
        <w:numPr>
          <w:ilvl w:val="0"/>
          <w:numId w:val="18"/>
        </w:numPr>
      </w:pPr>
      <w:r>
        <w:rPr>
          <w:rFonts w:ascii="Times New Roman" w:hAnsi="Times New Roman" w:eastAsia="Times New Roman" w:cs="Times New Roman"/>
          <w:sz w:val="24"/>
          <w:szCs w:val="24"/>
        </w:rPr>
        <w:t xml:space="preserve">Concevoir une base de données relationnelle normalisée, capable de gérer des milliers de signalements avec leurs métadonnées associées ;</w:t>
      </w:r>
    </w:p>
    <w:p>
      <w:pPr>
        <w:numPr>
          <w:ilvl w:val="0"/>
          <w:numId w:val="18"/>
        </w:numPr>
      </w:pPr>
      <w:r>
        <w:rPr>
          <w:rFonts w:ascii="Times New Roman" w:hAnsi="Times New Roman" w:eastAsia="Times New Roman" w:cs="Times New Roman"/>
          <w:sz w:val="24"/>
          <w:szCs w:val="24"/>
        </w:rPr>
        <w:t xml:space="preserve">Implémenter un système de contrôle d'accès par rôles (RBAC) garantissant que chaque utilisateur n'accède qu'aux fonctionnalités qui lui sont autorisées ;</w:t>
      </w:r>
    </w:p>
    <w:p>
      <w:pPr>
        <w:numPr>
          <w:ilvl w:val="0"/>
          <w:numId w:val="18"/>
        </w:numPr>
      </w:pPr>
      <w:r>
        <w:rPr>
          <w:rFonts w:ascii="Times New Roman" w:hAnsi="Times New Roman" w:eastAsia="Times New Roman" w:cs="Times New Roman"/>
          <w:sz w:val="24"/>
          <w:szCs w:val="24"/>
        </w:rPr>
        <w:t xml:space="preserve">Assurer la sécurité des données via les mécanismes natifs de Laravel (protection CSRF, validation des entrées, hashage des mots de passe) ;</w:t>
      </w:r>
    </w:p>
    <w:p>
      <w:pPr>
        <w:numPr>
          <w:ilvl w:val="0"/>
          <w:numId w:val="18"/>
        </w:numPr>
      </w:pPr>
      <w:r>
        <w:rPr>
          <w:rFonts w:ascii="Times New Roman" w:hAnsi="Times New Roman" w:eastAsia="Times New Roman" w:cs="Times New Roman"/>
          <w:sz w:val="24"/>
          <w:szCs w:val="24"/>
        </w:rPr>
        <w:t xml:space="preserve">Concevoir une interface utilisateur responsive et accessible, utilisable sur ordinateur comme sur mobile.</w:t>
      </w:r>
    </w:p>
    <w:p>
      <w:pPr>
        <w:pStyle w:val="Heading2"/>
      </w:pPr>
      <w:bookmarkStart w:id="6" w:name="_Toc6"/>
      <w:r>
        <w:t>2.3 Public cible</w:t>
      </w:r>
      <w:bookmarkEnd w:id="6"/>
    </w:p>
    <w:p>
      <w:pPr>
        <w:jc w:val="both"/>
        <w:spacing w:after="160" w:line="360" w:lineRule="auto"/>
      </w:pPr>
      <w:r>
        <w:rPr>
          <w:rFonts w:ascii="Times New Roman" w:hAnsi="Times New Roman" w:eastAsia="Times New Roman" w:cs="Times New Roman"/>
          <w:sz w:val="24"/>
          <w:szCs w:val="24"/>
        </w:rPr>
        <w:t xml:space="preserve">UrbanSignal s'adresse à quatre catégories d'utilisateurs. Les citoyens de la commune de Ouidah constituent le public principal de la plateforme : ce sont eux qui génèrent les signalements et qui bénéficient en retour d'une transparence accrue sur le traitement de leurs demandes. Les agents techniques de la mairie sont les opérateurs quotidiens de la plateforme, chargés de qualifier et de traiter les signalements. Les administrateurs communaux assument la responsabilité de la configuration du système et du pilotage stratégique. Enfin, le super administrateur — profil technique — supervise l'infrastructure applicative dans sa globalité.</w:t>
      </w:r>
    </w:p>
    <w:p>
      <w:r>
        <w:br w:type="page"/>
      </w:r>
    </w:p>
    <w:p>
      <w:pPr>
        <w:pStyle w:val="Heading1"/>
      </w:pPr>
      <w:bookmarkStart w:id="7" w:name="_Toc7"/>
      <w:r>
        <w:t>VEILLES TECHNOLOGIQUE ET CONCURRENTIELLE</w:t>
      </w:r>
      <w:bookmarkEnd w:id="7"/>
    </w:p>
    <w:p>
      <w:pPr>
        <w:pStyle w:val="Heading2"/>
      </w:pPr>
      <w:bookmarkStart w:id="8" w:name="_Toc8"/>
      <w:r>
        <w:t>3.1 Veille technologique</w:t>
      </w:r>
      <w:bookmarkEnd w:id="8"/>
    </w:p>
    <w:p>
      <w:pPr>
        <w:jc w:val="both"/>
        <w:spacing w:after="160" w:line="360" w:lineRule="auto"/>
      </w:pPr>
      <w:r>
        <w:rPr>
          <w:rFonts w:ascii="Times New Roman" w:hAnsi="Times New Roman" w:eastAsia="Times New Roman" w:cs="Times New Roman"/>
          <w:sz w:val="24"/>
          <w:szCs w:val="24"/>
        </w:rPr>
        <w:t xml:space="preserve">Le choix des technologies constitue l'une des décisions les plus structurantes d'un projet informatique. Pour UrbanSignal, cette décision a été guidée par trois critères principaux : la maturité et la robustesse du framework, la richesse de l'écosystème et de la documentation, et l'adéquation avec les compétences acquises en formation.</w:t>
      </w:r>
    </w:p>
    <w:p>
      <w:pPr>
        <w:pStyle w:val="Heading3"/>
      </w:pPr>
      <w:bookmarkStart w:id="9" w:name="_Toc9"/>
      <w:r>
        <w:t>3.1.1 Laravel 11 — Framework back-end</w:t>
      </w:r>
      <w:bookmarkEnd w:id="9"/>
    </w:p>
    <w:p>
      <w:pPr>
        <w:jc w:val="both"/>
        <w:spacing w:after="160" w:line="360" w:lineRule="auto"/>
      </w:pPr>
      <w:r>
        <w:rPr>
          <w:rFonts w:ascii="Times New Roman" w:hAnsi="Times New Roman" w:eastAsia="Times New Roman" w:cs="Times New Roman"/>
          <w:sz w:val="24"/>
          <w:szCs w:val="24"/>
        </w:rPr>
        <w:t xml:space="preserve">Laravel, dans sa version 11, s'impose aujourd'hui comme l'un des frameworks PHP les plus utilisés au monde. Son architecture MVC (Modèle-Vue-Contrôleur), son système d'Eloquent ORM pour la gestion des données, ses middlewares configurables, et son système de migration de base de données en font un choix de premier ordre pour un projet de cette nature. Laravel Breeze a été retenu pour la gestion de l'authentification, offrant une base propre et personnalisable.</w:t>
      </w:r>
    </w:p>
    <w:p>
      <w:pPr>
        <w:pStyle w:val="Heading3"/>
      </w:pPr>
      <w:bookmarkStart w:id="10" w:name="_Toc10"/>
      <w:r>
        <w:t>3.1.2 Tailwind CSS — Framework CSS utilitaire</w:t>
      </w:r>
      <w:bookmarkEnd w:id="10"/>
    </w:p>
    <w:p>
      <w:pPr>
        <w:jc w:val="both"/>
        <w:spacing w:after="160" w:line="360" w:lineRule="auto"/>
      </w:pPr>
      <w:r>
        <w:rPr>
          <w:rFonts w:ascii="Times New Roman" w:hAnsi="Times New Roman" w:eastAsia="Times New Roman" w:cs="Times New Roman"/>
          <w:sz w:val="24"/>
          <w:szCs w:val="24"/>
        </w:rPr>
        <w:t xml:space="preserve">Pour la conception de l'interface, Tailwind CSS a été préféré à des frameworks comme Bootstrap en raison de sa philosophie utilitaire, qui offre un contrôle granulaire sur chaque élément visuel sans imposer de style prédéfini. Cette approche permet de concevoir une identité visuelle entièrement personnalisée, cohérente avec la charte graphique de la commune.</w:t>
      </w:r>
    </w:p>
    <w:p>
      <w:pPr>
        <w:pStyle w:val="Heading3"/>
      </w:pPr>
      <w:bookmarkStart w:id="11" w:name="_Toc11"/>
      <w:r>
        <w:t>3.1.3 Alpine.js — Interactivité légère</w:t>
      </w:r>
      <w:bookmarkEnd w:id="11"/>
    </w:p>
    <w:p>
      <w:pPr>
        <w:jc w:val="both"/>
        <w:spacing w:after="160" w:line="360" w:lineRule="auto"/>
      </w:pPr>
      <w:r>
        <w:rPr>
          <w:rFonts w:ascii="Times New Roman" w:hAnsi="Times New Roman" w:eastAsia="Times New Roman" w:cs="Times New Roman"/>
          <w:sz w:val="24"/>
          <w:szCs w:val="24"/>
        </w:rPr>
        <w:t xml:space="preserve">Alpine.js a été intégré pour gérer les interactions côté client sans alourdir l'application avec un framework JavaScript complet. Il assure notamment la gestion des menus déroulants, des onglets et des comportements dynamiques de l'interface.</w:t>
      </w:r>
    </w:p>
    <w:p>
      <w:pPr>
        <w:pStyle w:val="Heading3"/>
      </w:pPr>
      <w:bookmarkStart w:id="12" w:name="_Toc12"/>
      <w:r>
        <w:t>3.1.4 Leaflet.js et OpenStreetMap — Cartographie</w:t>
      </w:r>
      <w:bookmarkEnd w:id="12"/>
    </w:p>
    <w:p>
      <w:pPr>
        <w:jc w:val="both"/>
        <w:spacing w:after="160" w:line="360" w:lineRule="auto"/>
      </w:pPr>
      <w:r>
        <w:rPr>
          <w:rFonts w:ascii="Times New Roman" w:hAnsi="Times New Roman" w:eastAsia="Times New Roman" w:cs="Times New Roman"/>
          <w:sz w:val="24"/>
          <w:szCs w:val="24"/>
        </w:rPr>
        <w:t xml:space="preserve">La localisation géographique étant au cœur de la valeur ajoutée d'UrbanSignal, Leaflet.js a été retenu pour l'intégration de cartes interactives. Sa légèreté, sa compatibilité universelle et son intégration avec OpenStreetMap — une alternative libre et gratuite à Google Maps — en font un choix techniquement et économiquement judicieux.</w:t>
      </w:r>
    </w:p>
    <w:p>
      <w:pPr>
        <w:pStyle w:val="Heading2"/>
      </w:pPr>
      <w:bookmarkStart w:id="13" w:name="_Toc13"/>
      <w:r>
        <w:t>3.2 Veille concurrentielle</w:t>
      </w:r>
      <w:bookmarkEnd w:id="13"/>
    </w:p>
    <w:p>
      <w:pPr>
        <w:jc w:val="both"/>
        <w:spacing w:after="160" w:line="360" w:lineRule="auto"/>
      </w:pPr>
      <w:r>
        <w:rPr>
          <w:rFonts w:ascii="Times New Roman" w:hAnsi="Times New Roman" w:eastAsia="Times New Roman" w:cs="Times New Roman"/>
          <w:sz w:val="24"/>
          <w:szCs w:val="24"/>
        </w:rPr>
        <w:t xml:space="preserve">Une analyse comparative de solutions existantes a été menée afin d'identifier les bonnes pratiques et les lacunes du marché.</w:t>
      </w:r>
    </w:p>
    <w:tbl>
      <w:tblGrid>
        <w:gridCol/>
        <w:gridCol/>
        <w:gridCol/>
        <w:gridCol/>
      </w:tblGrid>
      <w:tblPr>
        <w:tblStyle w:val="veille"/>
      </w:tblPr>
      <w:tr>
        <w:trPr/>
        <w:tc>
          <w:tcPr>
            <w:shd w:val="clear" w:fill="1B2F6E"/>
            <w:noWrap/>
          </w:tcPr>
          <w:p>
            <w:pPr>
              <w:spacing w:after="60"/>
            </w:pPr>
            <w:r>
              <w:rPr>
                <w:rFonts w:ascii="Times New Roman" w:hAnsi="Times New Roman" w:eastAsia="Times New Roman" w:cs="Times New Roman"/>
                <w:color w:val="FFFFFF"/>
                <w:sz w:val="20"/>
                <w:szCs w:val="20"/>
                <w:b w:val="1"/>
                <w:bCs w:val="1"/>
              </w:rPr>
              <w:t xml:space="preserve">Solution</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Pays</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Points forts</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Limites pour Ouidah</w:t>
            </w:r>
          </w:p>
        </w:tc>
      </w:tr>
      <w:tr>
        <w:trPr/>
        <w:tc>
          <w:tcPr>
            <w:shd w:val="clear" w:fill="FFFFFF"/>
            <w:noWrap/>
          </w:tcPr>
          <w:p>
            <w:pPr>
              <w:spacing w:after="60"/>
            </w:pPr>
            <w:r>
              <w:rPr>
                <w:rFonts w:ascii="Times New Roman" w:hAnsi="Times New Roman" w:eastAsia="Times New Roman" w:cs="Times New Roman"/>
                <w:sz w:val="20"/>
                <w:szCs w:val="20"/>
              </w:rPr>
              <w:t xml:space="preserve">FixMyStreet (mySociety)</w:t>
            </w:r>
          </w:p>
        </w:tc>
        <w:tc>
          <w:tcPr>
            <w:shd w:val="clear" w:fill="FFFFFF"/>
            <w:noWrap/>
          </w:tcPr>
          <w:p>
            <w:pPr>
              <w:spacing w:after="60"/>
            </w:pPr>
            <w:r>
              <w:rPr>
                <w:rFonts w:ascii="Times New Roman" w:hAnsi="Times New Roman" w:eastAsia="Times New Roman" w:cs="Times New Roman"/>
                <w:sz w:val="20"/>
                <w:szCs w:val="20"/>
              </w:rPr>
              <w:t xml:space="preserve">Royaume-Uni</w:t>
            </w:r>
          </w:p>
        </w:tc>
        <w:tc>
          <w:tcPr>
            <w:shd w:val="clear" w:fill="FFFFFF"/>
            <w:noWrap/>
          </w:tcPr>
          <w:p>
            <w:pPr>
              <w:spacing w:after="60"/>
            </w:pPr>
            <w:r>
              <w:rPr>
                <w:rFonts w:ascii="Times New Roman" w:hAnsi="Times New Roman" w:eastAsia="Times New Roman" w:cs="Times New Roman"/>
                <w:sz w:val="20"/>
                <w:szCs w:val="20"/>
              </w:rPr>
              <w:t xml:space="preserve">Interface simple, signalement rapide, données ouvertes</w:t>
            </w:r>
          </w:p>
        </w:tc>
        <w:tc>
          <w:tcPr>
            <w:shd w:val="clear" w:fill="FFFFFF"/>
            <w:noWrap/>
          </w:tcPr>
          <w:p>
            <w:pPr>
              <w:spacing w:after="60"/>
            </w:pPr>
            <w:r>
              <w:rPr>
                <w:rFonts w:ascii="Times New Roman" w:hAnsi="Times New Roman" w:eastAsia="Times New Roman" w:cs="Times New Roman"/>
                <w:sz w:val="20"/>
                <w:szCs w:val="20"/>
              </w:rPr>
              <w:t xml:space="preserve">Non adapté au contexte béninois, langue anglaise</w:t>
            </w:r>
          </w:p>
        </w:tc>
      </w:tr>
      <w:tr>
        <w:trPr/>
        <w:tc>
          <w:tcPr>
            <w:shd w:val="clear" w:fill="EBF1FA"/>
            <w:noWrap/>
          </w:tcPr>
          <w:p>
            <w:pPr>
              <w:spacing w:after="60"/>
            </w:pPr>
            <w:r>
              <w:rPr>
                <w:rFonts w:ascii="Times New Roman" w:hAnsi="Times New Roman" w:eastAsia="Times New Roman" w:cs="Times New Roman"/>
                <w:sz w:val="20"/>
                <w:szCs w:val="20"/>
              </w:rPr>
              <w:t xml:space="preserve">SeeClickFix</w:t>
            </w:r>
          </w:p>
        </w:tc>
        <w:tc>
          <w:tcPr>
            <w:shd w:val="clear" w:fill="EBF1FA"/>
            <w:noWrap/>
          </w:tcPr>
          <w:p>
            <w:pPr>
              <w:spacing w:after="60"/>
            </w:pPr>
            <w:r>
              <w:rPr>
                <w:rFonts w:ascii="Times New Roman" w:hAnsi="Times New Roman" w:eastAsia="Times New Roman" w:cs="Times New Roman"/>
                <w:sz w:val="20"/>
                <w:szCs w:val="20"/>
              </w:rPr>
              <w:t xml:space="preserve">États-Unis</w:t>
            </w:r>
          </w:p>
        </w:tc>
        <w:tc>
          <w:tcPr>
            <w:shd w:val="clear" w:fill="EBF1FA"/>
            <w:noWrap/>
          </w:tcPr>
          <w:p>
            <w:pPr>
              <w:spacing w:after="60"/>
            </w:pPr>
            <w:r>
              <w:rPr>
                <w:rFonts w:ascii="Times New Roman" w:hAnsi="Times New Roman" w:eastAsia="Times New Roman" w:cs="Times New Roman"/>
                <w:sz w:val="20"/>
                <w:szCs w:val="20"/>
              </w:rPr>
              <w:t xml:space="preserve">Intégration avec les outils municipaux</w:t>
            </w:r>
          </w:p>
        </w:tc>
        <w:tc>
          <w:tcPr>
            <w:shd w:val="clear" w:fill="EBF1FA"/>
            <w:noWrap/>
          </w:tcPr>
          <w:p>
            <w:pPr>
              <w:spacing w:after="60"/>
            </w:pPr>
            <w:r>
              <w:rPr>
                <w:rFonts w:ascii="Times New Roman" w:hAnsi="Times New Roman" w:eastAsia="Times New Roman" w:cs="Times New Roman"/>
                <w:sz w:val="20"/>
                <w:szCs w:val="20"/>
              </w:rPr>
              <w:t xml:space="preserve">Solution propriétaire, coûteuse, non disponible localement</w:t>
            </w:r>
          </w:p>
        </w:tc>
      </w:tr>
      <w:tr>
        <w:trPr/>
        <w:tc>
          <w:tcPr>
            <w:shd w:val="clear" w:fill="FFFFFF"/>
            <w:noWrap/>
          </w:tcPr>
          <w:p>
            <w:pPr>
              <w:spacing w:after="60"/>
            </w:pPr>
            <w:r>
              <w:rPr>
                <w:rFonts w:ascii="Times New Roman" w:hAnsi="Times New Roman" w:eastAsia="Times New Roman" w:cs="Times New Roman"/>
                <w:sz w:val="20"/>
                <w:szCs w:val="20"/>
              </w:rPr>
              <w:t xml:space="preserve">Kibaru (Afrique de l'Ouest)</w:t>
            </w:r>
          </w:p>
        </w:tc>
        <w:tc>
          <w:tcPr>
            <w:shd w:val="clear" w:fill="FFFFFF"/>
            <w:noWrap/>
          </w:tcPr>
          <w:p>
            <w:pPr>
              <w:spacing w:after="60"/>
            </w:pPr>
            <w:r>
              <w:rPr>
                <w:rFonts w:ascii="Times New Roman" w:hAnsi="Times New Roman" w:eastAsia="Times New Roman" w:cs="Times New Roman"/>
                <w:sz w:val="20"/>
                <w:szCs w:val="20"/>
              </w:rPr>
              <w:t xml:space="preserve">Régional</w:t>
            </w:r>
          </w:p>
        </w:tc>
        <w:tc>
          <w:tcPr>
            <w:shd w:val="clear" w:fill="FFFFFF"/>
            <w:noWrap/>
          </w:tcPr>
          <w:p>
            <w:pPr>
              <w:spacing w:after="60"/>
            </w:pPr>
            <w:r>
              <w:rPr>
                <w:rFonts w:ascii="Times New Roman" w:hAnsi="Times New Roman" w:eastAsia="Times New Roman" w:cs="Times New Roman"/>
                <w:sz w:val="20"/>
                <w:szCs w:val="20"/>
              </w:rPr>
              <w:t xml:space="preserve">Adapté au contexte africain</w:t>
            </w:r>
          </w:p>
        </w:tc>
        <w:tc>
          <w:tcPr>
            <w:shd w:val="clear" w:fill="FFFFFF"/>
            <w:noWrap/>
          </w:tcPr>
          <w:p>
            <w:pPr>
              <w:spacing w:after="60"/>
            </w:pPr>
            <w:r>
              <w:rPr>
                <w:rFonts w:ascii="Times New Roman" w:hAnsi="Times New Roman" w:eastAsia="Times New Roman" w:cs="Times New Roman"/>
                <w:sz w:val="20"/>
                <w:szCs w:val="20"/>
              </w:rPr>
              <w:t xml:space="preserve">Fonctionnalités limitées, faible adoption institutionnelle</w:t>
            </w:r>
          </w:p>
        </w:tc>
      </w:tr>
      <w:tr>
        <w:trPr/>
        <w:tc>
          <w:tcPr>
            <w:shd w:val="clear" w:fill="EBF1FA"/>
            <w:noWrap/>
          </w:tcPr>
          <w:p>
            <w:pPr>
              <w:spacing w:after="60"/>
            </w:pPr>
            <w:r>
              <w:rPr>
                <w:rFonts w:ascii="Times New Roman" w:hAnsi="Times New Roman" w:eastAsia="Times New Roman" w:cs="Times New Roman"/>
                <w:sz w:val="20"/>
                <w:szCs w:val="20"/>
              </w:rPr>
              <w:t xml:space="preserve">UrbanSignal (notre projet)</w:t>
            </w:r>
          </w:p>
        </w:tc>
        <w:tc>
          <w:tcPr>
            <w:shd w:val="clear" w:fill="EBF1FA"/>
            <w:noWrap/>
          </w:tcPr>
          <w:p>
            <w:pPr>
              <w:spacing w:after="60"/>
            </w:pPr>
            <w:r>
              <w:rPr>
                <w:rFonts w:ascii="Times New Roman" w:hAnsi="Times New Roman" w:eastAsia="Times New Roman" w:cs="Times New Roman"/>
                <w:sz w:val="20"/>
                <w:szCs w:val="20"/>
              </w:rPr>
              <w:t xml:space="preserve">Bénin</w:t>
            </w:r>
          </w:p>
        </w:tc>
        <w:tc>
          <w:tcPr>
            <w:shd w:val="clear" w:fill="EBF1FA"/>
            <w:noWrap/>
          </w:tcPr>
          <w:p>
            <w:pPr>
              <w:spacing w:after="60"/>
            </w:pPr>
            <w:r>
              <w:rPr>
                <w:rFonts w:ascii="Times New Roman" w:hAnsi="Times New Roman" w:eastAsia="Times New Roman" w:cs="Times New Roman"/>
                <w:sz w:val="20"/>
                <w:szCs w:val="20"/>
              </w:rPr>
              <w:t xml:space="preserve">Sur-mesure, multilingue, multi-rôles, gratuit</w:t>
            </w:r>
          </w:p>
        </w:tc>
        <w:tc>
          <w:tcPr>
            <w:shd w:val="clear" w:fill="EBF1FA"/>
            <w:noWrap/>
          </w:tcPr>
          <w:p>
            <w:pPr>
              <w:spacing w:after="60"/>
            </w:pPr>
            <w:r>
              <w:rPr>
                <w:rFonts w:ascii="Times New Roman" w:hAnsi="Times New Roman" w:eastAsia="Times New Roman" w:cs="Times New Roman"/>
                <w:sz w:val="20"/>
                <w:szCs w:val="20"/>
              </w:rPr>
              <w:t xml:space="preserve">En cours de déploiement</w:t>
            </w:r>
          </w:p>
        </w:tc>
      </w:tr>
    </w:tbl>
    <w:p>
      <w:pPr>
        <w:jc w:val="both"/>
        <w:spacing w:after="160" w:line="360" w:lineRule="auto"/>
      </w:pPr>
      <w:r>
        <w:rPr/>
        <w:t xml:space="preserve"/>
      </w:r>
    </w:p>
    <w:p>
      <w:pPr>
        <w:pStyle w:val="Heading2"/>
      </w:pPr>
      <w:bookmarkStart w:id="14" w:name="_Toc14"/>
      <w:r>
        <w:t>3.3 Étude UX — Parcours utilisateurs types</w:t>
      </w:r>
      <w:bookmarkEnd w:id="14"/>
    </w:p>
    <w:p>
      <w:pPr>
        <w:jc w:val="both"/>
        <w:spacing w:after="160" w:line="360" w:lineRule="auto"/>
      </w:pPr>
      <w:r>
        <w:rPr>
          <w:rFonts w:ascii="Times New Roman" w:hAnsi="Times New Roman" w:eastAsia="Times New Roman" w:cs="Times New Roman"/>
          <w:sz w:val="24"/>
          <w:szCs w:val="24"/>
        </w:rPr>
        <w:t xml:space="preserve">L'analyse des attentes utilisateurs a mis en évidence trois parcours fondamentaux. Le parcours du citoyen doit être aussi court que possible : de l'identification du problème à la soumission du signalement, l'objectif est de ne pas dépasser quatre étapes. Le parcours de l'agent technique doit favoriser la prise de décision rapide, avec une vue d'ensemble des signalements en attente et une carte géographique pour prioriser les interventions. Le parcours de l'administrateur doit offrir une vision synthétique des performances du service à travers des indicateurs clés et des statistiques exploitables.</w:t>
      </w:r>
    </w:p>
    <w:p>
      <w:r>
        <w:br w:type="page"/>
      </w:r>
    </w:p>
    <w:p>
      <w:pPr>
        <w:pStyle w:val="Heading1"/>
      </w:pPr>
      <w:bookmarkStart w:id="15" w:name="_Toc15"/>
      <w:r>
        <w:t>CAHIER DES CHARGES</w:t>
      </w:r>
      <w:bookmarkEnd w:id="15"/>
    </w:p>
    <w:p>
      <w:pPr>
        <w:pStyle w:val="Heading2"/>
      </w:pPr>
      <w:bookmarkStart w:id="16" w:name="_Toc16"/>
      <w:r>
        <w:t>4.1 Fonctionnalités prévues</w:t>
      </w:r>
      <w:bookmarkEnd w:id="16"/>
    </w:p>
    <w:p>
      <w:pPr>
        <w:jc w:val="both"/>
        <w:spacing w:after="160" w:line="360" w:lineRule="auto"/>
      </w:pPr>
      <w:r>
        <w:rPr>
          <w:rFonts w:ascii="Times New Roman" w:hAnsi="Times New Roman" w:eastAsia="Times New Roman" w:cs="Times New Roman"/>
          <w:sz w:val="24"/>
          <w:szCs w:val="24"/>
        </w:rPr>
        <w:t xml:space="preserve">Le cahier des charges fonctionnel d'UrbanSignal a été structuré autour des profils d'utilisateurs identifiés :</w:t>
      </w:r>
    </w:p>
    <w:p>
      <w:pPr>
        <w:spacing w:before="120" w:after="60"/>
      </w:pPr>
      <w:r>
        <w:rPr>
          <w:rFonts w:ascii="Times New Roman" w:hAnsi="Times New Roman" w:eastAsia="Times New Roman" w:cs="Times New Roman"/>
          <w:color w:val="2952A3"/>
          <w:sz w:val="24"/>
          <w:szCs w:val="24"/>
          <w:b w:val="1"/>
          <w:bCs w:val="1"/>
        </w:rPr>
        <w:t xml:space="preserve">Espace Visiteur (non connecté)</w:t>
      </w:r>
    </w:p>
    <w:p>
      <w:pPr>
        <w:numPr>
          <w:ilvl w:val="0"/>
          <w:numId w:val="18"/>
        </w:numPr>
      </w:pPr>
      <w:r>
        <w:rPr>
          <w:rFonts w:ascii="Times New Roman" w:hAnsi="Times New Roman" w:eastAsia="Times New Roman" w:cs="Times New Roman"/>
          <w:sz w:val="24"/>
          <w:szCs w:val="24"/>
        </w:rPr>
        <w:t xml:space="preserve">Consultation de la page d'accueil avec les statistiques globales et les signalements récents</w:t>
      </w:r>
    </w:p>
    <w:p>
      <w:pPr>
        <w:numPr>
          <w:ilvl w:val="0"/>
          <w:numId w:val="18"/>
        </w:numPr>
      </w:pPr>
      <w:r>
        <w:rPr>
          <w:rFonts w:ascii="Times New Roman" w:hAnsi="Times New Roman" w:eastAsia="Times New Roman" w:cs="Times New Roman"/>
          <w:sz w:val="24"/>
          <w:szCs w:val="24"/>
        </w:rPr>
        <w:t xml:space="preserve">Suivi d'un signalement par numéro de ticket sans authentification</w:t>
      </w:r>
    </w:p>
    <w:p>
      <w:pPr>
        <w:numPr>
          <w:ilvl w:val="0"/>
          <w:numId w:val="18"/>
        </w:numPr>
      </w:pPr>
      <w:r>
        <w:rPr>
          <w:rFonts w:ascii="Times New Roman" w:hAnsi="Times New Roman" w:eastAsia="Times New Roman" w:cs="Times New Roman"/>
          <w:sz w:val="24"/>
          <w:szCs w:val="24"/>
        </w:rPr>
        <w:t xml:space="preserve">Inscription et connexion à la plateforme</w:t>
      </w:r>
    </w:p>
    <w:p>
      <w:pPr>
        <w:spacing w:before="120" w:after="60"/>
      </w:pPr>
      <w:r>
        <w:rPr>
          <w:rFonts w:ascii="Times New Roman" w:hAnsi="Times New Roman" w:eastAsia="Times New Roman" w:cs="Times New Roman"/>
          <w:color w:val="2952A3"/>
          <w:sz w:val="24"/>
          <w:szCs w:val="24"/>
          <w:b w:val="1"/>
          <w:bCs w:val="1"/>
        </w:rPr>
        <w:t xml:space="preserve">Espace Citoyen</w:t>
      </w:r>
    </w:p>
    <w:p>
      <w:pPr>
        <w:numPr>
          <w:ilvl w:val="0"/>
          <w:numId w:val="18"/>
        </w:numPr>
      </w:pPr>
      <w:r>
        <w:rPr>
          <w:rFonts w:ascii="Times New Roman" w:hAnsi="Times New Roman" w:eastAsia="Times New Roman" w:cs="Times New Roman"/>
          <w:sz w:val="24"/>
          <w:szCs w:val="24"/>
        </w:rPr>
        <w:t xml:space="preserve">Soumission d'un signalement via un formulaire multi-étapes (domaine, localisation GPS, photos, description)</w:t>
      </w:r>
    </w:p>
    <w:p>
      <w:pPr>
        <w:numPr>
          <w:ilvl w:val="0"/>
          <w:numId w:val="18"/>
        </w:numPr>
      </w:pPr>
      <w:r>
        <w:rPr>
          <w:rFonts w:ascii="Times New Roman" w:hAnsi="Times New Roman" w:eastAsia="Times New Roman" w:cs="Times New Roman"/>
          <w:sz w:val="24"/>
          <w:szCs w:val="24"/>
        </w:rPr>
        <w:t xml:space="preserve">Consultation et suivi de ses propres signalements avec historique complet</w:t>
      </w:r>
    </w:p>
    <w:p>
      <w:pPr>
        <w:numPr>
          <w:ilvl w:val="0"/>
          <w:numId w:val="18"/>
        </w:numPr>
      </w:pPr>
      <w:r>
        <w:rPr>
          <w:rFonts w:ascii="Times New Roman" w:hAnsi="Times New Roman" w:eastAsia="Times New Roman" w:cs="Times New Roman"/>
          <w:sz w:val="24"/>
          <w:szCs w:val="24"/>
        </w:rPr>
        <w:t xml:space="preserve">Gestion du profil personnel</w:t>
      </w:r>
    </w:p>
    <w:p>
      <w:pPr>
        <w:spacing w:before="120" w:after="60"/>
      </w:pPr>
      <w:r>
        <w:rPr>
          <w:rFonts w:ascii="Times New Roman" w:hAnsi="Times New Roman" w:eastAsia="Times New Roman" w:cs="Times New Roman"/>
          <w:color w:val="2952A3"/>
          <w:sz w:val="24"/>
          <w:szCs w:val="24"/>
          <w:b w:val="1"/>
          <w:bCs w:val="1"/>
        </w:rPr>
        <w:t xml:space="preserve">Espace Agent technique</w:t>
      </w:r>
    </w:p>
    <w:p>
      <w:pPr>
        <w:numPr>
          <w:ilvl w:val="0"/>
          <w:numId w:val="18"/>
        </w:numPr>
      </w:pPr>
      <w:r>
        <w:rPr>
          <w:rFonts w:ascii="Times New Roman" w:hAnsi="Times New Roman" w:eastAsia="Times New Roman" w:cs="Times New Roman"/>
          <w:sz w:val="24"/>
          <w:szCs w:val="24"/>
        </w:rPr>
        <w:t xml:space="preserve">Tableau de bord avec indicateurs de performance</w:t>
      </w:r>
    </w:p>
    <w:p>
      <w:pPr>
        <w:numPr>
          <w:ilvl w:val="0"/>
          <w:numId w:val="18"/>
        </w:numPr>
      </w:pPr>
      <w:r>
        <w:rPr>
          <w:rFonts w:ascii="Times New Roman" w:hAnsi="Times New Roman" w:eastAsia="Times New Roman" w:cs="Times New Roman"/>
          <w:sz w:val="24"/>
          <w:szCs w:val="24"/>
        </w:rPr>
        <w:t xml:space="preserve">Consultation de tous les signalements avec filtres avancés</w:t>
      </w:r>
    </w:p>
    <w:p>
      <w:pPr>
        <w:numPr>
          <w:ilvl w:val="0"/>
          <w:numId w:val="18"/>
        </w:numPr>
      </w:pPr>
      <w:r>
        <w:rPr>
          <w:rFonts w:ascii="Times New Roman" w:hAnsi="Times New Roman" w:eastAsia="Times New Roman" w:cs="Times New Roman"/>
          <w:sz w:val="24"/>
          <w:szCs w:val="24"/>
        </w:rPr>
        <w:t xml:space="preserve">Mise à jour du statut des signalements et ajout de notes techniques</w:t>
      </w:r>
    </w:p>
    <w:p>
      <w:pPr>
        <w:numPr>
          <w:ilvl w:val="0"/>
          <w:numId w:val="18"/>
        </w:numPr>
      </w:pPr>
      <w:r>
        <w:rPr>
          <w:rFonts w:ascii="Times New Roman" w:hAnsi="Times New Roman" w:eastAsia="Times New Roman" w:cs="Times New Roman"/>
          <w:sz w:val="24"/>
          <w:szCs w:val="24"/>
        </w:rPr>
        <w:t xml:space="preserve">Assignation d'une équipe d'intervention à un signalement</w:t>
      </w:r>
    </w:p>
    <w:p>
      <w:pPr>
        <w:numPr>
          <w:ilvl w:val="0"/>
          <w:numId w:val="18"/>
        </w:numPr>
      </w:pPr>
      <w:r>
        <w:rPr>
          <w:rFonts w:ascii="Times New Roman" w:hAnsi="Times New Roman" w:eastAsia="Times New Roman" w:cs="Times New Roman"/>
          <w:sz w:val="24"/>
          <w:szCs w:val="24"/>
        </w:rPr>
        <w:t xml:space="preserve">Visualisation cartographique des signalements</w:t>
      </w:r>
    </w:p>
    <w:p>
      <w:pPr>
        <w:spacing w:before="120" w:after="60"/>
      </w:pPr>
      <w:r>
        <w:rPr>
          <w:rFonts w:ascii="Times New Roman" w:hAnsi="Times New Roman" w:eastAsia="Times New Roman" w:cs="Times New Roman"/>
          <w:color w:val="2952A3"/>
          <w:sz w:val="24"/>
          <w:szCs w:val="24"/>
          <w:b w:val="1"/>
          <w:bCs w:val="1"/>
        </w:rPr>
        <w:t xml:space="preserve">Espace Administrateur</w:t>
      </w:r>
    </w:p>
    <w:p>
      <w:pPr>
        <w:numPr>
          <w:ilvl w:val="0"/>
          <w:numId w:val="18"/>
        </w:numPr>
      </w:pPr>
      <w:r>
        <w:rPr>
          <w:rFonts w:ascii="Times New Roman" w:hAnsi="Times New Roman" w:eastAsia="Times New Roman" w:cs="Times New Roman"/>
          <w:sz w:val="24"/>
          <w:szCs w:val="24"/>
        </w:rPr>
        <w:t xml:space="preserve">Tableau de bord de pilotage avec KPIs et statistiques mensuelles</w:t>
      </w:r>
    </w:p>
    <w:p>
      <w:pPr>
        <w:numPr>
          <w:ilvl w:val="0"/>
          <w:numId w:val="18"/>
        </w:numPr>
      </w:pPr>
      <w:r>
        <w:rPr>
          <w:rFonts w:ascii="Times New Roman" w:hAnsi="Times New Roman" w:eastAsia="Times New Roman" w:cs="Times New Roman"/>
          <w:sz w:val="24"/>
          <w:szCs w:val="24"/>
        </w:rPr>
        <w:t xml:space="preserve">Gestion complète des utilisateurs (création, modification, activation/désactivation)</w:t>
      </w:r>
    </w:p>
    <w:p>
      <w:pPr>
        <w:numPr>
          <w:ilvl w:val="0"/>
          <w:numId w:val="18"/>
        </w:numPr>
      </w:pPr>
      <w:r>
        <w:rPr>
          <w:rFonts w:ascii="Times New Roman" w:hAnsi="Times New Roman" w:eastAsia="Times New Roman" w:cs="Times New Roman"/>
          <w:sz w:val="24"/>
          <w:szCs w:val="24"/>
        </w:rPr>
        <w:t xml:space="preserve">Gestion des domaines, catégories et équipes (CRUD complet)</w:t>
      </w:r>
    </w:p>
    <w:p>
      <w:pPr>
        <w:numPr>
          <w:ilvl w:val="0"/>
          <w:numId w:val="18"/>
        </w:numPr>
      </w:pPr>
      <w:r>
        <w:rPr>
          <w:rFonts w:ascii="Times New Roman" w:hAnsi="Times New Roman" w:eastAsia="Times New Roman" w:cs="Times New Roman"/>
          <w:sz w:val="24"/>
          <w:szCs w:val="24"/>
        </w:rPr>
        <w:t xml:space="preserve">Consultation des statistiques par arrondissement et par période</w:t>
      </w:r>
    </w:p>
    <w:p>
      <w:pPr>
        <w:spacing w:before="120" w:after="60"/>
      </w:pPr>
      <w:r>
        <w:rPr>
          <w:rFonts w:ascii="Times New Roman" w:hAnsi="Times New Roman" w:eastAsia="Times New Roman" w:cs="Times New Roman"/>
          <w:color w:val="2952A3"/>
          <w:sz w:val="24"/>
          <w:szCs w:val="24"/>
          <w:b w:val="1"/>
          <w:bCs w:val="1"/>
        </w:rPr>
        <w:t xml:space="preserve">Espace Super Administrateur</w:t>
      </w:r>
    </w:p>
    <w:p>
      <w:pPr>
        <w:numPr>
          <w:ilvl w:val="0"/>
          <w:numId w:val="18"/>
        </w:numPr>
      </w:pPr>
      <w:r>
        <w:rPr>
          <w:rFonts w:ascii="Times New Roman" w:hAnsi="Times New Roman" w:eastAsia="Times New Roman" w:cs="Times New Roman"/>
          <w:sz w:val="24"/>
          <w:szCs w:val="24"/>
        </w:rPr>
        <w:t xml:space="preserve">Supervision globale du système (métriques applicatives)</w:t>
      </w:r>
    </w:p>
    <w:p>
      <w:pPr>
        <w:numPr>
          <w:ilvl w:val="0"/>
          <w:numId w:val="18"/>
        </w:numPr>
      </w:pPr>
      <w:r>
        <w:rPr>
          <w:rFonts w:ascii="Times New Roman" w:hAnsi="Times New Roman" w:eastAsia="Times New Roman" w:cs="Times New Roman"/>
          <w:sz w:val="24"/>
          <w:szCs w:val="24"/>
        </w:rPr>
        <w:t xml:space="preserve">Gestion des rôles et des accès (promouvoir, bannir)</w:t>
      </w:r>
    </w:p>
    <w:p>
      <w:pPr>
        <w:numPr>
          <w:ilvl w:val="0"/>
          <w:numId w:val="18"/>
        </w:numPr>
      </w:pPr>
      <w:r>
        <w:rPr>
          <w:rFonts w:ascii="Times New Roman" w:hAnsi="Times New Roman" w:eastAsia="Times New Roman" w:cs="Times New Roman"/>
          <w:sz w:val="24"/>
          <w:szCs w:val="24"/>
        </w:rPr>
        <w:t xml:space="preserve">Mode maintenance et gestion du cache applicatif</w:t>
      </w:r>
    </w:p>
    <w:p>
      <w:pPr>
        <w:numPr>
          <w:ilvl w:val="0"/>
          <w:numId w:val="18"/>
        </w:numPr>
      </w:pPr>
      <w:r>
        <w:rPr>
          <w:rFonts w:ascii="Times New Roman" w:hAnsi="Times New Roman" w:eastAsia="Times New Roman" w:cs="Times New Roman"/>
          <w:sz w:val="24"/>
          <w:szCs w:val="24"/>
        </w:rPr>
        <w:t xml:space="preserve">Export des données au format CSV</w:t>
      </w:r>
    </w:p>
    <w:p>
      <w:pPr>
        <w:numPr>
          <w:ilvl w:val="0"/>
          <w:numId w:val="18"/>
        </w:numPr>
      </w:pPr>
      <w:r>
        <w:rPr>
          <w:rFonts w:ascii="Times New Roman" w:hAnsi="Times New Roman" w:eastAsia="Times New Roman" w:cs="Times New Roman"/>
          <w:sz w:val="24"/>
          <w:szCs w:val="24"/>
        </w:rPr>
        <w:t xml:space="preserve">Configuration des paramètres système</w:t>
      </w:r>
    </w:p>
    <w:p>
      <w:pPr>
        <w:jc w:val="both"/>
        <w:spacing w:after="160" w:line="360" w:lineRule="auto"/>
      </w:pPr>
      <w:r>
        <w:rPr/>
        <w:t xml:space="preserve"/>
      </w:r>
    </w:p>
    <w:p>
      <w:pPr>
        <w:pStyle w:val="Heading2"/>
      </w:pPr>
      <w:bookmarkStart w:id="17" w:name="_Toc17"/>
      <w:r>
        <w:t>4.2 Contraintes techniques</w:t>
      </w:r>
      <w:bookmarkEnd w:id="17"/>
    </w:p>
    <w:p>
      <w:pPr>
        <w:jc w:val="both"/>
        <w:spacing w:after="160" w:line="360" w:lineRule="auto"/>
      </w:pPr>
      <w:r>
        <w:rPr>
          <w:rFonts w:ascii="Times New Roman" w:hAnsi="Times New Roman" w:eastAsia="Times New Roman" w:cs="Times New Roman"/>
          <w:sz w:val="24"/>
          <w:szCs w:val="24"/>
        </w:rPr>
        <w:t xml:space="preserve">Sur le plan technique, plusieurs contraintes ont orienté les choix de développement. L'application doit fonctionner sur un serveur web standard supportant PHP 8.2 et MySQL, sans dépendance à des services cloud payants. L'interface doit être responsive et utilisable sur les terminaux mobiles, qui représentent le premier vecteur d'accès à Internet en Afrique de l'Ouest. La sécurité constitue une contrainte non négociable : protection contre les injections SQL, les attaques CSRF, et gestion sécurisée des sessions.</w:t>
      </w:r>
    </w:p>
    <w:p>
      <w:pPr>
        <w:pStyle w:val="Heading2"/>
      </w:pPr>
      <w:bookmarkStart w:id="18" w:name="_Toc18"/>
      <w:r>
        <w:t>4.3 Contraintes ergonomiques et graphiques</w:t>
      </w:r>
      <w:bookmarkEnd w:id="18"/>
    </w:p>
    <w:p>
      <w:pPr>
        <w:jc w:val="both"/>
        <w:spacing w:after="160" w:line="360" w:lineRule="auto"/>
      </w:pPr>
      <w:r>
        <w:rPr>
          <w:rFonts w:ascii="Times New Roman" w:hAnsi="Times New Roman" w:eastAsia="Times New Roman" w:cs="Times New Roman"/>
          <w:sz w:val="24"/>
          <w:szCs w:val="24"/>
        </w:rPr>
        <w:t xml:space="preserve">L'interface d'UrbanSignal devait répondre à des exigences d'accessibilité et d'intuitivité. Considérant que la population cible inclut des citoyens peu familiarisés avec les outils numériques, le parcours de signalement a été conçu pour être guidé et progressif. La charte graphique retenue repose sur une palette bleue (bleu marine #1B2F6E, bleu royal #2952A3) associée à un doré chaud (#E8B84B), évoquant à la fois la rigueur institutionnelle et la chaleur du service public de proximité.</w:t>
      </w:r>
    </w:p>
    <w:p>
      <w:pPr>
        <w:pStyle w:val="Heading2"/>
      </w:pPr>
      <w:bookmarkStart w:id="19" w:name="_Toc19"/>
      <w:r>
        <w:t>4.4 Planning prévisionnel</w:t>
      </w:r>
      <w:bookmarkEnd w:id="19"/>
    </w:p>
    <w:p>
      <w:pPr>
        <w:jc w:val="both"/>
        <w:spacing w:after="160" w:line="360" w:lineRule="auto"/>
      </w:pPr>
      <w:r>
        <w:rPr>
          <w:rFonts w:ascii="Times New Roman" w:hAnsi="Times New Roman" w:eastAsia="Times New Roman" w:cs="Times New Roman"/>
          <w:sz w:val="24"/>
          <w:szCs w:val="24"/>
        </w:rPr>
        <w:t xml:space="preserve">Le développement a été organisé en cinq grandes phases :</w:t>
      </w:r>
    </w:p>
    <w:tbl>
      <w:tblGrid>
        <w:gridCol/>
        <w:gridCol/>
        <w:gridCol/>
      </w:tblGrid>
      <w:tblPr>
        <w:tblStyle w:val="veille"/>
      </w:tblPr>
      <w:tr>
        <w:trPr/>
        <w:tc>
          <w:tcPr>
            <w:shd w:val="clear" w:fill="1B2F6E"/>
            <w:noWrap/>
          </w:tcPr>
          <w:p>
            <w:pPr>
              <w:spacing w:after="60"/>
            </w:pPr>
            <w:r>
              <w:rPr>
                <w:rFonts w:ascii="Times New Roman" w:hAnsi="Times New Roman" w:eastAsia="Times New Roman" w:cs="Times New Roman"/>
                <w:color w:val="FFFFFF"/>
                <w:sz w:val="20"/>
                <w:szCs w:val="20"/>
                <w:b w:val="1"/>
                <w:bCs w:val="1"/>
              </w:rPr>
              <w:t xml:space="preserve">Phase</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Contenu</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Durée estimée</w:t>
            </w:r>
          </w:p>
        </w:tc>
      </w:tr>
      <w:tr>
        <w:trPr/>
        <w:tc>
          <w:tcPr>
            <w:shd w:val="clear" w:fill="FFFFFF"/>
            <w:noWrap/>
          </w:tcPr>
          <w:p>
            <w:pPr>
              <w:spacing w:after="60"/>
            </w:pPr>
            <w:r>
              <w:rPr>
                <w:rFonts w:ascii="Times New Roman" w:hAnsi="Times New Roman" w:eastAsia="Times New Roman" w:cs="Times New Roman"/>
                <w:sz w:val="20"/>
                <w:szCs w:val="20"/>
              </w:rPr>
              <w:t xml:space="preserve">Phase 1 — Conception</w:t>
            </w:r>
          </w:p>
        </w:tc>
        <w:tc>
          <w:tcPr>
            <w:shd w:val="clear" w:fill="FFFFFF"/>
            <w:noWrap/>
          </w:tcPr>
          <w:p>
            <w:pPr>
              <w:spacing w:after="60"/>
            </w:pPr>
            <w:r>
              <w:rPr>
                <w:rFonts w:ascii="Times New Roman" w:hAnsi="Times New Roman" w:eastAsia="Times New Roman" w:cs="Times New Roman"/>
                <w:sz w:val="20"/>
                <w:szCs w:val="20"/>
              </w:rPr>
              <w:t xml:space="preserve">Analyse des besoins, modélisation de la base de données, maquettage</w:t>
            </w:r>
          </w:p>
        </w:tc>
        <w:tc>
          <w:tcPr>
            <w:shd w:val="clear" w:fill="FFFFFF"/>
            <w:noWrap/>
          </w:tcPr>
          <w:p>
            <w:pPr>
              <w:spacing w:after="60"/>
            </w:pPr>
            <w:r>
              <w:rPr>
                <w:rFonts w:ascii="Times New Roman" w:hAnsi="Times New Roman" w:eastAsia="Times New Roman" w:cs="Times New Roman"/>
                <w:sz w:val="20"/>
                <w:szCs w:val="20"/>
              </w:rPr>
              <w:t xml:space="preserve">2 semaines</w:t>
            </w:r>
          </w:p>
        </w:tc>
      </w:tr>
      <w:tr>
        <w:trPr/>
        <w:tc>
          <w:tcPr>
            <w:shd w:val="clear" w:fill="EBF1FA"/>
            <w:noWrap/>
          </w:tcPr>
          <w:p>
            <w:pPr>
              <w:spacing w:after="60"/>
            </w:pPr>
            <w:r>
              <w:rPr>
                <w:rFonts w:ascii="Times New Roman" w:hAnsi="Times New Roman" w:eastAsia="Times New Roman" w:cs="Times New Roman"/>
                <w:sz w:val="20"/>
                <w:szCs w:val="20"/>
              </w:rPr>
              <w:t xml:space="preserve">Phase 2 — Socle technique</w:t>
            </w:r>
          </w:p>
        </w:tc>
        <w:tc>
          <w:tcPr>
            <w:shd w:val="clear" w:fill="EBF1FA"/>
            <w:noWrap/>
          </w:tcPr>
          <w:p>
            <w:pPr>
              <w:spacing w:after="60"/>
            </w:pPr>
            <w:r>
              <w:rPr>
                <w:rFonts w:ascii="Times New Roman" w:hAnsi="Times New Roman" w:eastAsia="Times New Roman" w:cs="Times New Roman"/>
                <w:sz w:val="20"/>
                <w:szCs w:val="20"/>
              </w:rPr>
              <w:t xml:space="preserve">Installation Laravel, authentification, gestion des rôles, migrations</w:t>
            </w:r>
          </w:p>
        </w:tc>
        <w:tc>
          <w:tcPr>
            <w:shd w:val="clear" w:fill="EBF1FA"/>
            <w:noWrap/>
          </w:tcPr>
          <w:p>
            <w:pPr>
              <w:spacing w:after="60"/>
            </w:pPr>
            <w:r>
              <w:rPr>
                <w:rFonts w:ascii="Times New Roman" w:hAnsi="Times New Roman" w:eastAsia="Times New Roman" w:cs="Times New Roman"/>
                <w:sz w:val="20"/>
                <w:szCs w:val="20"/>
              </w:rPr>
              <w:t xml:space="preserve">1 semaine</w:t>
            </w:r>
          </w:p>
        </w:tc>
      </w:tr>
      <w:tr>
        <w:trPr/>
        <w:tc>
          <w:tcPr>
            <w:shd w:val="clear" w:fill="FFFFFF"/>
            <w:noWrap/>
          </w:tcPr>
          <w:p>
            <w:pPr>
              <w:spacing w:after="60"/>
            </w:pPr>
            <w:r>
              <w:rPr>
                <w:rFonts w:ascii="Times New Roman" w:hAnsi="Times New Roman" w:eastAsia="Times New Roman" w:cs="Times New Roman"/>
                <w:sz w:val="20"/>
                <w:szCs w:val="20"/>
              </w:rPr>
              <w:t xml:space="preserve">Phase 3 — Développement citoyen et agent</w:t>
            </w:r>
          </w:p>
        </w:tc>
        <w:tc>
          <w:tcPr>
            <w:shd w:val="clear" w:fill="FFFFFF"/>
            <w:noWrap/>
          </w:tcPr>
          <w:p>
            <w:pPr>
              <w:spacing w:after="60"/>
            </w:pPr>
            <w:r>
              <w:rPr>
                <w:rFonts w:ascii="Times New Roman" w:hAnsi="Times New Roman" w:eastAsia="Times New Roman" w:cs="Times New Roman"/>
                <w:sz w:val="20"/>
                <w:szCs w:val="20"/>
              </w:rPr>
              <w:t xml:space="preserve">Formulaire de signalement, tableau de bord agent, carte</w:t>
            </w:r>
          </w:p>
        </w:tc>
        <w:tc>
          <w:tcPr>
            <w:shd w:val="clear" w:fill="FFFFFF"/>
            <w:noWrap/>
          </w:tcPr>
          <w:p>
            <w:pPr>
              <w:spacing w:after="60"/>
            </w:pPr>
            <w:r>
              <w:rPr>
                <w:rFonts w:ascii="Times New Roman" w:hAnsi="Times New Roman" w:eastAsia="Times New Roman" w:cs="Times New Roman"/>
                <w:sz w:val="20"/>
                <w:szCs w:val="20"/>
              </w:rPr>
              <w:t xml:space="preserve">3 semaines</w:t>
            </w:r>
          </w:p>
        </w:tc>
      </w:tr>
      <w:tr>
        <w:trPr/>
        <w:tc>
          <w:tcPr>
            <w:shd w:val="clear" w:fill="EBF1FA"/>
            <w:noWrap/>
          </w:tcPr>
          <w:p>
            <w:pPr>
              <w:spacing w:after="60"/>
            </w:pPr>
            <w:r>
              <w:rPr>
                <w:rFonts w:ascii="Times New Roman" w:hAnsi="Times New Roman" w:eastAsia="Times New Roman" w:cs="Times New Roman"/>
                <w:sz w:val="20"/>
                <w:szCs w:val="20"/>
              </w:rPr>
              <w:t xml:space="preserve">Phase 4 — Développement admin et super admin</w:t>
            </w:r>
          </w:p>
        </w:tc>
        <w:tc>
          <w:tcPr>
            <w:shd w:val="clear" w:fill="EBF1FA"/>
            <w:noWrap/>
          </w:tcPr>
          <w:p>
            <w:pPr>
              <w:spacing w:after="60"/>
            </w:pPr>
            <w:r>
              <w:rPr>
                <w:rFonts w:ascii="Times New Roman" w:hAnsi="Times New Roman" w:eastAsia="Times New Roman" w:cs="Times New Roman"/>
                <w:sz w:val="20"/>
                <w:szCs w:val="20"/>
              </w:rPr>
              <w:t xml:space="preserve">CRUD domaines/catégories/équipes/users, statistiques, exports</w:t>
            </w:r>
          </w:p>
        </w:tc>
        <w:tc>
          <w:tcPr>
            <w:shd w:val="clear" w:fill="EBF1FA"/>
            <w:noWrap/>
          </w:tcPr>
          <w:p>
            <w:pPr>
              <w:spacing w:after="60"/>
            </w:pPr>
            <w:r>
              <w:rPr>
                <w:rFonts w:ascii="Times New Roman" w:hAnsi="Times New Roman" w:eastAsia="Times New Roman" w:cs="Times New Roman"/>
                <w:sz w:val="20"/>
                <w:szCs w:val="20"/>
              </w:rPr>
              <w:t xml:space="preserve">2 semaines</w:t>
            </w:r>
          </w:p>
        </w:tc>
      </w:tr>
      <w:tr>
        <w:trPr/>
        <w:tc>
          <w:tcPr>
            <w:shd w:val="clear" w:fill="FFFFFF"/>
            <w:noWrap/>
          </w:tcPr>
          <w:p>
            <w:pPr>
              <w:spacing w:after="60"/>
            </w:pPr>
            <w:r>
              <w:rPr>
                <w:rFonts w:ascii="Times New Roman" w:hAnsi="Times New Roman" w:eastAsia="Times New Roman" w:cs="Times New Roman"/>
                <w:sz w:val="20"/>
                <w:szCs w:val="20"/>
              </w:rPr>
              <w:t xml:space="preserve">Phase 5 — Intégration et tests</w:t>
            </w:r>
          </w:p>
        </w:tc>
        <w:tc>
          <w:tcPr>
            <w:shd w:val="clear" w:fill="FFFFFF"/>
            <w:noWrap/>
          </w:tcPr>
          <w:p>
            <w:pPr>
              <w:spacing w:after="60"/>
            </w:pPr>
            <w:r>
              <w:rPr>
                <w:rFonts w:ascii="Times New Roman" w:hAnsi="Times New Roman" w:eastAsia="Times New Roman" w:cs="Times New Roman"/>
                <w:sz w:val="20"/>
                <w:szCs w:val="20"/>
              </w:rPr>
              <w:t xml:space="preserve">Recettage, corrections, optimisation visuelle, documentation</w:t>
            </w:r>
          </w:p>
        </w:tc>
        <w:tc>
          <w:tcPr>
            <w:shd w:val="clear" w:fill="FFFFFF"/>
            <w:noWrap/>
          </w:tcPr>
          <w:p>
            <w:pPr>
              <w:spacing w:after="60"/>
            </w:pPr>
            <w:r>
              <w:rPr>
                <w:rFonts w:ascii="Times New Roman" w:hAnsi="Times New Roman" w:eastAsia="Times New Roman" w:cs="Times New Roman"/>
                <w:sz w:val="20"/>
                <w:szCs w:val="20"/>
              </w:rPr>
              <w:t xml:space="preserve">1 semaine</w:t>
            </w:r>
          </w:p>
        </w:tc>
      </w:tr>
    </w:tbl>
    <w:p>
      <w:r>
        <w:br w:type="page"/>
      </w:r>
    </w:p>
    <w:p>
      <w:pPr>
        <w:pStyle w:val="Heading1"/>
      </w:pPr>
      <w:bookmarkStart w:id="20" w:name="_Toc20"/>
      <w:r>
        <w:t>ARBORESCENCE ET ARCHITECTURE DE L'APPLICATION</w:t>
      </w:r>
      <w:bookmarkEnd w:id="20"/>
    </w:p>
    <w:p>
      <w:pPr>
        <w:pStyle w:val="Heading2"/>
      </w:pPr>
      <w:bookmarkStart w:id="21" w:name="_Toc21"/>
      <w:r>
        <w:t>5.1 Architecture applicative</w:t>
      </w:r>
      <w:bookmarkEnd w:id="21"/>
    </w:p>
    <w:p>
      <w:pPr>
        <w:jc w:val="both"/>
        <w:spacing w:after="160" w:line="360" w:lineRule="auto"/>
      </w:pPr>
      <w:r>
        <w:rPr>
          <w:rFonts w:ascii="Times New Roman" w:hAnsi="Times New Roman" w:eastAsia="Times New Roman" w:cs="Times New Roman"/>
          <w:sz w:val="24"/>
          <w:szCs w:val="24"/>
        </w:rPr>
        <w:t xml:space="preserve">UrbanSignal suit l'architecture MVC (Modèle-Vue-Contrôleur) imposée par Laravel. Cette séparation des responsabilités garantit une maintenabilité accrue du code et facilite les évolutions futures. Les contrôleurs sont organisés par espace fonctionnel (Admin, Agent, Citizen, SuperAdmin) au sein de namespaces dédiés, ce qui reflète directement la structure des rôles.</w:t>
      </w:r>
    </w:p>
    <w:p>
      <w:pPr>
        <w:pStyle w:val="Heading2"/>
      </w:pPr>
      <w:bookmarkStart w:id="22" w:name="_Toc22"/>
      <w:r>
        <w:t>5.2 Arborescence des URLs</w:t>
      </w:r>
      <w:bookmarkEnd w:id="22"/>
    </w:p>
    <w:p>
      <w:pPr>
        <w:spacing w:before="80" w:after="40"/>
      </w:pPr>
      <w:r>
        <w:rPr>
          <w:rFonts w:ascii="Times New Roman" w:hAnsi="Times New Roman" w:eastAsia="Times New Roman" w:cs="Times New Roman"/>
          <w:color w:val="1B2F6E"/>
          <w:sz w:val="24"/>
          <w:szCs w:val="24"/>
          <w:b w:val="1"/>
          <w:bCs w:val="1"/>
        </w:rPr>
        <w:t xml:space="preserve">/ (Accueil public)</w:t>
      </w:r>
    </w:p>
    <w:p>
      <w:pPr>
        <w:numPr>
          <w:ilvl w:val="0"/>
          <w:numId w:val="18"/>
        </w:numPr>
      </w:pPr>
      <w:r>
        <w:rPr>
          <w:rFonts w:ascii="Times New Roman" w:hAnsi="Times New Roman" w:eastAsia="Times New Roman" w:cs="Times New Roman"/>
          <w:sz w:val="22"/>
          <w:szCs w:val="22"/>
        </w:rPr>
        <w:t xml:space="preserve">/suivre (Suivi par ticket)</w:t>
      </w:r>
    </w:p>
    <w:p>
      <w:pPr>
        <w:numPr>
          <w:ilvl w:val="0"/>
          <w:numId w:val="18"/>
        </w:numPr>
      </w:pPr>
      <w:r>
        <w:rPr>
          <w:rFonts w:ascii="Times New Roman" w:hAnsi="Times New Roman" w:eastAsia="Times New Roman" w:cs="Times New Roman"/>
          <w:sz w:val="22"/>
          <w:szCs w:val="22"/>
        </w:rPr>
        <w:t xml:space="preserve">/login (Connexion)</w:t>
      </w:r>
    </w:p>
    <w:p>
      <w:pPr>
        <w:numPr>
          <w:ilvl w:val="0"/>
          <w:numId w:val="18"/>
        </w:numPr>
      </w:pPr>
      <w:r>
        <w:rPr>
          <w:rFonts w:ascii="Times New Roman" w:hAnsi="Times New Roman" w:eastAsia="Times New Roman" w:cs="Times New Roman"/>
          <w:sz w:val="22"/>
          <w:szCs w:val="22"/>
        </w:rPr>
        <w:t xml:space="preserve">/register (Inscription)</w:t>
      </w:r>
    </w:p>
    <w:p>
      <w:pPr>
        <w:spacing w:before="80" w:after="40"/>
      </w:pPr>
      <w:r>
        <w:rPr>
          <w:rFonts w:ascii="Times New Roman" w:hAnsi="Times New Roman" w:eastAsia="Times New Roman" w:cs="Times New Roman"/>
          <w:color w:val="1B2F6E"/>
          <w:sz w:val="24"/>
          <w:szCs w:val="24"/>
          <w:b w:val="1"/>
          <w:bCs w:val="1"/>
        </w:rPr>
        <w:t xml:space="preserve">/citoyen/ (Espace citoyen)</w:t>
      </w:r>
    </w:p>
    <w:p>
      <w:pPr>
        <w:numPr>
          <w:ilvl w:val="0"/>
          <w:numId w:val="18"/>
        </w:numPr>
      </w:pPr>
      <w:r>
        <w:rPr>
          <w:rFonts w:ascii="Times New Roman" w:hAnsi="Times New Roman" w:eastAsia="Times New Roman" w:cs="Times New Roman"/>
          <w:sz w:val="22"/>
          <w:szCs w:val="22"/>
        </w:rPr>
        <w:t xml:space="preserve">/citoyen/tableau-de-bord</w:t>
      </w:r>
    </w:p>
    <w:p>
      <w:pPr>
        <w:numPr>
          <w:ilvl w:val="0"/>
          <w:numId w:val="18"/>
        </w:numPr>
      </w:pPr>
      <w:r>
        <w:rPr>
          <w:rFonts w:ascii="Times New Roman" w:hAnsi="Times New Roman" w:eastAsia="Times New Roman" w:cs="Times New Roman"/>
          <w:sz w:val="22"/>
          <w:szCs w:val="22"/>
        </w:rPr>
        <w:t xml:space="preserve">/citoyen/signalements/nouveau</w:t>
      </w:r>
    </w:p>
    <w:p>
      <w:pPr>
        <w:numPr>
          <w:ilvl w:val="0"/>
          <w:numId w:val="18"/>
        </w:numPr>
      </w:pPr>
      <w:r>
        <w:rPr>
          <w:rFonts w:ascii="Times New Roman" w:hAnsi="Times New Roman" w:eastAsia="Times New Roman" w:cs="Times New Roman"/>
          <w:sz w:val="22"/>
          <w:szCs w:val="22"/>
        </w:rPr>
        <w:t xml:space="preserve">/citoyen/signalements/{id}</w:t>
      </w:r>
    </w:p>
    <w:p>
      <w:pPr>
        <w:spacing w:before="80" w:after="40"/>
      </w:pPr>
      <w:r>
        <w:rPr>
          <w:rFonts w:ascii="Times New Roman" w:hAnsi="Times New Roman" w:eastAsia="Times New Roman" w:cs="Times New Roman"/>
          <w:color w:val="1B2F6E"/>
          <w:sz w:val="24"/>
          <w:szCs w:val="24"/>
          <w:b w:val="1"/>
          <w:bCs w:val="1"/>
        </w:rPr>
        <w:t xml:space="preserve">/agent/ (Espace agent)</w:t>
      </w:r>
    </w:p>
    <w:p>
      <w:pPr>
        <w:numPr>
          <w:ilvl w:val="0"/>
          <w:numId w:val="18"/>
        </w:numPr>
      </w:pPr>
      <w:r>
        <w:rPr>
          <w:rFonts w:ascii="Times New Roman" w:hAnsi="Times New Roman" w:eastAsia="Times New Roman" w:cs="Times New Roman"/>
          <w:sz w:val="22"/>
          <w:szCs w:val="22"/>
        </w:rPr>
        <w:t xml:space="preserve">/agent/tableau-de-bord</w:t>
      </w:r>
    </w:p>
    <w:p>
      <w:pPr>
        <w:numPr>
          <w:ilvl w:val="0"/>
          <w:numId w:val="18"/>
        </w:numPr>
      </w:pPr>
      <w:r>
        <w:rPr>
          <w:rFonts w:ascii="Times New Roman" w:hAnsi="Times New Roman" w:eastAsia="Times New Roman" w:cs="Times New Roman"/>
          <w:sz w:val="22"/>
          <w:szCs w:val="22"/>
        </w:rPr>
        <w:t xml:space="preserve">/agent/signalements</w:t>
      </w:r>
    </w:p>
    <w:p>
      <w:pPr>
        <w:numPr>
          <w:ilvl w:val="0"/>
          <w:numId w:val="18"/>
        </w:numPr>
      </w:pPr>
      <w:r>
        <w:rPr>
          <w:rFonts w:ascii="Times New Roman" w:hAnsi="Times New Roman" w:eastAsia="Times New Roman" w:cs="Times New Roman"/>
          <w:sz w:val="22"/>
          <w:szCs w:val="22"/>
        </w:rPr>
        <w:t xml:space="preserve">/agent/signalements/carte</w:t>
      </w:r>
    </w:p>
    <w:p>
      <w:pPr>
        <w:numPr>
          <w:ilvl w:val="0"/>
          <w:numId w:val="18"/>
        </w:numPr>
      </w:pPr>
      <w:r>
        <w:rPr>
          <w:rFonts w:ascii="Times New Roman" w:hAnsi="Times New Roman" w:eastAsia="Times New Roman" w:cs="Times New Roman"/>
          <w:sz w:val="22"/>
          <w:szCs w:val="22"/>
        </w:rPr>
        <w:t xml:space="preserve">/agent/signalements/{id}</w:t>
      </w:r>
    </w:p>
    <w:p>
      <w:pPr>
        <w:spacing w:before="80" w:after="40"/>
      </w:pPr>
      <w:r>
        <w:rPr>
          <w:rFonts w:ascii="Times New Roman" w:hAnsi="Times New Roman" w:eastAsia="Times New Roman" w:cs="Times New Roman"/>
          <w:color w:val="1B2F6E"/>
          <w:sz w:val="24"/>
          <w:szCs w:val="24"/>
          <w:b w:val="1"/>
          <w:bCs w:val="1"/>
        </w:rPr>
        <w:t xml:space="preserve">/admin/ (Espace administrateur)</w:t>
      </w:r>
    </w:p>
    <w:p>
      <w:pPr>
        <w:numPr>
          <w:ilvl w:val="0"/>
          <w:numId w:val="18"/>
        </w:numPr>
      </w:pPr>
      <w:r>
        <w:rPr>
          <w:rFonts w:ascii="Times New Roman" w:hAnsi="Times New Roman" w:eastAsia="Times New Roman" w:cs="Times New Roman"/>
          <w:sz w:val="22"/>
          <w:szCs w:val="22"/>
        </w:rPr>
        <w:t xml:space="preserve">/admin/tableau-de-bord</w:t>
      </w:r>
    </w:p>
    <w:p>
      <w:pPr>
        <w:numPr>
          <w:ilvl w:val="0"/>
          <w:numId w:val="18"/>
        </w:numPr>
      </w:pPr>
      <w:r>
        <w:rPr>
          <w:rFonts w:ascii="Times New Roman" w:hAnsi="Times New Roman" w:eastAsia="Times New Roman" w:cs="Times New Roman"/>
          <w:sz w:val="22"/>
          <w:szCs w:val="22"/>
        </w:rPr>
        <w:t xml:space="preserve">/admin/signalements + /statistiques</w:t>
      </w:r>
    </w:p>
    <w:p>
      <w:pPr>
        <w:numPr>
          <w:ilvl w:val="0"/>
          <w:numId w:val="18"/>
        </w:numPr>
      </w:pPr>
      <w:r>
        <w:rPr>
          <w:rFonts w:ascii="Times New Roman" w:hAnsi="Times New Roman" w:eastAsia="Times New Roman" w:cs="Times New Roman"/>
          <w:sz w:val="22"/>
          <w:szCs w:val="22"/>
        </w:rPr>
        <w:t xml:space="preserve">/admin/utilisateurs (CRUD)</w:t>
      </w:r>
    </w:p>
    <w:p>
      <w:pPr>
        <w:numPr>
          <w:ilvl w:val="0"/>
          <w:numId w:val="18"/>
        </w:numPr>
      </w:pPr>
      <w:r>
        <w:rPr>
          <w:rFonts w:ascii="Times New Roman" w:hAnsi="Times New Roman" w:eastAsia="Times New Roman" w:cs="Times New Roman"/>
          <w:sz w:val="22"/>
          <w:szCs w:val="22"/>
        </w:rPr>
        <w:t xml:space="preserve">/admin/domaines, /categories, /equipes (CRUD)</w:t>
      </w:r>
    </w:p>
    <w:p>
      <w:pPr>
        <w:spacing w:before="80" w:after="40"/>
      </w:pPr>
      <w:r>
        <w:rPr>
          <w:rFonts w:ascii="Times New Roman" w:hAnsi="Times New Roman" w:eastAsia="Times New Roman" w:cs="Times New Roman"/>
          <w:color w:val="1B2F6E"/>
          <w:sz w:val="24"/>
          <w:szCs w:val="24"/>
          <w:b w:val="1"/>
          <w:bCs w:val="1"/>
        </w:rPr>
        <w:t xml:space="preserve">/superadmin/ (Super Admin)</w:t>
      </w:r>
    </w:p>
    <w:p>
      <w:pPr>
        <w:numPr>
          <w:ilvl w:val="0"/>
          <w:numId w:val="18"/>
        </w:numPr>
      </w:pPr>
      <w:r>
        <w:rPr>
          <w:rFonts w:ascii="Times New Roman" w:hAnsi="Times New Roman" w:eastAsia="Times New Roman" w:cs="Times New Roman"/>
          <w:sz w:val="22"/>
          <w:szCs w:val="22"/>
        </w:rPr>
        <w:t xml:space="preserve">/superadmin/dashboard</w:t>
      </w:r>
    </w:p>
    <w:p>
      <w:pPr>
        <w:numPr>
          <w:ilvl w:val="0"/>
          <w:numId w:val="18"/>
        </w:numPr>
      </w:pPr>
      <w:r>
        <w:rPr>
          <w:rFonts w:ascii="Times New Roman" w:hAnsi="Times New Roman" w:eastAsia="Times New Roman" w:cs="Times New Roman"/>
          <w:sz w:val="22"/>
          <w:szCs w:val="22"/>
        </w:rPr>
        <w:t xml:space="preserve">/superadmin/users</w:t>
      </w:r>
    </w:p>
    <w:p>
      <w:pPr>
        <w:numPr>
          <w:ilvl w:val="0"/>
          <w:numId w:val="18"/>
        </w:numPr>
      </w:pPr>
      <w:r>
        <w:rPr>
          <w:rFonts w:ascii="Times New Roman" w:hAnsi="Times New Roman" w:eastAsia="Times New Roman" w:cs="Times New Roman"/>
          <w:sz w:val="22"/>
          <w:szCs w:val="22"/>
        </w:rPr>
        <w:t xml:space="preserve">/superadmin/maintenance</w:t>
      </w:r>
    </w:p>
    <w:p>
      <w:pPr>
        <w:numPr>
          <w:ilvl w:val="0"/>
          <w:numId w:val="18"/>
        </w:numPr>
      </w:pPr>
      <w:r>
        <w:rPr>
          <w:rFonts w:ascii="Times New Roman" w:hAnsi="Times New Roman" w:eastAsia="Times New Roman" w:cs="Times New Roman"/>
          <w:sz w:val="22"/>
          <w:szCs w:val="22"/>
        </w:rPr>
        <w:t xml:space="preserve">/superadmin/settings</w:t>
      </w:r>
    </w:p>
    <w:p>
      <w:pPr>
        <w:jc w:val="both"/>
        <w:spacing w:after="160" w:line="360" w:lineRule="auto"/>
      </w:pPr>
      <w:r>
        <w:rPr/>
        <w:t xml:space="preserve"/>
      </w:r>
    </w:p>
    <w:p>
      <w:pPr>
        <w:pStyle w:val="Heading2"/>
      </w:pPr>
      <w:bookmarkStart w:id="23" w:name="_Toc23"/>
      <w:r>
        <w:t>5.3 Justification des choix UX/UI</w:t>
      </w:r>
      <w:bookmarkEnd w:id="23"/>
    </w:p>
    <w:p>
      <w:pPr>
        <w:jc w:val="both"/>
        <w:spacing w:after="160" w:line="360" w:lineRule="auto"/>
      </w:pPr>
      <w:r>
        <w:rPr>
          <w:rFonts w:ascii="Times New Roman" w:hAnsi="Times New Roman" w:eastAsia="Times New Roman" w:cs="Times New Roman"/>
          <w:sz w:val="24"/>
          <w:szCs w:val="24"/>
        </w:rPr>
        <w:t xml:space="preserve">L'interface a été pensée selon les principes du Progressive Disclosure : l'utilisateur n'est exposé qu'aux informations et actions pertinentes à son contexte. Ainsi, le formulaire de signalement est découpé en quatre étapes clairement identifiées, chacune ayant un objectif précis. Cette approche réduit la charge cognitive et augmente le taux de complétion du formulaire.</w:t>
      </w:r>
    </w:p>
    <w:p>
      <w:pPr>
        <w:jc w:val="both"/>
        <w:spacing w:after="160" w:line="360" w:lineRule="auto"/>
      </w:pPr>
      <w:r>
        <w:rPr>
          <w:rFonts w:ascii="Times New Roman" w:hAnsi="Times New Roman" w:eastAsia="Times New Roman" w:cs="Times New Roman"/>
          <w:sz w:val="24"/>
          <w:szCs w:val="24"/>
        </w:rPr>
        <w:t xml:space="preserve">Les tableaux de bord ont été conçus avec une hiérarchie visuelle claire : les indicateurs clés (KPIs) occupent une position proéminente en haut de page, suivis des listes d'actions prioritaires. La carte interactive de l'agent offre une représentation spatiale immédiate de la charge de travail, permettant une prise de décision géographiquement informée.</w:t>
      </w:r>
    </w:p>
    <w:p>
      <w:r>
        <w:br w:type="page"/>
      </w:r>
    </w:p>
    <w:p>
      <w:pPr>
        <w:pStyle w:val="Heading1"/>
      </w:pPr>
      <w:bookmarkStart w:id="24" w:name="_Toc24"/>
      <w:r>
        <w:t>IDENTITÉ VISUELLE ET MOODBOARD</w:t>
      </w:r>
      <w:bookmarkEnd w:id="24"/>
    </w:p>
    <w:p>
      <w:pPr>
        <w:pStyle w:val="Heading2"/>
      </w:pPr>
      <w:bookmarkStart w:id="25" w:name="_Toc25"/>
      <w:r>
        <w:t>6.1 Palette de couleurs</w:t>
      </w:r>
      <w:bookmarkEnd w:id="25"/>
    </w:p>
    <w:p>
      <w:pPr>
        <w:jc w:val="both"/>
        <w:spacing w:after="160" w:line="360" w:lineRule="auto"/>
      </w:pPr>
      <w:r>
        <w:rPr>
          <w:rFonts w:ascii="Times New Roman" w:hAnsi="Times New Roman" w:eastAsia="Times New Roman" w:cs="Times New Roman"/>
          <w:sz w:val="24"/>
          <w:szCs w:val="24"/>
        </w:rPr>
        <w:t xml:space="preserve">La charte graphique d'UrbanSignal a été construite autour d'une palette bleue institutionnelle, choisie pour ses connotations de confiance, de rigueur et de professionnalisme — valeurs essentielles pour un outil de service public.</w:t>
      </w:r>
    </w:p>
    <w:tbl>
      <w:tblGrid>
        <w:gridCol/>
        <w:gridCol/>
        <w:gridCol/>
      </w:tblGrid>
      <w:tblPr>
        <w:tblStyle w:val="veille"/>
      </w:tblPr>
      <w:tr>
        <w:trPr/>
        <w:tc>
          <w:tcPr>
            <w:shd w:val="clear" w:fill="1B2F6E"/>
            <w:noWrap/>
          </w:tcPr>
          <w:p>
            <w:pPr>
              <w:spacing w:after="60"/>
            </w:pPr>
            <w:r>
              <w:rPr>
                <w:rFonts w:ascii="Times New Roman" w:hAnsi="Times New Roman" w:eastAsia="Times New Roman" w:cs="Times New Roman"/>
                <w:color w:val="FFFFFF"/>
                <w:sz w:val="20"/>
                <w:szCs w:val="20"/>
                <w:b w:val="1"/>
                <w:bCs w:val="1"/>
              </w:rPr>
              <w:t xml:space="preserve">Nom</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Code hexadécimal</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Usage principal</w:t>
            </w:r>
          </w:p>
        </w:tc>
      </w:tr>
      <w:tr>
        <w:trPr/>
        <w:tc>
          <w:tcPr>
            <w:shd w:val="clear" w:fill="FFFFFF"/>
            <w:noWrap/>
          </w:tcPr>
          <w:p>
            <w:pPr>
              <w:spacing w:after="60"/>
            </w:pPr>
            <w:r>
              <w:rPr>
                <w:rFonts w:ascii="Times New Roman" w:hAnsi="Times New Roman" w:eastAsia="Times New Roman" w:cs="Times New Roman"/>
                <w:sz w:val="20"/>
                <w:szCs w:val="20"/>
              </w:rPr>
              <w:t xml:space="preserve">Bleu marine (Navy)</w:t>
            </w:r>
          </w:p>
        </w:tc>
        <w:tc>
          <w:tcPr>
            <w:shd w:val="clear" w:fill="FFFFFF"/>
            <w:noWrap/>
          </w:tcPr>
          <w:p>
            <w:pPr>
              <w:spacing w:after="60"/>
            </w:pPr>
            <w:r>
              <w:rPr>
                <w:rFonts w:ascii="Times New Roman" w:hAnsi="Times New Roman" w:eastAsia="Times New Roman" w:cs="Times New Roman"/>
                <w:sz w:val="20"/>
                <w:szCs w:val="20"/>
              </w:rPr>
              <w:t xml:space="preserve">#1B2F6E</w:t>
            </w:r>
          </w:p>
        </w:tc>
        <w:tc>
          <w:tcPr>
            <w:shd w:val="clear" w:fill="FFFFFF"/>
            <w:noWrap/>
          </w:tcPr>
          <w:p>
            <w:pPr>
              <w:spacing w:after="60"/>
            </w:pPr>
            <w:r>
              <w:rPr>
                <w:rFonts w:ascii="Times New Roman" w:hAnsi="Times New Roman" w:eastAsia="Times New Roman" w:cs="Times New Roman"/>
                <w:sz w:val="20"/>
                <w:szCs w:val="20"/>
              </w:rPr>
              <w:t xml:space="preserve">Navbar, footer, titres principaux, headers</w:t>
            </w:r>
          </w:p>
        </w:tc>
      </w:tr>
      <w:tr>
        <w:trPr/>
        <w:tc>
          <w:tcPr>
            <w:shd w:val="clear" w:fill="EBF1FA"/>
            <w:noWrap/>
          </w:tcPr>
          <w:p>
            <w:pPr>
              <w:spacing w:after="60"/>
            </w:pPr>
            <w:r>
              <w:rPr>
                <w:rFonts w:ascii="Times New Roman" w:hAnsi="Times New Roman" w:eastAsia="Times New Roman" w:cs="Times New Roman"/>
                <w:sz w:val="20"/>
                <w:szCs w:val="20"/>
              </w:rPr>
              <w:t xml:space="preserve">Bleu royal (Royal)</w:t>
            </w:r>
          </w:p>
        </w:tc>
        <w:tc>
          <w:tcPr>
            <w:shd w:val="clear" w:fill="EBF1FA"/>
            <w:noWrap/>
          </w:tcPr>
          <w:p>
            <w:pPr>
              <w:spacing w:after="60"/>
            </w:pPr>
            <w:r>
              <w:rPr>
                <w:rFonts w:ascii="Times New Roman" w:hAnsi="Times New Roman" w:eastAsia="Times New Roman" w:cs="Times New Roman"/>
                <w:sz w:val="20"/>
                <w:szCs w:val="20"/>
              </w:rPr>
              <w:t xml:space="preserve">#2952A3</w:t>
            </w:r>
          </w:p>
        </w:tc>
        <w:tc>
          <w:tcPr>
            <w:shd w:val="clear" w:fill="EBF1FA"/>
            <w:noWrap/>
          </w:tcPr>
          <w:p>
            <w:pPr>
              <w:spacing w:after="60"/>
            </w:pPr>
            <w:r>
              <w:rPr>
                <w:rFonts w:ascii="Times New Roman" w:hAnsi="Times New Roman" w:eastAsia="Times New Roman" w:cs="Times New Roman"/>
                <w:sz w:val="20"/>
                <w:szCs w:val="20"/>
              </w:rPr>
              <w:t xml:space="preserve">Boutons primaires, liens, accents</w:t>
            </w:r>
          </w:p>
        </w:tc>
      </w:tr>
      <w:tr>
        <w:trPr/>
        <w:tc>
          <w:tcPr>
            <w:shd w:val="clear" w:fill="FFFFFF"/>
            <w:noWrap/>
          </w:tcPr>
          <w:p>
            <w:pPr>
              <w:spacing w:after="60"/>
            </w:pPr>
            <w:r>
              <w:rPr>
                <w:rFonts w:ascii="Times New Roman" w:hAnsi="Times New Roman" w:eastAsia="Times New Roman" w:cs="Times New Roman"/>
                <w:sz w:val="20"/>
                <w:szCs w:val="20"/>
              </w:rPr>
              <w:t xml:space="preserve">Bleu ciel (Sky)</w:t>
            </w:r>
          </w:p>
        </w:tc>
        <w:tc>
          <w:tcPr>
            <w:shd w:val="clear" w:fill="FFFFFF"/>
            <w:noWrap/>
          </w:tcPr>
          <w:p>
            <w:pPr>
              <w:spacing w:after="60"/>
            </w:pPr>
            <w:r>
              <w:rPr>
                <w:rFonts w:ascii="Times New Roman" w:hAnsi="Times New Roman" w:eastAsia="Times New Roman" w:cs="Times New Roman"/>
                <w:sz w:val="20"/>
                <w:szCs w:val="20"/>
              </w:rPr>
              <w:t xml:space="preserve">#5B9BD5</w:t>
            </w:r>
          </w:p>
        </w:tc>
        <w:tc>
          <w:tcPr>
            <w:shd w:val="clear" w:fill="FFFFFF"/>
            <w:noWrap/>
          </w:tcPr>
          <w:p>
            <w:pPr>
              <w:spacing w:after="60"/>
            </w:pPr>
            <w:r>
              <w:rPr>
                <w:rFonts w:ascii="Times New Roman" w:hAnsi="Times New Roman" w:eastAsia="Times New Roman" w:cs="Times New Roman"/>
                <w:sz w:val="20"/>
                <w:szCs w:val="20"/>
              </w:rPr>
              <w:t xml:space="preserve">Icônes, éléments secondaires</w:t>
            </w:r>
          </w:p>
        </w:tc>
      </w:tr>
      <w:tr>
        <w:trPr/>
        <w:tc>
          <w:tcPr>
            <w:shd w:val="clear" w:fill="EBF1FA"/>
            <w:noWrap/>
          </w:tcPr>
          <w:p>
            <w:pPr>
              <w:spacing w:after="60"/>
            </w:pPr>
            <w:r>
              <w:rPr>
                <w:rFonts w:ascii="Times New Roman" w:hAnsi="Times New Roman" w:eastAsia="Times New Roman" w:cs="Times New Roman"/>
                <w:sz w:val="20"/>
                <w:szCs w:val="20"/>
              </w:rPr>
              <w:t xml:space="preserve">Or chaud (Gold)</w:t>
            </w:r>
          </w:p>
        </w:tc>
        <w:tc>
          <w:tcPr>
            <w:shd w:val="clear" w:fill="EBF1FA"/>
            <w:noWrap/>
          </w:tcPr>
          <w:p>
            <w:pPr>
              <w:spacing w:after="60"/>
            </w:pPr>
            <w:r>
              <w:rPr>
                <w:rFonts w:ascii="Times New Roman" w:hAnsi="Times New Roman" w:eastAsia="Times New Roman" w:cs="Times New Roman"/>
                <w:sz w:val="20"/>
                <w:szCs w:val="20"/>
              </w:rPr>
              <w:t xml:space="preserve">#E8B84B</w:t>
            </w:r>
          </w:p>
        </w:tc>
        <w:tc>
          <w:tcPr>
            <w:shd w:val="clear" w:fill="EBF1FA"/>
            <w:noWrap/>
          </w:tcPr>
          <w:p>
            <w:pPr>
              <w:spacing w:after="60"/>
            </w:pPr>
            <w:r>
              <w:rPr>
                <w:rFonts w:ascii="Times New Roman" w:hAnsi="Times New Roman" w:eastAsia="Times New Roman" w:cs="Times New Roman"/>
                <w:sz w:val="20"/>
                <w:szCs w:val="20"/>
              </w:rPr>
              <w:t xml:space="preserve">Call-to-action, surtitres, marque</w:t>
            </w:r>
          </w:p>
        </w:tc>
      </w:tr>
      <w:tr>
        <w:trPr/>
        <w:tc>
          <w:tcPr>
            <w:shd w:val="clear" w:fill="FFFFFF"/>
            <w:noWrap/>
          </w:tcPr>
          <w:p>
            <w:pPr>
              <w:spacing w:after="60"/>
            </w:pPr>
            <w:r>
              <w:rPr>
                <w:rFonts w:ascii="Times New Roman" w:hAnsi="Times New Roman" w:eastAsia="Times New Roman" w:cs="Times New Roman"/>
                <w:sz w:val="20"/>
                <w:szCs w:val="20"/>
              </w:rPr>
              <w:t xml:space="preserve">Quasi-noir bleuté (Ink)</w:t>
            </w:r>
          </w:p>
        </w:tc>
        <w:tc>
          <w:tcPr>
            <w:shd w:val="clear" w:fill="FFFFFF"/>
            <w:noWrap/>
          </w:tcPr>
          <w:p>
            <w:pPr>
              <w:spacing w:after="60"/>
            </w:pPr>
            <w:r>
              <w:rPr>
                <w:rFonts w:ascii="Times New Roman" w:hAnsi="Times New Roman" w:eastAsia="Times New Roman" w:cs="Times New Roman"/>
                <w:sz w:val="20"/>
                <w:szCs w:val="20"/>
              </w:rPr>
              <w:t xml:space="preserve">#0D1B3E</w:t>
            </w:r>
          </w:p>
        </w:tc>
        <w:tc>
          <w:tcPr>
            <w:shd w:val="clear" w:fill="FFFFFF"/>
            <w:noWrap/>
          </w:tcPr>
          <w:p>
            <w:pPr>
              <w:spacing w:after="60"/>
            </w:pPr>
            <w:r>
              <w:rPr>
                <w:rFonts w:ascii="Times New Roman" w:hAnsi="Times New Roman" w:eastAsia="Times New Roman" w:cs="Times New Roman"/>
                <w:sz w:val="20"/>
                <w:szCs w:val="20"/>
              </w:rPr>
              <w:t xml:space="preserve">Textes principaux</w:t>
            </w:r>
          </w:p>
        </w:tc>
      </w:tr>
      <w:tr>
        <w:trPr/>
        <w:tc>
          <w:tcPr>
            <w:shd w:val="clear" w:fill="EBF1FA"/>
            <w:noWrap/>
          </w:tcPr>
          <w:p>
            <w:pPr>
              <w:spacing w:after="60"/>
            </w:pPr>
            <w:r>
              <w:rPr>
                <w:rFonts w:ascii="Times New Roman" w:hAnsi="Times New Roman" w:eastAsia="Times New Roman" w:cs="Times New Roman"/>
                <w:sz w:val="20"/>
                <w:szCs w:val="20"/>
              </w:rPr>
              <w:t xml:space="preserve">Gris-bleu (Smoke)</w:t>
            </w:r>
          </w:p>
        </w:tc>
        <w:tc>
          <w:tcPr>
            <w:shd w:val="clear" w:fill="EBF1FA"/>
            <w:noWrap/>
          </w:tcPr>
          <w:p>
            <w:pPr>
              <w:spacing w:after="60"/>
            </w:pPr>
            <w:r>
              <w:rPr>
                <w:rFonts w:ascii="Times New Roman" w:hAnsi="Times New Roman" w:eastAsia="Times New Roman" w:cs="Times New Roman"/>
                <w:sz w:val="20"/>
                <w:szCs w:val="20"/>
              </w:rPr>
              <w:t xml:space="preserve">#6B7FA3</w:t>
            </w:r>
          </w:p>
        </w:tc>
        <w:tc>
          <w:tcPr>
            <w:shd w:val="clear" w:fill="EBF1FA"/>
            <w:noWrap/>
          </w:tcPr>
          <w:p>
            <w:pPr>
              <w:spacing w:after="60"/>
            </w:pPr>
            <w:r>
              <w:rPr>
                <w:rFonts w:ascii="Times New Roman" w:hAnsi="Times New Roman" w:eastAsia="Times New Roman" w:cs="Times New Roman"/>
                <w:sz w:val="20"/>
                <w:szCs w:val="20"/>
              </w:rPr>
              <w:t xml:space="preserve">Textes secondaires, labels</w:t>
            </w:r>
          </w:p>
        </w:tc>
      </w:tr>
      <w:tr>
        <w:trPr/>
        <w:tc>
          <w:tcPr>
            <w:shd w:val="clear" w:fill="FFFFFF"/>
            <w:noWrap/>
          </w:tcPr>
          <w:p>
            <w:pPr>
              <w:spacing w:after="60"/>
            </w:pPr>
            <w:r>
              <w:rPr>
                <w:rFonts w:ascii="Times New Roman" w:hAnsi="Times New Roman" w:eastAsia="Times New Roman" w:cs="Times New Roman"/>
                <w:sz w:val="20"/>
                <w:szCs w:val="20"/>
              </w:rPr>
              <w:t xml:space="preserve">Bleu pâle (Mist)</w:t>
            </w:r>
          </w:p>
        </w:tc>
        <w:tc>
          <w:tcPr>
            <w:shd w:val="clear" w:fill="FFFFFF"/>
            <w:noWrap/>
          </w:tcPr>
          <w:p>
            <w:pPr>
              <w:spacing w:after="60"/>
            </w:pPr>
            <w:r>
              <w:rPr>
                <w:rFonts w:ascii="Times New Roman" w:hAnsi="Times New Roman" w:eastAsia="Times New Roman" w:cs="Times New Roman"/>
                <w:sz w:val="20"/>
                <w:szCs w:val="20"/>
              </w:rPr>
              <w:t xml:space="preserve">#EBF1FA</w:t>
            </w:r>
          </w:p>
        </w:tc>
        <w:tc>
          <w:tcPr>
            <w:shd w:val="clear" w:fill="FFFFFF"/>
            <w:noWrap/>
          </w:tcPr>
          <w:p>
            <w:pPr>
              <w:spacing w:after="60"/>
            </w:pPr>
            <w:r>
              <w:rPr>
                <w:rFonts w:ascii="Times New Roman" w:hAnsi="Times New Roman" w:eastAsia="Times New Roman" w:cs="Times New Roman"/>
                <w:sz w:val="20"/>
                <w:szCs w:val="20"/>
              </w:rPr>
              <w:t xml:space="preserve">Fonds de cards, arrière-plans</w:t>
            </w:r>
          </w:p>
        </w:tc>
      </w:tr>
    </w:tbl>
    <w:p>
      <w:pPr>
        <w:jc w:val="both"/>
        <w:spacing w:after="160" w:line="360" w:lineRule="auto"/>
      </w:pPr>
      <w:r>
        <w:rPr/>
        <w:t xml:space="preserve"/>
      </w:r>
    </w:p>
    <w:p>
      <w:pPr>
        <w:pStyle w:val="Heading2"/>
      </w:pPr>
      <w:bookmarkStart w:id="26" w:name="_Toc26"/>
      <w:r>
        <w:t>6.2 Typographie</w:t>
      </w:r>
      <w:bookmarkEnd w:id="26"/>
    </w:p>
    <w:p>
      <w:pPr>
        <w:jc w:val="both"/>
        <w:spacing w:after="160" w:line="360" w:lineRule="auto"/>
      </w:pPr>
      <w:r>
        <w:rPr>
          <w:rFonts w:ascii="Times New Roman" w:hAnsi="Times New Roman" w:eastAsia="Times New Roman" w:cs="Times New Roman"/>
          <w:sz w:val="24"/>
          <w:szCs w:val="24"/>
        </w:rPr>
        <w:t xml:space="preserve">Deux familles de polices ont été retenues pour leur complémentarité et leur lisibilité à l'écran. Montserrat, police sans-serif géométrique, est utilisée pour tous les titres et surtitres : elle confère à l'interface une identité moderne et affirmée. Poppins, également sans-serif mais au galbe plus doux, est employée pour les corps de texte, les labels et les boutons, assurant une lecture confortable sur tous les formats d'écran.</w:t>
      </w:r>
    </w:p>
    <w:p>
      <w:pPr>
        <w:pStyle w:val="Heading2"/>
      </w:pPr>
      <w:bookmarkStart w:id="27" w:name="_Toc27"/>
      <w:r>
        <w:t>6.3 Lien avec le public cible</w:t>
      </w:r>
      <w:bookmarkEnd w:id="27"/>
    </w:p>
    <w:p>
      <w:pPr>
        <w:jc w:val="both"/>
        <w:spacing w:after="160" w:line="360" w:lineRule="auto"/>
      </w:pPr>
      <w:r>
        <w:rPr>
          <w:rFonts w:ascii="Times New Roman" w:hAnsi="Times New Roman" w:eastAsia="Times New Roman" w:cs="Times New Roman"/>
          <w:sz w:val="24"/>
          <w:szCs w:val="24"/>
        </w:rPr>
        <w:t xml:space="preserve">Le parti pris graphique d'UrbanSignal s'inscrit dans une démarche de réassurance institutionnelle. Le bleu marine évoque l'autorité de la commune et la fiabilité du service public. L'or apporte une chaleur qui humanise l'interface et rappelle les couleurs des paysages béninois. L'ensemble transmet un message clair : cette plateforme est sérieuse, officielle, mais accessible à tous.</w:t>
      </w:r>
    </w:p>
    <w:p>
      <w:r>
        <w:br w:type="page"/>
      </w:r>
    </w:p>
    <w:p>
      <w:pPr>
        <w:pStyle w:val="Heading1"/>
      </w:pPr>
      <w:bookmarkStart w:id="28" w:name="_Toc28"/>
      <w:r>
        <w:t>DÉVELOPPEMENT DE LA PLATEFORME</w:t>
      </w:r>
      <w:bookmarkEnd w:id="28"/>
    </w:p>
    <w:p>
      <w:pPr>
        <w:pStyle w:val="Heading2"/>
      </w:pPr>
      <w:bookmarkStart w:id="29" w:name="_Toc29"/>
      <w:r>
        <w:t>7.1 Environnement de développement</w:t>
      </w:r>
      <w:bookmarkEnd w:id="29"/>
    </w:p>
    <w:p>
      <w:pPr>
        <w:jc w:val="both"/>
        <w:spacing w:after="160" w:line="360" w:lineRule="auto"/>
      </w:pPr>
      <w:r>
        <w:rPr>
          <w:rFonts w:ascii="Times New Roman" w:hAnsi="Times New Roman" w:eastAsia="Times New Roman" w:cs="Times New Roman"/>
          <w:sz w:val="24"/>
          <w:szCs w:val="24"/>
        </w:rPr>
        <w:t xml:space="preserve">Le développement d'UrbanSignal a été réalisé sous Windows 11, avec WampServer comme serveur local. L'environnement technique comprend PHP 8.2, MySQL 8.0, Composer pour la gestion des dépendances PHP, et Node.js avec npm pour la compilation des assets front-end via Vite. Le versionning du code source a été assuré par Git, avec un dépôt hébergé sur GitHub.</w:t>
      </w:r>
    </w:p>
    <w:p>
      <w:pPr>
        <w:pStyle w:val="Heading2"/>
      </w:pPr>
      <w:bookmarkStart w:id="30" w:name="_Toc30"/>
      <w:r>
        <w:t>7.2 Architecture MVC et organisation du code</w:t>
      </w:r>
      <w:bookmarkEnd w:id="30"/>
    </w:p>
    <w:p>
      <w:pPr>
        <w:jc w:val="both"/>
        <w:spacing w:after="160" w:line="360" w:lineRule="auto"/>
      </w:pPr>
      <w:r>
        <w:rPr>
          <w:rFonts w:ascii="Times New Roman" w:hAnsi="Times New Roman" w:eastAsia="Times New Roman" w:cs="Times New Roman"/>
          <w:sz w:val="24"/>
          <w:szCs w:val="24"/>
        </w:rPr>
        <w:t xml:space="preserve">L'application respecte rigoureusement le patron MVC de Laravel. Les modèles Eloquent (User, Report, Domain, Category, Team, Arrondissement, ReportPhoto, ReportStatusHistory) encapsulent la logique métier et les relations entre les entités. Les contrôleurs, regroupés par espace fonctionnel dans des sous-répertoires (Admin/, Agent/, Citizen/, SuperAdmin/), gèrent la logique de traitement des requêtes HTTP. Les vues Blade, enrichies de composants réutilisables, assurent la présentation des données.</w:t>
      </w:r>
    </w:p>
    <w:p>
      <w:pPr>
        <w:pStyle w:val="Heading2"/>
      </w:pPr>
      <w:bookmarkStart w:id="31" w:name="_Toc31"/>
      <w:r>
        <w:t>7.3 Fonctionnalités clés</w:t>
      </w:r>
      <w:bookmarkEnd w:id="31"/>
    </w:p>
    <w:p>
      <w:pPr>
        <w:pStyle w:val="Heading3"/>
      </w:pPr>
      <w:bookmarkStart w:id="32" w:name="_Toc32"/>
      <w:r>
        <w:t>7.3.1 Le formulaire de signalement en 4 étapes</w:t>
      </w:r>
      <w:bookmarkEnd w:id="32"/>
    </w:p>
    <w:p>
      <w:pPr>
        <w:jc w:val="both"/>
        <w:spacing w:after="160" w:line="360" w:lineRule="auto"/>
      </w:pPr>
      <w:r>
        <w:rPr>
          <w:rFonts w:ascii="Times New Roman" w:hAnsi="Times New Roman" w:eastAsia="Times New Roman" w:cs="Times New Roman"/>
          <w:sz w:val="24"/>
          <w:szCs w:val="24"/>
        </w:rPr>
        <w:t xml:space="preserve">Le formulaire de signalement constitue le cœur fonctionnel de la plateforme côté citoyen. Il est structuré en quatre étapes successives gérées par une logique JavaScript côté client :</w:t>
      </w:r>
    </w:p>
    <w:p>
      <w:pPr>
        <w:numPr>
          <w:ilvl w:val="0"/>
          <w:numId w:val="18"/>
        </w:numPr>
      </w:pPr>
      <w:r>
        <w:rPr>
          <w:rFonts w:ascii="Times New Roman" w:hAnsi="Times New Roman" w:eastAsia="Times New Roman" w:cs="Times New Roman"/>
          <w:sz w:val="24"/>
          <w:szCs w:val="24"/>
        </w:rPr>
        <w:t xml:space="preserve">Étape 1 — Sélection du domaine et de la catégorie : le citoyen choisit parmi les domaines d'intervention disponibles (voirie, assainissement, éclairage, etc.), puis sélectionne la catégorie correspondante via une requête AJAX dynamique ;</w:t>
      </w:r>
    </w:p>
    <w:p>
      <w:pPr>
        <w:numPr>
          <w:ilvl w:val="0"/>
          <w:numId w:val="18"/>
        </w:numPr>
      </w:pPr>
      <w:r>
        <w:rPr>
          <w:rFonts w:ascii="Times New Roman" w:hAnsi="Times New Roman" w:eastAsia="Times New Roman" w:cs="Times New Roman"/>
          <w:sz w:val="24"/>
          <w:szCs w:val="24"/>
        </w:rPr>
        <w:t xml:space="preserve">Étape 2 — Localisation : le citoyen saisit l'adresse du problème ou utilise la géolocalisation automatique du navigateur. Une carte Leaflet.js lui permet de positionner précisément un marqueur sur le lieu de la dégradation ;</w:t>
      </w:r>
    </w:p>
    <w:p>
      <w:pPr>
        <w:numPr>
          <w:ilvl w:val="0"/>
          <w:numId w:val="18"/>
        </w:numPr>
      </w:pPr>
      <w:r>
        <w:rPr>
          <w:rFonts w:ascii="Times New Roman" w:hAnsi="Times New Roman" w:eastAsia="Times New Roman" w:cs="Times New Roman"/>
          <w:sz w:val="24"/>
          <w:szCs w:val="24"/>
        </w:rPr>
        <w:t xml:space="preserve">Étape 3 — Documentation photographique : le citoyen peut télécharger jusqu'à plusieurs photographies de la dégradation, qui sont stockées dans le répertoire sécurisé de Laravel ;</w:t>
      </w:r>
    </w:p>
    <w:p>
      <w:pPr>
        <w:numPr>
          <w:ilvl w:val="0"/>
          <w:numId w:val="18"/>
        </w:numPr>
      </w:pPr>
      <w:r>
        <w:rPr>
          <w:rFonts w:ascii="Times New Roman" w:hAnsi="Times New Roman" w:eastAsia="Times New Roman" w:cs="Times New Roman"/>
          <w:sz w:val="24"/>
          <w:szCs w:val="24"/>
        </w:rPr>
        <w:t xml:space="preserve">Étape 4 — Récapitulatif et soumission : un résumé complet du signalement est présenté avant la soumission définitive. À la validation, un numéro de ticket unique au format US-AAAA-NNNNN est automatiquement généré et affiché au citoyen.</w:t>
      </w:r>
    </w:p>
    <w:p>
      <w:pPr>
        <w:jc w:val="both"/>
        <w:spacing w:after="160" w:line="360" w:lineRule="auto"/>
      </w:pPr>
      <w:r>
        <w:rPr/>
        <w:t xml:space="preserve"/>
      </w:r>
    </w:p>
    <w:p>
      <w:pPr>
        <w:pStyle w:val="Heading3"/>
      </w:pPr>
      <w:bookmarkStart w:id="33" w:name="_Toc33"/>
      <w:r>
        <w:t>7.3.2 Le système de gestion des rôles (RBAC)</w:t>
      </w:r>
      <w:bookmarkEnd w:id="33"/>
    </w:p>
    <w:p>
      <w:pPr>
        <w:jc w:val="both"/>
        <w:spacing w:after="160" w:line="360" w:lineRule="auto"/>
      </w:pPr>
      <w:r>
        <w:rPr>
          <w:rFonts w:ascii="Times New Roman" w:hAnsi="Times New Roman" w:eastAsia="Times New Roman" w:cs="Times New Roman"/>
          <w:sz w:val="24"/>
          <w:szCs w:val="24"/>
        </w:rPr>
        <w:t xml:space="preserve">La sécurité des accès repose sur deux middlewares personnalisés. Le RoleMiddleware intercepte chaque requête entrante et vérifie que le rôle de l'utilisateur authentifié correspond aux rôles autorisés pour la route concernée. Le SuperAdminMiddleware, plus restrictif, réserve l'accès aux routes de super administration aux seuls utilisateurs ayant le rôle superadmin. En cas d'échec, un code HTTP 403 est retourné.</w:t>
      </w:r>
    </w:p>
    <w:p>
      <w:pPr>
        <w:jc w:val="both"/>
        <w:spacing w:after="160" w:line="360" w:lineRule="auto"/>
      </w:pPr>
      <w:r>
        <w:rPr>
          <w:rFonts w:ascii="Times New Roman" w:hAnsi="Times New Roman" w:eastAsia="Times New Roman" w:cs="Times New Roman"/>
          <w:sz w:val="24"/>
          <w:szCs w:val="24"/>
        </w:rPr>
        <w:t xml:space="preserve">Par ailleurs, la désactivation d'un compte par l'administrateur produit un effet immédiat : à la prochaine tentative de connexion, le LoginRequest vérifie l'attribut is_active de l'utilisateur et, si celui-ci est false, déconnecte immédiatement la session et affiche un message explicite à l'utilisateur.</w:t>
      </w:r>
    </w:p>
    <w:p>
      <w:pPr>
        <w:pStyle w:val="Heading3"/>
      </w:pPr>
      <w:bookmarkStart w:id="34" w:name="_Toc34"/>
      <w:r>
        <w:t>7.3.3 Le cycle de vie d'un signalement</w:t>
      </w:r>
      <w:bookmarkEnd w:id="34"/>
    </w:p>
    <w:p>
      <w:pPr>
        <w:jc w:val="both"/>
        <w:spacing w:after="160" w:line="360" w:lineRule="auto"/>
      </w:pPr>
      <w:r>
        <w:rPr>
          <w:rFonts w:ascii="Times New Roman" w:hAnsi="Times New Roman" w:eastAsia="Times New Roman" w:cs="Times New Roman"/>
          <w:sz w:val="24"/>
          <w:szCs w:val="24"/>
        </w:rPr>
        <w:t xml:space="preserve">Chaque signalement suit un cycle de statuts bien défini : Soumis → Validé → En cours → Résolu → Archivé. Chaque transition de statut est tracée dans la table report_status_histories, qui enregistre l'auteur du changement, l'ancien statut, le nouveau statut, le commentaire associé et l'horodatage. Cette traçabilité complète permet à la fois un suivi citoyen transparent et un audit interne pour l'administration.</w:t>
      </w:r>
    </w:p>
    <w:p>
      <w:pPr>
        <w:pStyle w:val="Heading3"/>
      </w:pPr>
      <w:bookmarkStart w:id="35" w:name="_Toc35"/>
      <w:r>
        <w:t>7.3.4 La carte interactive (Leaflet.js)</w:t>
      </w:r>
      <w:bookmarkEnd w:id="35"/>
    </w:p>
    <w:p>
      <w:pPr>
        <w:jc w:val="both"/>
        <w:spacing w:after="160" w:line="360" w:lineRule="auto"/>
      </w:pPr>
      <w:r>
        <w:rPr>
          <w:rFonts w:ascii="Times New Roman" w:hAnsi="Times New Roman" w:eastAsia="Times New Roman" w:cs="Times New Roman"/>
          <w:sz w:val="24"/>
          <w:szCs w:val="24"/>
        </w:rPr>
        <w:t xml:space="preserve">L'espace agent dispose d'une carte interactive affichant l'ensemble des signalements actifs. Chaque marqueur, coloré selon la priorité du signalement, est cliquable et affiche une infobulle synthétique. Le plugin MarkerCluster regroupe automatiquement les signalements proches lorsque le niveau de zoom est faible, garantissant une lisibilité optimale quelle que soit la densité des données.</w:t>
      </w:r>
    </w:p>
    <w:p>
      <w:pPr>
        <w:pStyle w:val="Heading2"/>
      </w:pPr>
      <w:bookmarkStart w:id="36" w:name="_Toc36"/>
      <w:r>
        <w:t>7.4 Responsive design et accessibilité</w:t>
      </w:r>
      <w:bookmarkEnd w:id="36"/>
    </w:p>
    <w:p>
      <w:pPr>
        <w:jc w:val="both"/>
        <w:spacing w:after="160" w:line="360" w:lineRule="auto"/>
      </w:pPr>
      <w:r>
        <w:rPr>
          <w:rFonts w:ascii="Times New Roman" w:hAnsi="Times New Roman" w:eastAsia="Times New Roman" w:cs="Times New Roman"/>
          <w:sz w:val="24"/>
          <w:szCs w:val="24"/>
        </w:rPr>
        <w:t xml:space="preserve">L'interface d'UrbanSignal a été développée selon une approche mobile-first. Tailwind CSS fournit un système de grille réactif qui adapte automatiquement la disposition des éléments en fonction de la largeur de l'écran. Les tableaux de données sur mobile se transforment en cartes empilées pour préserver la lisibilité. Tous les formulaires respectent les bonnes pratiques d'accessibilité : labels associés aux champs, messages d'erreur explicites, contrastes de couleur conformes aux recommandations WCAG.</w:t>
      </w:r>
    </w:p>
    <w:p>
      <w:r>
        <w:br w:type="page"/>
      </w:r>
    </w:p>
    <w:p>
      <w:pPr>
        <w:pStyle w:val="Heading1"/>
      </w:pPr>
      <w:bookmarkStart w:id="37" w:name="_Toc37"/>
      <w:r>
        <w:t>BASE DE DONNÉES</w:t>
      </w:r>
      <w:bookmarkEnd w:id="37"/>
    </w:p>
    <w:p>
      <w:pPr>
        <w:pStyle w:val="Heading2"/>
      </w:pPr>
      <w:bookmarkStart w:id="38" w:name="_Toc38"/>
      <w:r>
        <w:t>8.1 Modèle conceptuel des données</w:t>
      </w:r>
      <w:bookmarkEnd w:id="38"/>
    </w:p>
    <w:p>
      <w:pPr>
        <w:jc w:val="both"/>
        <w:spacing w:after="160" w:line="360" w:lineRule="auto"/>
      </w:pPr>
      <w:r>
        <w:rPr>
          <w:rFonts w:ascii="Times New Roman" w:hAnsi="Times New Roman" w:eastAsia="Times New Roman" w:cs="Times New Roman"/>
          <w:sz w:val="24"/>
          <w:szCs w:val="24"/>
        </w:rPr>
        <w:t xml:space="preserve">La base de données d'UrbanSignal est organisée autour de huit tables principales dont les relations reflètent fidèlement la logique métier de la plateforme. Elle est gérée par MySQL 8.0 et définie par les migrations Laravel, ce qui assure sa reproductibilité sur n'importe quel environnement.</w:t>
      </w:r>
    </w:p>
    <w:tbl>
      <w:tblGrid>
        <w:gridCol/>
        <w:gridCol/>
        <w:gridCol/>
      </w:tblGrid>
      <w:tblPr>
        <w:tblStyle w:val="veille"/>
      </w:tblPr>
      <w:tr>
        <w:trPr/>
        <w:tc>
          <w:tcPr>
            <w:shd w:val="clear" w:fill="1B2F6E"/>
            <w:noWrap/>
          </w:tcPr>
          <w:p>
            <w:pPr>
              <w:spacing w:after="60"/>
            </w:pPr>
            <w:r>
              <w:rPr>
                <w:rFonts w:ascii="Times New Roman" w:hAnsi="Times New Roman" w:eastAsia="Times New Roman" w:cs="Times New Roman"/>
                <w:color w:val="FFFFFF"/>
                <w:sz w:val="20"/>
                <w:szCs w:val="20"/>
                <w:b w:val="1"/>
                <w:bCs w:val="1"/>
              </w:rPr>
              <w:t xml:space="preserve">Table</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Rôle</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Relations principales</w:t>
            </w:r>
          </w:p>
        </w:tc>
      </w:tr>
      <w:tr>
        <w:trPr/>
        <w:tc>
          <w:tcPr>
            <w:shd w:val="clear" w:fill="FFFFFF"/>
            <w:noWrap/>
          </w:tcPr>
          <w:p>
            <w:pPr>
              <w:spacing w:after="60"/>
            </w:pPr>
            <w:r>
              <w:rPr>
                <w:rFonts w:ascii="Times New Roman" w:hAnsi="Times New Roman" w:eastAsia="Times New Roman" w:cs="Times New Roman"/>
                <w:sz w:val="20"/>
                <w:szCs w:val="20"/>
              </w:rPr>
              <w:t xml:space="preserve">users</w:t>
            </w:r>
          </w:p>
        </w:tc>
        <w:tc>
          <w:tcPr>
            <w:shd w:val="clear" w:fill="FFFFFF"/>
            <w:noWrap/>
          </w:tcPr>
          <w:p>
            <w:pPr>
              <w:spacing w:after="60"/>
            </w:pPr>
            <w:r>
              <w:rPr>
                <w:rFonts w:ascii="Times New Roman" w:hAnsi="Times New Roman" w:eastAsia="Times New Roman" w:cs="Times New Roman"/>
                <w:sz w:val="20"/>
                <w:szCs w:val="20"/>
              </w:rPr>
              <w:t xml:space="preserve">Stocke tous les utilisateurs avec leur rôle (ENUM : citizen, agent, admin, superadmin)</w:t>
            </w:r>
          </w:p>
        </w:tc>
        <w:tc>
          <w:tcPr>
            <w:shd w:val="clear" w:fill="FFFFFF"/>
            <w:noWrap/>
          </w:tcPr>
          <w:p>
            <w:pPr>
              <w:spacing w:after="60"/>
            </w:pPr>
            <w:r>
              <w:rPr>
                <w:rFonts w:ascii="Times New Roman" w:hAnsi="Times New Roman" w:eastAsia="Times New Roman" w:cs="Times New Roman"/>
                <w:sz w:val="20"/>
                <w:szCs w:val="20"/>
              </w:rPr>
              <w:t xml:space="preserve">HasMany : reports, statusChanges</w:t>
            </w:r>
          </w:p>
        </w:tc>
      </w:tr>
      <w:tr>
        <w:trPr/>
        <w:tc>
          <w:tcPr>
            <w:shd w:val="clear" w:fill="EBF1FA"/>
            <w:noWrap/>
          </w:tcPr>
          <w:p>
            <w:pPr>
              <w:spacing w:after="60"/>
            </w:pPr>
            <w:r>
              <w:rPr>
                <w:rFonts w:ascii="Times New Roman" w:hAnsi="Times New Roman" w:eastAsia="Times New Roman" w:cs="Times New Roman"/>
                <w:sz w:val="20"/>
                <w:szCs w:val="20"/>
              </w:rPr>
              <w:t xml:space="preserve">domains</w:t>
            </w:r>
          </w:p>
        </w:tc>
        <w:tc>
          <w:tcPr>
            <w:shd w:val="clear" w:fill="EBF1FA"/>
            <w:noWrap/>
          </w:tcPr>
          <w:p>
            <w:pPr>
              <w:spacing w:after="60"/>
            </w:pPr>
            <w:r>
              <w:rPr>
                <w:rFonts w:ascii="Times New Roman" w:hAnsi="Times New Roman" w:eastAsia="Times New Roman" w:cs="Times New Roman"/>
                <w:sz w:val="20"/>
                <w:szCs w:val="20"/>
              </w:rPr>
              <w:t xml:space="preserve">Domaines d'intervention (Voirie, Assainissement…)</w:t>
            </w:r>
          </w:p>
        </w:tc>
        <w:tc>
          <w:tcPr>
            <w:shd w:val="clear" w:fill="EBF1FA"/>
            <w:noWrap/>
          </w:tcPr>
          <w:p>
            <w:pPr>
              <w:spacing w:after="60"/>
            </w:pPr>
            <w:r>
              <w:rPr>
                <w:rFonts w:ascii="Times New Roman" w:hAnsi="Times New Roman" w:eastAsia="Times New Roman" w:cs="Times New Roman"/>
                <w:sz w:val="20"/>
                <w:szCs w:val="20"/>
              </w:rPr>
              <w:t xml:space="preserve">HasMany : categories, teams, reports</w:t>
            </w:r>
          </w:p>
        </w:tc>
      </w:tr>
      <w:tr>
        <w:trPr/>
        <w:tc>
          <w:tcPr>
            <w:shd w:val="clear" w:fill="FFFFFF"/>
            <w:noWrap/>
          </w:tcPr>
          <w:p>
            <w:pPr>
              <w:spacing w:after="60"/>
            </w:pPr>
            <w:r>
              <w:rPr>
                <w:rFonts w:ascii="Times New Roman" w:hAnsi="Times New Roman" w:eastAsia="Times New Roman" w:cs="Times New Roman"/>
                <w:sz w:val="20"/>
                <w:szCs w:val="20"/>
              </w:rPr>
              <w:t xml:space="preserve">categories</w:t>
            </w:r>
          </w:p>
        </w:tc>
        <w:tc>
          <w:tcPr>
            <w:shd w:val="clear" w:fill="FFFFFF"/>
            <w:noWrap/>
          </w:tcPr>
          <w:p>
            <w:pPr>
              <w:spacing w:after="60"/>
            </w:pPr>
            <w:r>
              <w:rPr>
                <w:rFonts w:ascii="Times New Roman" w:hAnsi="Times New Roman" w:eastAsia="Times New Roman" w:cs="Times New Roman"/>
                <w:sz w:val="20"/>
                <w:szCs w:val="20"/>
              </w:rPr>
              <w:t xml:space="preserve">Types de problèmes rattachés à un domaine</w:t>
            </w:r>
          </w:p>
        </w:tc>
        <w:tc>
          <w:tcPr>
            <w:shd w:val="clear" w:fill="FFFFFF"/>
            <w:noWrap/>
          </w:tcPr>
          <w:p>
            <w:pPr>
              <w:spacing w:after="60"/>
            </w:pPr>
            <w:r>
              <w:rPr>
                <w:rFonts w:ascii="Times New Roman" w:hAnsi="Times New Roman" w:eastAsia="Times New Roman" w:cs="Times New Roman"/>
                <w:sz w:val="20"/>
                <w:szCs w:val="20"/>
              </w:rPr>
              <w:t xml:space="preserve">BelongsTo : domain | HasMany : reports</w:t>
            </w:r>
          </w:p>
        </w:tc>
      </w:tr>
      <w:tr>
        <w:trPr/>
        <w:tc>
          <w:tcPr>
            <w:shd w:val="clear" w:fill="EBF1FA"/>
            <w:noWrap/>
          </w:tcPr>
          <w:p>
            <w:pPr>
              <w:spacing w:after="60"/>
            </w:pPr>
            <w:r>
              <w:rPr>
                <w:rFonts w:ascii="Times New Roman" w:hAnsi="Times New Roman" w:eastAsia="Times New Roman" w:cs="Times New Roman"/>
                <w:sz w:val="20"/>
                <w:szCs w:val="20"/>
              </w:rPr>
              <w:t xml:space="preserve">teams</w:t>
            </w:r>
          </w:p>
        </w:tc>
        <w:tc>
          <w:tcPr>
            <w:shd w:val="clear" w:fill="EBF1FA"/>
            <w:noWrap/>
          </w:tcPr>
          <w:p>
            <w:pPr>
              <w:spacing w:after="60"/>
            </w:pPr>
            <w:r>
              <w:rPr>
                <w:rFonts w:ascii="Times New Roman" w:hAnsi="Times New Roman" w:eastAsia="Times New Roman" w:cs="Times New Roman"/>
                <w:sz w:val="20"/>
                <w:szCs w:val="20"/>
              </w:rPr>
              <w:t xml:space="preserve">Équipes techniques d'intervention rattachées à un domaine</w:t>
            </w:r>
          </w:p>
        </w:tc>
        <w:tc>
          <w:tcPr>
            <w:shd w:val="clear" w:fill="EBF1FA"/>
            <w:noWrap/>
          </w:tcPr>
          <w:p>
            <w:pPr>
              <w:spacing w:after="60"/>
            </w:pPr>
            <w:r>
              <w:rPr>
                <w:rFonts w:ascii="Times New Roman" w:hAnsi="Times New Roman" w:eastAsia="Times New Roman" w:cs="Times New Roman"/>
                <w:sz w:val="20"/>
                <w:szCs w:val="20"/>
              </w:rPr>
              <w:t xml:space="preserve">BelongsTo : domain | HasMany : reports</w:t>
            </w:r>
          </w:p>
        </w:tc>
      </w:tr>
      <w:tr>
        <w:trPr/>
        <w:tc>
          <w:tcPr>
            <w:shd w:val="clear" w:fill="FFFFFF"/>
            <w:noWrap/>
          </w:tcPr>
          <w:p>
            <w:pPr>
              <w:spacing w:after="60"/>
            </w:pPr>
            <w:r>
              <w:rPr>
                <w:rFonts w:ascii="Times New Roman" w:hAnsi="Times New Roman" w:eastAsia="Times New Roman" w:cs="Times New Roman"/>
                <w:sz w:val="20"/>
                <w:szCs w:val="20"/>
              </w:rPr>
              <w:t xml:space="preserve">arrondissements</w:t>
            </w:r>
          </w:p>
        </w:tc>
        <w:tc>
          <w:tcPr>
            <w:shd w:val="clear" w:fill="FFFFFF"/>
            <w:noWrap/>
          </w:tcPr>
          <w:p>
            <w:pPr>
              <w:spacing w:after="60"/>
            </w:pPr>
            <w:r>
              <w:rPr>
                <w:rFonts w:ascii="Times New Roman" w:hAnsi="Times New Roman" w:eastAsia="Times New Roman" w:cs="Times New Roman"/>
                <w:sz w:val="20"/>
                <w:szCs w:val="20"/>
              </w:rPr>
              <w:t xml:space="preserve">10 arrondissements de la commune de Ouidah</w:t>
            </w:r>
          </w:p>
        </w:tc>
        <w:tc>
          <w:tcPr>
            <w:shd w:val="clear" w:fill="FFFFFF"/>
            <w:noWrap/>
          </w:tcPr>
          <w:p>
            <w:pPr>
              <w:spacing w:after="60"/>
            </w:pPr>
            <w:r>
              <w:rPr>
                <w:rFonts w:ascii="Times New Roman" w:hAnsi="Times New Roman" w:eastAsia="Times New Roman" w:cs="Times New Roman"/>
                <w:sz w:val="20"/>
                <w:szCs w:val="20"/>
              </w:rPr>
              <w:t xml:space="preserve">HasMany : reports</w:t>
            </w:r>
          </w:p>
        </w:tc>
      </w:tr>
      <w:tr>
        <w:trPr/>
        <w:tc>
          <w:tcPr>
            <w:shd w:val="clear" w:fill="EBF1FA"/>
            <w:noWrap/>
          </w:tcPr>
          <w:p>
            <w:pPr>
              <w:spacing w:after="60"/>
            </w:pPr>
            <w:r>
              <w:rPr>
                <w:rFonts w:ascii="Times New Roman" w:hAnsi="Times New Roman" w:eastAsia="Times New Roman" w:cs="Times New Roman"/>
                <w:sz w:val="20"/>
                <w:szCs w:val="20"/>
              </w:rPr>
              <w:t xml:space="preserve">reports</w:t>
            </w:r>
          </w:p>
        </w:tc>
        <w:tc>
          <w:tcPr>
            <w:shd w:val="clear" w:fill="EBF1FA"/>
            <w:noWrap/>
          </w:tcPr>
          <w:p>
            <w:pPr>
              <w:spacing w:after="60"/>
            </w:pPr>
            <w:r>
              <w:rPr>
                <w:rFonts w:ascii="Times New Roman" w:hAnsi="Times New Roman" w:eastAsia="Times New Roman" w:cs="Times New Roman"/>
                <w:sz w:val="20"/>
                <w:szCs w:val="20"/>
              </w:rPr>
              <w:t xml:space="preserve">Table centrale : signalements avec statut, priorité, géolocalisation, ticket</w:t>
            </w:r>
          </w:p>
        </w:tc>
        <w:tc>
          <w:tcPr>
            <w:shd w:val="clear" w:fill="EBF1FA"/>
            <w:noWrap/>
          </w:tcPr>
          <w:p>
            <w:pPr>
              <w:spacing w:after="60"/>
            </w:pPr>
            <w:r>
              <w:rPr>
                <w:rFonts w:ascii="Times New Roman" w:hAnsi="Times New Roman" w:eastAsia="Times New Roman" w:cs="Times New Roman"/>
                <w:sz w:val="20"/>
                <w:szCs w:val="20"/>
              </w:rPr>
              <w:t xml:space="preserve">BelongsTo : user, domain, category, arrondissement, team</w:t>
            </w:r>
          </w:p>
        </w:tc>
      </w:tr>
      <w:tr>
        <w:trPr/>
        <w:tc>
          <w:tcPr>
            <w:shd w:val="clear" w:fill="FFFFFF"/>
            <w:noWrap/>
          </w:tcPr>
          <w:p>
            <w:pPr>
              <w:spacing w:after="60"/>
            </w:pPr>
            <w:r>
              <w:rPr>
                <w:rFonts w:ascii="Times New Roman" w:hAnsi="Times New Roman" w:eastAsia="Times New Roman" w:cs="Times New Roman"/>
                <w:sz w:val="20"/>
                <w:szCs w:val="20"/>
              </w:rPr>
              <w:t xml:space="preserve">report_photos</w:t>
            </w:r>
          </w:p>
        </w:tc>
        <w:tc>
          <w:tcPr>
            <w:shd w:val="clear" w:fill="FFFFFF"/>
            <w:noWrap/>
          </w:tcPr>
          <w:p>
            <w:pPr>
              <w:spacing w:after="60"/>
            </w:pPr>
            <w:r>
              <w:rPr>
                <w:rFonts w:ascii="Times New Roman" w:hAnsi="Times New Roman" w:eastAsia="Times New Roman" w:cs="Times New Roman"/>
                <w:sz w:val="20"/>
                <w:szCs w:val="20"/>
              </w:rPr>
              <w:t xml:space="preserve">Photos associées à un signalement</w:t>
            </w:r>
          </w:p>
        </w:tc>
        <w:tc>
          <w:tcPr>
            <w:shd w:val="clear" w:fill="FFFFFF"/>
            <w:noWrap/>
          </w:tcPr>
          <w:p>
            <w:pPr>
              <w:spacing w:after="60"/>
            </w:pPr>
            <w:r>
              <w:rPr>
                <w:rFonts w:ascii="Times New Roman" w:hAnsi="Times New Roman" w:eastAsia="Times New Roman" w:cs="Times New Roman"/>
                <w:sz w:val="20"/>
                <w:szCs w:val="20"/>
              </w:rPr>
              <w:t xml:space="preserve">BelongsTo : report</w:t>
            </w:r>
          </w:p>
        </w:tc>
      </w:tr>
      <w:tr>
        <w:trPr/>
        <w:tc>
          <w:tcPr>
            <w:shd w:val="clear" w:fill="EBF1FA"/>
            <w:noWrap/>
          </w:tcPr>
          <w:p>
            <w:pPr>
              <w:spacing w:after="60"/>
            </w:pPr>
            <w:r>
              <w:rPr>
                <w:rFonts w:ascii="Times New Roman" w:hAnsi="Times New Roman" w:eastAsia="Times New Roman" w:cs="Times New Roman"/>
                <w:sz w:val="20"/>
                <w:szCs w:val="20"/>
              </w:rPr>
              <w:t xml:space="preserve">report_status_histories</w:t>
            </w:r>
          </w:p>
        </w:tc>
        <w:tc>
          <w:tcPr>
            <w:shd w:val="clear" w:fill="EBF1FA"/>
            <w:noWrap/>
          </w:tcPr>
          <w:p>
            <w:pPr>
              <w:spacing w:after="60"/>
            </w:pPr>
            <w:r>
              <w:rPr>
                <w:rFonts w:ascii="Times New Roman" w:hAnsi="Times New Roman" w:eastAsia="Times New Roman" w:cs="Times New Roman"/>
                <w:sz w:val="20"/>
                <w:szCs w:val="20"/>
              </w:rPr>
              <w:t xml:space="preserve">Historique complet des changements de statut</w:t>
            </w:r>
          </w:p>
        </w:tc>
        <w:tc>
          <w:tcPr>
            <w:shd w:val="clear" w:fill="EBF1FA"/>
            <w:noWrap/>
          </w:tcPr>
          <w:p>
            <w:pPr>
              <w:spacing w:after="60"/>
            </w:pPr>
            <w:r>
              <w:rPr>
                <w:rFonts w:ascii="Times New Roman" w:hAnsi="Times New Roman" w:eastAsia="Times New Roman" w:cs="Times New Roman"/>
                <w:sz w:val="20"/>
                <w:szCs w:val="20"/>
              </w:rPr>
              <w:t xml:space="preserve">BelongsTo : report, changedBy (User)</w:t>
            </w:r>
          </w:p>
        </w:tc>
      </w:tr>
    </w:tbl>
    <w:p>
      <w:pPr>
        <w:jc w:val="both"/>
        <w:spacing w:after="160" w:line="360" w:lineRule="auto"/>
      </w:pPr>
      <w:r>
        <w:rPr/>
        <w:t xml:space="preserve"/>
      </w:r>
    </w:p>
    <w:p>
      <w:pPr>
        <w:pStyle w:val="Heading2"/>
      </w:pPr>
      <w:bookmarkStart w:id="39" w:name="_Toc39"/>
      <w:r>
        <w:t>8.2 La table reports — Table centrale</w:t>
      </w:r>
      <w:bookmarkEnd w:id="39"/>
    </w:p>
    <w:p>
      <w:pPr>
        <w:jc w:val="both"/>
        <w:spacing w:after="160" w:line="360" w:lineRule="auto"/>
      </w:pPr>
      <w:r>
        <w:rPr>
          <w:rFonts w:ascii="Times New Roman" w:hAnsi="Times New Roman" w:eastAsia="Times New Roman" w:cs="Times New Roman"/>
          <w:sz w:val="24"/>
          <w:szCs w:val="24"/>
        </w:rPr>
        <w:t xml:space="preserve">La table reports constitue le cœur de la base de données. Elle recense l'ensemble des informations relatives à chaque signalement : l'identifiant de l'auteur, le domaine et la catégorie du problème, l'arrondissement et les coordonnées GPS de la dégradation, le statut actuel, la priorité, l'équipe assignée, les notes de l'agent, et la date de résolution. Le champ ticket_number, unique et généré automatiquement selon le format US-AAAA-NNNNN, permet un suivi public sans authentification.</w:t>
      </w:r>
    </w:p>
    <w:p>
      <w:pPr>
        <w:pStyle w:val="Heading2"/>
      </w:pPr>
      <w:bookmarkStart w:id="40" w:name="_Toc40"/>
      <w:r>
        <w:t>8.3 Sécurité des données</w:t>
      </w:r>
      <w:bookmarkEnd w:id="40"/>
    </w:p>
    <w:p>
      <w:pPr>
        <w:jc w:val="both"/>
        <w:spacing w:after="160" w:line="360" w:lineRule="auto"/>
      </w:pPr>
      <w:r>
        <w:rPr>
          <w:rFonts w:ascii="Times New Roman" w:hAnsi="Times New Roman" w:eastAsia="Times New Roman" w:cs="Times New Roman"/>
          <w:sz w:val="24"/>
          <w:szCs w:val="24"/>
        </w:rPr>
        <w:t xml:space="preserve">La sécurité des données est assurée à plusieurs niveaux. Les mots de passe sont hashés via l'algorithme bcrypt, conformément aux recommandations actuelles en matière de sécurité. La protection CSRF de Laravel est activée sur tous les formulaires. Les entrées utilisateur sont systématiquement validées côté serveur via les Form Requests de Laravel avant tout traitement ou insertion en base de données. Les photos téléchargées sont stockées dans un répertoire non accessible directement depuis le web, accessible uniquement via un lien sécurisé.</w:t>
      </w:r>
    </w:p>
    <w:p>
      <w:r>
        <w:br w:type="page"/>
      </w:r>
    </w:p>
    <w:p>
      <w:pPr>
        <w:pStyle w:val="Heading1"/>
      </w:pPr>
      <w:bookmarkStart w:id="41" w:name="_Toc41"/>
      <w:r>
        <w:t>TESTS ET DÉPLOIEMENT</w:t>
      </w:r>
      <w:bookmarkEnd w:id="41"/>
    </w:p>
    <w:p>
      <w:pPr>
        <w:pStyle w:val="Heading2"/>
      </w:pPr>
      <w:bookmarkStart w:id="42" w:name="_Toc42"/>
      <w:r>
        <w:t>9.1 Stratégie de tests</w:t>
      </w:r>
      <w:bookmarkEnd w:id="42"/>
    </w:p>
    <w:p>
      <w:pPr>
        <w:jc w:val="both"/>
        <w:spacing w:after="160" w:line="360" w:lineRule="auto"/>
      </w:pPr>
      <w:r>
        <w:rPr>
          <w:rFonts w:ascii="Times New Roman" w:hAnsi="Times New Roman" w:eastAsia="Times New Roman" w:cs="Times New Roman"/>
          <w:sz w:val="24"/>
          <w:szCs w:val="24"/>
        </w:rPr>
        <w:t xml:space="preserve">La phase de tests a été conduite selon une approche pragmatique adaptée au contexte d'un projet de formation. Trois niveaux de tests ont été réalisés.</w:t>
      </w:r>
    </w:p>
    <w:p>
      <w:pPr>
        <w:pStyle w:val="Heading3"/>
      </w:pPr>
      <w:bookmarkStart w:id="43" w:name="_Toc43"/>
      <w:r>
        <w:t>9.1.1 Tests fonctionnels</w:t>
      </w:r>
      <w:bookmarkEnd w:id="43"/>
    </w:p>
    <w:p>
      <w:pPr>
        <w:jc w:val="both"/>
        <w:spacing w:after="160" w:line="360" w:lineRule="auto"/>
      </w:pPr>
      <w:r>
        <w:rPr>
          <w:rFonts w:ascii="Times New Roman" w:hAnsi="Times New Roman" w:eastAsia="Times New Roman" w:cs="Times New Roman"/>
          <w:sz w:val="24"/>
          <w:szCs w:val="24"/>
        </w:rPr>
        <w:t xml:space="preserve">Chaque fonctionnalité a fait l'objet d'un test manuel exhaustif couvrant les scénarios nominaux et les cas limites. Le tableau suivant synthétise les principaux cas de test validés :</w:t>
      </w:r>
    </w:p>
    <w:tbl>
      <w:tblGrid>
        <w:gridCol/>
        <w:gridCol/>
        <w:gridCol/>
      </w:tblGrid>
      <w:tblPr>
        <w:tblStyle w:val="veille"/>
      </w:tblPr>
      <w:tr>
        <w:trPr/>
        <w:tc>
          <w:tcPr>
            <w:shd w:val="clear" w:fill="1B2F6E"/>
            <w:noWrap/>
          </w:tcPr>
          <w:p>
            <w:pPr>
              <w:spacing w:after="60"/>
            </w:pPr>
            <w:r>
              <w:rPr>
                <w:rFonts w:ascii="Times New Roman" w:hAnsi="Times New Roman" w:eastAsia="Times New Roman" w:cs="Times New Roman"/>
                <w:color w:val="FFFFFF"/>
                <w:sz w:val="20"/>
                <w:szCs w:val="20"/>
                <w:b w:val="1"/>
                <w:bCs w:val="1"/>
              </w:rPr>
              <w:t xml:space="preserve">Fonctionnalité testée</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Scénario</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Résultat</w:t>
            </w:r>
          </w:p>
        </w:tc>
      </w:tr>
      <w:tr>
        <w:trPr/>
        <w:tc>
          <w:tcPr>
            <w:shd w:val="clear" w:fill="FFFFFF"/>
            <w:noWrap/>
          </w:tcPr>
          <w:p>
            <w:pPr>
              <w:spacing w:after="60"/>
            </w:pPr>
            <w:r>
              <w:rPr>
                <w:rFonts w:ascii="Times New Roman" w:hAnsi="Times New Roman" w:eastAsia="Times New Roman" w:cs="Times New Roman"/>
                <w:sz w:val="20"/>
                <w:szCs w:val="20"/>
              </w:rPr>
              <w:t xml:space="preserve">Inscription citoyen</w:t>
            </w:r>
          </w:p>
        </w:tc>
        <w:tc>
          <w:tcPr>
            <w:shd w:val="clear" w:fill="FFFFFF"/>
            <w:noWrap/>
          </w:tcPr>
          <w:p>
            <w:pPr>
              <w:spacing w:after="60"/>
            </w:pPr>
            <w:r>
              <w:rPr>
                <w:rFonts w:ascii="Times New Roman" w:hAnsi="Times New Roman" w:eastAsia="Times New Roman" w:cs="Times New Roman"/>
                <w:sz w:val="20"/>
                <w:szCs w:val="20"/>
              </w:rPr>
              <w:t xml:space="preserve">Formulaire valide / email déjà existant</w:t>
            </w:r>
          </w:p>
        </w:tc>
        <w:tc>
          <w:tcPr>
            <w:shd w:val="clear" w:fill="FFFFFF"/>
            <w:noWrap/>
          </w:tcPr>
          <w:p>
            <w:pPr>
              <w:spacing w:after="60"/>
            </w:pPr>
            <w:r>
              <w:rPr>
                <w:rFonts w:ascii="Times New Roman" w:hAnsi="Times New Roman" w:eastAsia="Times New Roman" w:cs="Times New Roman"/>
                <w:sz w:val="20"/>
                <w:szCs w:val="20"/>
              </w:rPr>
              <w:t xml:space="preserve">Conforme</w:t>
            </w:r>
          </w:p>
        </w:tc>
      </w:tr>
      <w:tr>
        <w:trPr/>
        <w:tc>
          <w:tcPr>
            <w:shd w:val="clear" w:fill="EBF1FA"/>
            <w:noWrap/>
          </w:tcPr>
          <w:p>
            <w:pPr>
              <w:spacing w:after="60"/>
            </w:pPr>
            <w:r>
              <w:rPr>
                <w:rFonts w:ascii="Times New Roman" w:hAnsi="Times New Roman" w:eastAsia="Times New Roman" w:cs="Times New Roman"/>
                <w:sz w:val="20"/>
                <w:szCs w:val="20"/>
              </w:rPr>
              <w:t xml:space="preserve">Connexion</w:t>
            </w:r>
          </w:p>
        </w:tc>
        <w:tc>
          <w:tcPr>
            <w:shd w:val="clear" w:fill="EBF1FA"/>
            <w:noWrap/>
          </w:tcPr>
          <w:p>
            <w:pPr>
              <w:spacing w:after="60"/>
            </w:pPr>
            <w:r>
              <w:rPr>
                <w:rFonts w:ascii="Times New Roman" w:hAnsi="Times New Roman" w:eastAsia="Times New Roman" w:cs="Times New Roman"/>
                <w:sz w:val="20"/>
                <w:szCs w:val="20"/>
              </w:rPr>
              <w:t xml:space="preserve">Identifiants corrects / incorrects / compte désactivé</w:t>
            </w:r>
          </w:p>
        </w:tc>
        <w:tc>
          <w:tcPr>
            <w:shd w:val="clear" w:fill="EBF1FA"/>
            <w:noWrap/>
          </w:tcPr>
          <w:p>
            <w:pPr>
              <w:spacing w:after="60"/>
            </w:pPr>
            <w:r>
              <w:rPr>
                <w:rFonts w:ascii="Times New Roman" w:hAnsi="Times New Roman" w:eastAsia="Times New Roman" w:cs="Times New Roman"/>
                <w:sz w:val="20"/>
                <w:szCs w:val="20"/>
              </w:rPr>
              <w:t xml:space="preserve">Conforme</w:t>
            </w:r>
          </w:p>
        </w:tc>
      </w:tr>
      <w:tr>
        <w:trPr/>
        <w:tc>
          <w:tcPr>
            <w:shd w:val="clear" w:fill="FFFFFF"/>
            <w:noWrap/>
          </w:tcPr>
          <w:p>
            <w:pPr>
              <w:spacing w:after="60"/>
            </w:pPr>
            <w:r>
              <w:rPr>
                <w:rFonts w:ascii="Times New Roman" w:hAnsi="Times New Roman" w:eastAsia="Times New Roman" w:cs="Times New Roman"/>
                <w:sz w:val="20"/>
                <w:szCs w:val="20"/>
              </w:rPr>
              <w:t xml:space="preserve">Signalement</w:t>
            </w:r>
          </w:p>
        </w:tc>
        <w:tc>
          <w:tcPr>
            <w:shd w:val="clear" w:fill="FFFFFF"/>
            <w:noWrap/>
          </w:tcPr>
          <w:p>
            <w:pPr>
              <w:spacing w:after="60"/>
            </w:pPr>
            <w:r>
              <w:rPr>
                <w:rFonts w:ascii="Times New Roman" w:hAnsi="Times New Roman" w:eastAsia="Times New Roman" w:cs="Times New Roman"/>
                <w:sz w:val="20"/>
                <w:szCs w:val="20"/>
              </w:rPr>
              <w:t xml:space="preserve">Soumission complète / soumission incomplète</w:t>
            </w:r>
          </w:p>
        </w:tc>
        <w:tc>
          <w:tcPr>
            <w:shd w:val="clear" w:fill="FFFFFF"/>
            <w:noWrap/>
          </w:tcPr>
          <w:p>
            <w:pPr>
              <w:spacing w:after="60"/>
            </w:pPr>
            <w:r>
              <w:rPr>
                <w:rFonts w:ascii="Times New Roman" w:hAnsi="Times New Roman" w:eastAsia="Times New Roman" w:cs="Times New Roman"/>
                <w:sz w:val="20"/>
                <w:szCs w:val="20"/>
              </w:rPr>
              <w:t xml:space="preserve">Conforme</w:t>
            </w:r>
          </w:p>
        </w:tc>
      </w:tr>
      <w:tr>
        <w:trPr/>
        <w:tc>
          <w:tcPr>
            <w:shd w:val="clear" w:fill="EBF1FA"/>
            <w:noWrap/>
          </w:tcPr>
          <w:p>
            <w:pPr>
              <w:spacing w:after="60"/>
            </w:pPr>
            <w:r>
              <w:rPr>
                <w:rFonts w:ascii="Times New Roman" w:hAnsi="Times New Roman" w:eastAsia="Times New Roman" w:cs="Times New Roman"/>
                <w:sz w:val="20"/>
                <w:szCs w:val="20"/>
              </w:rPr>
              <w:t xml:space="preserve">Suivi par ticket</w:t>
            </w:r>
          </w:p>
        </w:tc>
        <w:tc>
          <w:tcPr>
            <w:shd w:val="clear" w:fill="EBF1FA"/>
            <w:noWrap/>
          </w:tcPr>
          <w:p>
            <w:pPr>
              <w:spacing w:after="60"/>
            </w:pPr>
            <w:r>
              <w:rPr>
                <w:rFonts w:ascii="Times New Roman" w:hAnsi="Times New Roman" w:eastAsia="Times New Roman" w:cs="Times New Roman"/>
                <w:sz w:val="20"/>
                <w:szCs w:val="20"/>
              </w:rPr>
              <w:t xml:space="preserve">Ticket existant / ticket inexistant</w:t>
            </w:r>
          </w:p>
        </w:tc>
        <w:tc>
          <w:tcPr>
            <w:shd w:val="clear" w:fill="EBF1FA"/>
            <w:noWrap/>
          </w:tcPr>
          <w:p>
            <w:pPr>
              <w:spacing w:after="60"/>
            </w:pPr>
            <w:r>
              <w:rPr>
                <w:rFonts w:ascii="Times New Roman" w:hAnsi="Times New Roman" w:eastAsia="Times New Roman" w:cs="Times New Roman"/>
                <w:sz w:val="20"/>
                <w:szCs w:val="20"/>
              </w:rPr>
              <w:t xml:space="preserve">Conforme</w:t>
            </w:r>
          </w:p>
        </w:tc>
      </w:tr>
      <w:tr>
        <w:trPr/>
        <w:tc>
          <w:tcPr>
            <w:shd w:val="clear" w:fill="FFFFFF"/>
            <w:noWrap/>
          </w:tcPr>
          <w:p>
            <w:pPr>
              <w:spacing w:after="60"/>
            </w:pPr>
            <w:r>
              <w:rPr>
                <w:rFonts w:ascii="Times New Roman" w:hAnsi="Times New Roman" w:eastAsia="Times New Roman" w:cs="Times New Roman"/>
                <w:sz w:val="20"/>
                <w:szCs w:val="20"/>
              </w:rPr>
              <w:t xml:space="preserve">Mise à jour du statut</w:t>
            </w:r>
          </w:p>
        </w:tc>
        <w:tc>
          <w:tcPr>
            <w:shd w:val="clear" w:fill="FFFFFF"/>
            <w:noWrap/>
          </w:tcPr>
          <w:p>
            <w:pPr>
              <w:spacing w:after="60"/>
            </w:pPr>
            <w:r>
              <w:rPr>
                <w:rFonts w:ascii="Times New Roman" w:hAnsi="Times New Roman" w:eastAsia="Times New Roman" w:cs="Times New Roman"/>
                <w:sz w:val="20"/>
                <w:szCs w:val="20"/>
              </w:rPr>
              <w:t xml:space="preserve">Cycle complet soumis → archivé</w:t>
            </w:r>
          </w:p>
        </w:tc>
        <w:tc>
          <w:tcPr>
            <w:shd w:val="clear" w:fill="FFFFFF"/>
            <w:noWrap/>
          </w:tcPr>
          <w:p>
            <w:pPr>
              <w:spacing w:after="60"/>
            </w:pPr>
            <w:r>
              <w:rPr>
                <w:rFonts w:ascii="Times New Roman" w:hAnsi="Times New Roman" w:eastAsia="Times New Roman" w:cs="Times New Roman"/>
                <w:sz w:val="20"/>
                <w:szCs w:val="20"/>
              </w:rPr>
              <w:t xml:space="preserve">Conforme</w:t>
            </w:r>
          </w:p>
        </w:tc>
      </w:tr>
      <w:tr>
        <w:trPr/>
        <w:tc>
          <w:tcPr>
            <w:shd w:val="clear" w:fill="EBF1FA"/>
            <w:noWrap/>
          </w:tcPr>
          <w:p>
            <w:pPr>
              <w:spacing w:after="60"/>
            </w:pPr>
            <w:r>
              <w:rPr>
                <w:rFonts w:ascii="Times New Roman" w:hAnsi="Times New Roman" w:eastAsia="Times New Roman" w:cs="Times New Roman"/>
                <w:sz w:val="20"/>
                <w:szCs w:val="20"/>
              </w:rPr>
              <w:t xml:space="preserve">Contrôle des rôles</w:t>
            </w:r>
          </w:p>
        </w:tc>
        <w:tc>
          <w:tcPr>
            <w:shd w:val="clear" w:fill="EBF1FA"/>
            <w:noWrap/>
          </w:tcPr>
          <w:p>
            <w:pPr>
              <w:spacing w:after="60"/>
            </w:pPr>
            <w:r>
              <w:rPr>
                <w:rFonts w:ascii="Times New Roman" w:hAnsi="Times New Roman" w:eastAsia="Times New Roman" w:cs="Times New Roman"/>
                <w:sz w:val="20"/>
                <w:szCs w:val="20"/>
              </w:rPr>
              <w:t xml:space="preserve">Admin accédant aux routes superadmin</w:t>
            </w:r>
          </w:p>
        </w:tc>
        <w:tc>
          <w:tcPr>
            <w:shd w:val="clear" w:fill="EBF1FA"/>
            <w:noWrap/>
          </w:tcPr>
          <w:p>
            <w:pPr>
              <w:spacing w:after="60"/>
            </w:pPr>
            <w:r>
              <w:rPr>
                <w:rFonts w:ascii="Times New Roman" w:hAnsi="Times New Roman" w:eastAsia="Times New Roman" w:cs="Times New Roman"/>
                <w:sz w:val="20"/>
                <w:szCs w:val="20"/>
              </w:rPr>
              <w:t xml:space="preserve">Refus 403 — Conforme</w:t>
            </w:r>
          </w:p>
        </w:tc>
      </w:tr>
      <w:tr>
        <w:trPr/>
        <w:tc>
          <w:tcPr>
            <w:shd w:val="clear" w:fill="FFFFFF"/>
            <w:noWrap/>
          </w:tcPr>
          <w:p>
            <w:pPr>
              <w:spacing w:after="60"/>
            </w:pPr>
            <w:r>
              <w:rPr>
                <w:rFonts w:ascii="Times New Roman" w:hAnsi="Times New Roman" w:eastAsia="Times New Roman" w:cs="Times New Roman"/>
                <w:sz w:val="20"/>
                <w:szCs w:val="20"/>
              </w:rPr>
              <w:t xml:space="preserve">Carte interactive</w:t>
            </w:r>
          </w:p>
        </w:tc>
        <w:tc>
          <w:tcPr>
            <w:shd w:val="clear" w:fill="FFFFFF"/>
            <w:noWrap/>
          </w:tcPr>
          <w:p>
            <w:pPr>
              <w:spacing w:after="60"/>
            </w:pPr>
            <w:r>
              <w:rPr>
                <w:rFonts w:ascii="Times New Roman" w:hAnsi="Times New Roman" w:eastAsia="Times New Roman" w:cs="Times New Roman"/>
                <w:sz w:val="20"/>
                <w:szCs w:val="20"/>
              </w:rPr>
              <w:t xml:space="preserve">Affichage des marqueurs / clustering</w:t>
            </w:r>
          </w:p>
        </w:tc>
        <w:tc>
          <w:tcPr>
            <w:shd w:val="clear" w:fill="FFFFFF"/>
            <w:noWrap/>
          </w:tcPr>
          <w:p>
            <w:pPr>
              <w:spacing w:after="60"/>
            </w:pPr>
            <w:r>
              <w:rPr>
                <w:rFonts w:ascii="Times New Roman" w:hAnsi="Times New Roman" w:eastAsia="Times New Roman" w:cs="Times New Roman"/>
                <w:sz w:val="20"/>
                <w:szCs w:val="20"/>
              </w:rPr>
              <w:t xml:space="preserve">Conforme</w:t>
            </w:r>
          </w:p>
        </w:tc>
      </w:tr>
      <w:tr>
        <w:trPr/>
        <w:tc>
          <w:tcPr>
            <w:shd w:val="clear" w:fill="EBF1FA"/>
            <w:noWrap/>
          </w:tcPr>
          <w:p>
            <w:pPr>
              <w:spacing w:after="60"/>
            </w:pPr>
            <w:r>
              <w:rPr>
                <w:rFonts w:ascii="Times New Roman" w:hAnsi="Times New Roman" w:eastAsia="Times New Roman" w:cs="Times New Roman"/>
                <w:sz w:val="20"/>
                <w:szCs w:val="20"/>
              </w:rPr>
              <w:t xml:space="preserve">Export CSV</w:t>
            </w:r>
          </w:p>
        </w:tc>
        <w:tc>
          <w:tcPr>
            <w:shd w:val="clear" w:fill="EBF1FA"/>
            <w:noWrap/>
          </w:tcPr>
          <w:p>
            <w:pPr>
              <w:spacing w:after="60"/>
            </w:pPr>
            <w:r>
              <w:rPr>
                <w:rFonts w:ascii="Times New Roman" w:hAnsi="Times New Roman" w:eastAsia="Times New Roman" w:cs="Times New Roman"/>
                <w:sz w:val="20"/>
                <w:szCs w:val="20"/>
              </w:rPr>
              <w:t xml:space="preserve">Export utilisateurs et signalements</w:t>
            </w:r>
          </w:p>
        </w:tc>
        <w:tc>
          <w:tcPr>
            <w:shd w:val="clear" w:fill="EBF1FA"/>
            <w:noWrap/>
          </w:tcPr>
          <w:p>
            <w:pPr>
              <w:spacing w:after="60"/>
            </w:pPr>
            <w:r>
              <w:rPr>
                <w:rFonts w:ascii="Times New Roman" w:hAnsi="Times New Roman" w:eastAsia="Times New Roman" w:cs="Times New Roman"/>
                <w:sz w:val="20"/>
                <w:szCs w:val="20"/>
              </w:rPr>
              <w:t xml:space="preserve">Conforme</w:t>
            </w:r>
          </w:p>
        </w:tc>
      </w:tr>
    </w:tbl>
    <w:p>
      <w:pPr>
        <w:jc w:val="both"/>
        <w:spacing w:after="160" w:line="360" w:lineRule="auto"/>
      </w:pPr>
      <w:r>
        <w:rPr/>
        <w:t xml:space="preserve"/>
      </w:r>
    </w:p>
    <w:p>
      <w:pPr>
        <w:pStyle w:val="Heading3"/>
      </w:pPr>
      <w:bookmarkStart w:id="44" w:name="_Toc44"/>
      <w:r>
        <w:t>9.1.2 Tests de sécurité</w:t>
      </w:r>
      <w:bookmarkEnd w:id="44"/>
    </w:p>
    <w:p>
      <w:pPr>
        <w:jc w:val="both"/>
        <w:spacing w:after="160" w:line="360" w:lineRule="auto"/>
      </w:pPr>
      <w:r>
        <w:rPr>
          <w:rFonts w:ascii="Times New Roman" w:hAnsi="Times New Roman" w:eastAsia="Times New Roman" w:cs="Times New Roman"/>
          <w:sz w:val="24"/>
          <w:szCs w:val="24"/>
        </w:rPr>
        <w:t xml:space="preserve">Des tests spécifiques ont été menés pour vérifier la robustesse du système face aux principales menaces web. La protection CSRF a été vérifiée en tentant de soumettre des formulaires sans jeton valide. Le contrôle d'accès par rôles a été testé en tentant d'accéder directement à des URLs réservées à d'autres profils. La validation des entrées a été éprouvée par des tentatives de soumission de données malformées ou de scripts injectés.</w:t>
      </w:r>
    </w:p>
    <w:p>
      <w:pPr>
        <w:pStyle w:val="Heading3"/>
      </w:pPr>
      <w:bookmarkStart w:id="45" w:name="_Toc45"/>
      <w:r>
        <w:t>9.1.3 Tests de compatibilité</w:t>
      </w:r>
      <w:bookmarkEnd w:id="45"/>
    </w:p>
    <w:p>
      <w:pPr>
        <w:jc w:val="both"/>
        <w:spacing w:after="160" w:line="360" w:lineRule="auto"/>
      </w:pPr>
      <w:r>
        <w:rPr>
          <w:rFonts w:ascii="Times New Roman" w:hAnsi="Times New Roman" w:eastAsia="Times New Roman" w:cs="Times New Roman"/>
          <w:sz w:val="24"/>
          <w:szCs w:val="24"/>
        </w:rPr>
        <w:t xml:space="preserve">L'interface a été testée sur les navigateurs les plus utilisés : Google Chrome, Mozilla Firefox et Microsoft Edge. Les tests de responsivité ont été conduits sur des résolutions allant de 320px (smartphone compact) à 1920px (écran desktop full HD).</w:t>
      </w:r>
    </w:p>
    <w:p>
      <w:pPr>
        <w:pStyle w:val="Heading2"/>
      </w:pPr>
      <w:bookmarkStart w:id="46" w:name="_Toc46"/>
      <w:r>
        <w:t>9.2 Déploiement</w:t>
      </w:r>
      <w:bookmarkEnd w:id="46"/>
    </w:p>
    <w:p>
      <w:pPr>
        <w:jc w:val="both"/>
        <w:spacing w:after="160" w:line="360" w:lineRule="auto"/>
      </w:pPr>
      <w:r>
        <w:rPr>
          <w:rFonts w:ascii="Times New Roman" w:hAnsi="Times New Roman" w:eastAsia="Times New Roman" w:cs="Times New Roman"/>
          <w:sz w:val="24"/>
          <w:szCs w:val="24"/>
        </w:rPr>
        <w:t xml:space="preserve">Dans le cadre de ce projet de formation, l'application a été développée et testée dans un environnement local (WampServer, localhost). Une mise en production sur un hébergeur web supportant PHP 8.2 et MySQL est envisagée pour la suite du projet. Les prérequis techniques ont été documentés pour faciliter cette migration : configuration du fichier .env, génération de la clé applicative, exécution des migrations et des seeders, et mise en place du lien symbolique pour le stockage des fichiers.</w:t>
      </w:r>
    </w:p>
    <w:p>
      <w:r>
        <w:br w:type="page"/>
      </w:r>
    </w:p>
    <w:p>
      <w:pPr>
        <w:pStyle w:val="Heading1"/>
      </w:pPr>
      <w:bookmarkStart w:id="47" w:name="_Toc47"/>
      <w:r>
        <w:t>DÉMONSTRATION DE LA PLATEFORME</w:t>
      </w:r>
      <w:bookmarkEnd w:id="47"/>
    </w:p>
    <w:p>
      <w:pPr>
        <w:pStyle w:val="Heading2"/>
      </w:pPr>
      <w:bookmarkStart w:id="48" w:name="_Toc48"/>
      <w:r>
        <w:t>10.1 Comptes de démonstration</w:t>
      </w:r>
      <w:bookmarkEnd w:id="48"/>
    </w:p>
    <w:p>
      <w:pPr>
        <w:jc w:val="both"/>
        <w:spacing w:after="160" w:line="360" w:lineRule="auto"/>
      </w:pPr>
      <w:r>
        <w:rPr>
          <w:rFonts w:ascii="Times New Roman" w:hAnsi="Times New Roman" w:eastAsia="Times New Roman" w:cs="Times New Roman"/>
          <w:sz w:val="24"/>
          <w:szCs w:val="24"/>
        </w:rPr>
        <w:t xml:space="preserve">Pour la démonstration, quatre comptes ont été pré-configurés dans la base de données via les seeders Laravel :</w:t>
      </w:r>
    </w:p>
    <w:tbl>
      <w:tblGrid>
        <w:gridCol/>
        <w:gridCol/>
        <w:gridCol/>
      </w:tblGrid>
      <w:tblPr>
        <w:tblStyle w:val="veille"/>
      </w:tblPr>
      <w:tr>
        <w:trPr/>
        <w:tc>
          <w:tcPr>
            <w:shd w:val="clear" w:fill="1B2F6E"/>
            <w:noWrap/>
          </w:tcPr>
          <w:p>
            <w:pPr>
              <w:spacing w:after="60"/>
            </w:pPr>
            <w:r>
              <w:rPr>
                <w:rFonts w:ascii="Times New Roman" w:hAnsi="Times New Roman" w:eastAsia="Times New Roman" w:cs="Times New Roman"/>
                <w:color w:val="FFFFFF"/>
                <w:sz w:val="20"/>
                <w:szCs w:val="20"/>
                <w:b w:val="1"/>
                <w:bCs w:val="1"/>
              </w:rPr>
              <w:t xml:space="preserve">Rôle</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Adresse e-mail</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Mot de passe</w:t>
            </w:r>
          </w:p>
        </w:tc>
      </w:tr>
      <w:tr>
        <w:trPr/>
        <w:tc>
          <w:tcPr>
            <w:shd w:val="clear" w:fill="FFFFFF"/>
            <w:noWrap/>
          </w:tcPr>
          <w:p>
            <w:pPr>
              <w:spacing w:after="60"/>
            </w:pPr>
            <w:r>
              <w:rPr>
                <w:rFonts w:ascii="Times New Roman" w:hAnsi="Times New Roman" w:eastAsia="Times New Roman" w:cs="Times New Roman"/>
                <w:sz w:val="20"/>
                <w:szCs w:val="20"/>
              </w:rPr>
              <w:t xml:space="preserve">Super Administrateur</w:t>
            </w:r>
          </w:p>
        </w:tc>
        <w:tc>
          <w:tcPr>
            <w:shd w:val="clear" w:fill="FFFFFF"/>
            <w:noWrap/>
          </w:tcPr>
          <w:p>
            <w:pPr>
              <w:spacing w:after="60"/>
            </w:pPr>
            <w:r>
              <w:rPr>
                <w:rFonts w:ascii="Times New Roman" w:hAnsi="Times New Roman" w:eastAsia="Times New Roman" w:cs="Times New Roman"/>
                <w:sz w:val="20"/>
                <w:szCs w:val="20"/>
              </w:rPr>
              <w:t xml:space="preserve">superadmin@urbansignal.bj</w:t>
            </w:r>
          </w:p>
        </w:tc>
        <w:tc>
          <w:tcPr>
            <w:shd w:val="clear" w:fill="FFFFFF"/>
            <w:noWrap/>
          </w:tcPr>
          <w:p>
            <w:pPr>
              <w:spacing w:after="60"/>
            </w:pPr>
            <w:r>
              <w:rPr>
                <w:rFonts w:ascii="Times New Roman" w:hAnsi="Times New Roman" w:eastAsia="Times New Roman" w:cs="Times New Roman"/>
                <w:sz w:val="20"/>
                <w:szCs w:val="20"/>
              </w:rPr>
              <w:t xml:space="preserve">SuperAdmin@2024</w:t>
            </w:r>
          </w:p>
        </w:tc>
      </w:tr>
      <w:tr>
        <w:trPr/>
        <w:tc>
          <w:tcPr>
            <w:shd w:val="clear" w:fill="EBF1FA"/>
            <w:noWrap/>
          </w:tcPr>
          <w:p>
            <w:pPr>
              <w:spacing w:after="60"/>
            </w:pPr>
            <w:r>
              <w:rPr>
                <w:rFonts w:ascii="Times New Roman" w:hAnsi="Times New Roman" w:eastAsia="Times New Roman" w:cs="Times New Roman"/>
                <w:sz w:val="20"/>
                <w:szCs w:val="20"/>
              </w:rPr>
              <w:t xml:space="preserve">Administrateur</w:t>
            </w:r>
          </w:p>
        </w:tc>
        <w:tc>
          <w:tcPr>
            <w:shd w:val="clear" w:fill="EBF1FA"/>
            <w:noWrap/>
          </w:tcPr>
          <w:p>
            <w:pPr>
              <w:spacing w:after="60"/>
            </w:pPr>
            <w:r>
              <w:rPr>
                <w:rFonts w:ascii="Times New Roman" w:hAnsi="Times New Roman" w:eastAsia="Times New Roman" w:cs="Times New Roman"/>
                <w:sz w:val="20"/>
                <w:szCs w:val="20"/>
              </w:rPr>
              <w:t xml:space="preserve">admin@urbansignal.bj</w:t>
            </w:r>
          </w:p>
        </w:tc>
        <w:tc>
          <w:tcPr>
            <w:shd w:val="clear" w:fill="EBF1FA"/>
            <w:noWrap/>
          </w:tcPr>
          <w:p>
            <w:pPr>
              <w:spacing w:after="60"/>
            </w:pPr>
            <w:r>
              <w:rPr>
                <w:rFonts w:ascii="Times New Roman" w:hAnsi="Times New Roman" w:eastAsia="Times New Roman" w:cs="Times New Roman"/>
                <w:sz w:val="20"/>
                <w:szCs w:val="20"/>
              </w:rPr>
              <w:t xml:space="preserve">Admin@2024</w:t>
            </w:r>
          </w:p>
        </w:tc>
      </w:tr>
      <w:tr>
        <w:trPr/>
        <w:tc>
          <w:tcPr>
            <w:shd w:val="clear" w:fill="FFFFFF"/>
            <w:noWrap/>
          </w:tcPr>
          <w:p>
            <w:pPr>
              <w:spacing w:after="60"/>
            </w:pPr>
            <w:r>
              <w:rPr>
                <w:rFonts w:ascii="Times New Roman" w:hAnsi="Times New Roman" w:eastAsia="Times New Roman" w:cs="Times New Roman"/>
                <w:sz w:val="20"/>
                <w:szCs w:val="20"/>
              </w:rPr>
              <w:t xml:space="preserve">Agent technique</w:t>
            </w:r>
          </w:p>
        </w:tc>
        <w:tc>
          <w:tcPr>
            <w:shd w:val="clear" w:fill="FFFFFF"/>
            <w:noWrap/>
          </w:tcPr>
          <w:p>
            <w:pPr>
              <w:spacing w:after="60"/>
            </w:pPr>
            <w:r>
              <w:rPr>
                <w:rFonts w:ascii="Times New Roman" w:hAnsi="Times New Roman" w:eastAsia="Times New Roman" w:cs="Times New Roman"/>
                <w:sz w:val="20"/>
                <w:szCs w:val="20"/>
              </w:rPr>
              <w:t xml:space="preserve">agent@mairie-ouidah.bj</w:t>
            </w:r>
          </w:p>
        </w:tc>
        <w:tc>
          <w:tcPr>
            <w:shd w:val="clear" w:fill="FFFFFF"/>
            <w:noWrap/>
          </w:tcPr>
          <w:p>
            <w:pPr>
              <w:spacing w:after="60"/>
            </w:pPr>
            <w:r>
              <w:rPr>
                <w:rFonts w:ascii="Times New Roman" w:hAnsi="Times New Roman" w:eastAsia="Times New Roman" w:cs="Times New Roman"/>
                <w:sz w:val="20"/>
                <w:szCs w:val="20"/>
              </w:rPr>
              <w:t xml:space="preserve">Agent@2024</w:t>
            </w:r>
          </w:p>
        </w:tc>
      </w:tr>
      <w:tr>
        <w:trPr/>
        <w:tc>
          <w:tcPr>
            <w:shd w:val="clear" w:fill="EBF1FA"/>
            <w:noWrap/>
          </w:tcPr>
          <w:p>
            <w:pPr>
              <w:spacing w:after="60"/>
            </w:pPr>
            <w:r>
              <w:rPr>
                <w:rFonts w:ascii="Times New Roman" w:hAnsi="Times New Roman" w:eastAsia="Times New Roman" w:cs="Times New Roman"/>
                <w:sz w:val="20"/>
                <w:szCs w:val="20"/>
              </w:rPr>
              <w:t xml:space="preserve">Citoyen</w:t>
            </w:r>
          </w:p>
        </w:tc>
        <w:tc>
          <w:tcPr>
            <w:shd w:val="clear" w:fill="EBF1FA"/>
            <w:noWrap/>
          </w:tcPr>
          <w:p>
            <w:pPr>
              <w:spacing w:after="60"/>
            </w:pPr>
            <w:r>
              <w:rPr>
                <w:rFonts w:ascii="Times New Roman" w:hAnsi="Times New Roman" w:eastAsia="Times New Roman" w:cs="Times New Roman"/>
                <w:sz w:val="20"/>
                <w:szCs w:val="20"/>
              </w:rPr>
              <w:t xml:space="preserve">citoyen@example.com</w:t>
            </w:r>
          </w:p>
        </w:tc>
        <w:tc>
          <w:tcPr>
            <w:shd w:val="clear" w:fill="EBF1FA"/>
            <w:noWrap/>
          </w:tcPr>
          <w:p>
            <w:pPr>
              <w:spacing w:after="60"/>
            </w:pPr>
            <w:r>
              <w:rPr>
                <w:rFonts w:ascii="Times New Roman" w:hAnsi="Times New Roman" w:eastAsia="Times New Roman" w:cs="Times New Roman"/>
                <w:sz w:val="20"/>
                <w:szCs w:val="20"/>
              </w:rPr>
              <w:t xml:space="preserve">Citoyen@2024</w:t>
            </w:r>
          </w:p>
        </w:tc>
      </w:tr>
    </w:tbl>
    <w:p>
      <w:pPr>
        <w:jc w:val="both"/>
        <w:spacing w:after="160" w:line="360" w:lineRule="auto"/>
      </w:pPr>
      <w:r>
        <w:rPr/>
        <w:t xml:space="preserve"/>
      </w:r>
    </w:p>
    <w:p>
      <w:pPr>
        <w:pStyle w:val="Heading2"/>
      </w:pPr>
      <w:bookmarkStart w:id="49" w:name="_Toc49"/>
      <w:r>
        <w:t>10.2 Parcours de démonstration</w:t>
      </w:r>
      <w:bookmarkEnd w:id="49"/>
    </w:p>
    <w:p>
      <w:pPr>
        <w:pStyle w:val="Heading3"/>
      </w:pPr>
      <w:bookmarkStart w:id="50" w:name="_Toc50"/>
      <w:r>
        <w:t>10.2.1 Parcours citoyen</w:t>
      </w:r>
      <w:bookmarkEnd w:id="50"/>
    </w:p>
    <w:p>
      <w:pPr>
        <w:jc w:val="both"/>
        <w:spacing w:after="160" w:line="360" w:lineRule="auto"/>
      </w:pPr>
      <w:r>
        <w:rPr>
          <w:rFonts w:ascii="Times New Roman" w:hAnsi="Times New Roman" w:eastAsia="Times New Roman" w:cs="Times New Roman"/>
          <w:sz w:val="24"/>
          <w:szCs w:val="24"/>
        </w:rPr>
        <w:t xml:space="preserve">La démonstration du parcours citoyen débute sur la page d'accueil, qui présente les statistiques globales de la plateforme et les six signalements les plus récents. Le citoyen s'inscrit, se connecte, puis accède à son tableau de bord. Il initie un nouveau signalement, sélectionne le domaine « Voirie » et la catégorie « Nid-de-poule », localise la dégradation sur la carte interactive, ajoute une photo, puis soumet son signalement. Un numéro de ticket lui est immédiatement communiqué, qu'il peut utiliser pour suivre l'avancement de sa demande sans connexion.</w:t>
      </w:r>
    </w:p>
    <w:p>
      <w:pPr>
        <w:pStyle w:val="Heading3"/>
      </w:pPr>
      <w:bookmarkStart w:id="51" w:name="_Toc51"/>
      <w:r>
        <w:t>10.2.2 Parcours agent</w:t>
      </w:r>
      <w:bookmarkEnd w:id="51"/>
    </w:p>
    <w:p>
      <w:pPr>
        <w:jc w:val="both"/>
        <w:spacing w:after="160" w:line="360" w:lineRule="auto"/>
      </w:pPr>
      <w:r>
        <w:rPr>
          <w:rFonts w:ascii="Times New Roman" w:hAnsi="Times New Roman" w:eastAsia="Times New Roman" w:cs="Times New Roman"/>
          <w:sz w:val="24"/>
          <w:szCs w:val="24"/>
        </w:rPr>
        <w:t xml:space="preserve">L'agent se connecte à son tableau de bord, qui lui présente une synthèse des signalements en attente, en cours et urgents. Il consulte le signalement précédemment soumis, l'assigne à l'équipe « Brigade Voirie Nord », fait passer son statut à « Validé » puis « En cours », en accompagnant chaque transition d'un commentaire. La carte des signalements reflète en temps réel ces modifications.</w:t>
      </w:r>
    </w:p>
    <w:p>
      <w:pPr>
        <w:pStyle w:val="Heading3"/>
      </w:pPr>
      <w:bookmarkStart w:id="52" w:name="_Toc52"/>
      <w:r>
        <w:t>10.2.3 Parcours administrateur</w:t>
      </w:r>
      <w:bookmarkEnd w:id="52"/>
    </w:p>
    <w:p>
      <w:pPr>
        <w:jc w:val="both"/>
        <w:spacing w:after="160" w:line="360" w:lineRule="auto"/>
      </w:pPr>
      <w:r>
        <w:rPr>
          <w:rFonts w:ascii="Times New Roman" w:hAnsi="Times New Roman" w:eastAsia="Times New Roman" w:cs="Times New Roman"/>
          <w:sz w:val="24"/>
          <w:szCs w:val="24"/>
        </w:rPr>
        <w:t xml:space="preserve">L'administrateur accède à son tableau de bord, qui affiche les KPIs de la plateforme (nombre total de signalements, taux de résolution, signalements urgents). Il consulte les statistiques mensuelles et par arrondissement, crée une nouvelle catégorie rattachée au domaine « Assainissement », puis désactive le compte d'un utilisateur de test.</w:t>
      </w:r>
    </w:p>
    <w:p>
      <w:pPr>
        <w:pStyle w:val="Heading3"/>
      </w:pPr>
      <w:bookmarkStart w:id="53" w:name="_Toc53"/>
      <w:r>
        <w:t>10.2.4 Parcours super administrateur</w:t>
      </w:r>
      <w:bookmarkEnd w:id="53"/>
    </w:p>
    <w:p>
      <w:pPr>
        <w:jc w:val="both"/>
        <w:spacing w:after="160" w:line="360" w:lineRule="auto"/>
      </w:pPr>
      <w:r>
        <w:rPr>
          <w:rFonts w:ascii="Times New Roman" w:hAnsi="Times New Roman" w:eastAsia="Times New Roman" w:cs="Times New Roman"/>
          <w:sz w:val="24"/>
          <w:szCs w:val="24"/>
        </w:rPr>
        <w:t xml:space="preserve">Le super administrateur se connecte à son espace dédié, distinct de celui de l'administrateur. Il consulte les métriques système, promut un citoyen au rang d'agent, active puis désactive le mode maintenance, et exporte la liste complète des utilisateurs au format CSV.</w:t>
      </w:r>
    </w:p>
    <w:p>
      <w:r>
        <w:br w:type="page"/>
      </w:r>
    </w:p>
    <w:p>
      <w:pPr>
        <w:pStyle w:val="Heading1"/>
      </w:pPr>
      <w:bookmarkStart w:id="54" w:name="_Toc54"/>
      <w:r>
        <w:t>BILAN ET PERSPECTIVES</w:t>
      </w:r>
      <w:bookmarkEnd w:id="54"/>
    </w:p>
    <w:p>
      <w:pPr>
        <w:pStyle w:val="Heading2"/>
      </w:pPr>
      <w:bookmarkStart w:id="55" w:name="_Toc55"/>
      <w:r>
        <w:t>11.1 Difficultés rencontrées et solutions apportées</w:t>
      </w:r>
      <w:bookmarkEnd w:id="55"/>
    </w:p>
    <w:p>
      <w:pPr>
        <w:jc w:val="both"/>
        <w:spacing w:after="160" w:line="360" w:lineRule="auto"/>
      </w:pPr>
      <w:r>
        <w:rPr>
          <w:rFonts w:ascii="Times New Roman" w:hAnsi="Times New Roman" w:eastAsia="Times New Roman" w:cs="Times New Roman"/>
          <w:sz w:val="24"/>
          <w:szCs w:val="24"/>
        </w:rPr>
        <w:t xml:space="preserve">Le développement d'UrbanSignal a été jalonné de défis techniques et organisationnels qui ont constitué, rétrospectivement, autant d'occasions d'apprentissage.</w:t>
      </w:r>
    </w:p>
    <w:tbl>
      <w:tblGrid>
        <w:gridCol/>
        <w:gridCol/>
      </w:tblGrid>
      <w:tblPr>
        <w:tblStyle w:val="veille"/>
      </w:tblPr>
      <w:tr>
        <w:trPr/>
        <w:tc>
          <w:tcPr>
            <w:shd w:val="clear" w:fill="1B2F6E"/>
            <w:noWrap/>
          </w:tcPr>
          <w:p>
            <w:pPr>
              <w:spacing w:after="60"/>
            </w:pPr>
            <w:r>
              <w:rPr>
                <w:rFonts w:ascii="Times New Roman" w:hAnsi="Times New Roman" w:eastAsia="Times New Roman" w:cs="Times New Roman"/>
                <w:color w:val="FFFFFF"/>
                <w:sz w:val="20"/>
                <w:szCs w:val="20"/>
                <w:b w:val="1"/>
                <w:bCs w:val="1"/>
              </w:rPr>
              <w:t xml:space="preserve">Difficulté rencontrée</w:t>
            </w:r>
          </w:p>
        </w:tc>
        <w:tc>
          <w:tcPr>
            <w:shd w:val="clear" w:fill="1B2F6E"/>
            <w:noWrap/>
          </w:tcPr>
          <w:p>
            <w:pPr>
              <w:spacing w:after="60"/>
            </w:pPr>
            <w:r>
              <w:rPr>
                <w:rFonts w:ascii="Times New Roman" w:hAnsi="Times New Roman" w:eastAsia="Times New Roman" w:cs="Times New Roman"/>
                <w:color w:val="FFFFFF"/>
                <w:sz w:val="20"/>
                <w:szCs w:val="20"/>
                <w:b w:val="1"/>
                <w:bCs w:val="1"/>
              </w:rPr>
              <w:t xml:space="preserve">Solution mise en œuvre</w:t>
            </w:r>
          </w:p>
        </w:tc>
      </w:tr>
      <w:tr>
        <w:trPr/>
        <w:tc>
          <w:tcPr>
            <w:shd w:val="clear" w:fill="FFFFFF"/>
            <w:noWrap/>
          </w:tcPr>
          <w:p>
            <w:pPr>
              <w:spacing w:after="60"/>
            </w:pPr>
            <w:r>
              <w:rPr>
                <w:rFonts w:ascii="Times New Roman" w:hAnsi="Times New Roman" w:eastAsia="Times New Roman" w:cs="Times New Roman"/>
                <w:sz w:val="20"/>
                <w:szCs w:val="20"/>
              </w:rPr>
              <w:t xml:space="preserve">Gestion de la coexistence de deux branches Git (main et develop) avec des fonctionnalités différentes</w:t>
            </w:r>
          </w:p>
        </w:tc>
        <w:tc>
          <w:tcPr>
            <w:shd w:val="clear" w:fill="FFFFFF"/>
            <w:noWrap/>
          </w:tcPr>
          <w:p>
            <w:pPr>
              <w:spacing w:after="60"/>
            </w:pPr>
            <w:r>
              <w:rPr>
                <w:rFonts w:ascii="Times New Roman" w:hAnsi="Times New Roman" w:eastAsia="Times New Roman" w:cs="Times New Roman"/>
                <w:sz w:val="20"/>
                <w:szCs w:val="20"/>
              </w:rPr>
              <w:t xml:space="preserve">Intégration manuelle sélective des fichiers de la branche develop, sans merge destructif</w:t>
            </w:r>
          </w:p>
        </w:tc>
      </w:tr>
      <w:tr>
        <w:trPr/>
        <w:tc>
          <w:tcPr>
            <w:shd w:val="clear" w:fill="EBF1FA"/>
            <w:noWrap/>
          </w:tcPr>
          <w:p>
            <w:pPr>
              <w:spacing w:after="60"/>
            </w:pPr>
            <w:r>
              <w:rPr>
                <w:rFonts w:ascii="Times New Roman" w:hAnsi="Times New Roman" w:eastAsia="Times New Roman" w:cs="Times New Roman"/>
                <w:sz w:val="20"/>
                <w:szCs w:val="20"/>
              </w:rPr>
              <w:t xml:space="preserve">Corruption du document Word généré par PhpWord</w:t>
            </w:r>
          </w:p>
        </w:tc>
        <w:tc>
          <w:tcPr>
            <w:shd w:val="clear" w:fill="EBF1FA"/>
            <w:noWrap/>
          </w:tcPr>
          <w:p>
            <w:pPr>
              <w:spacing w:after="60"/>
            </w:pPr>
            <w:r>
              <w:rPr>
                <w:rFonts w:ascii="Times New Roman" w:hAnsi="Times New Roman" w:eastAsia="Times New Roman" w:cs="Times New Roman"/>
                <w:sz w:val="20"/>
                <w:szCs w:val="20"/>
              </w:rPr>
              <w:t xml:space="preserve">Suppression de la déclaration d'encodage incompatible et remplacement des constantes de largeur de tableau par des valeurs littérales</w:t>
            </w:r>
          </w:p>
        </w:tc>
      </w:tr>
      <w:tr>
        <w:trPr/>
        <w:tc>
          <w:tcPr>
            <w:shd w:val="clear" w:fill="FFFFFF"/>
            <w:noWrap/>
          </w:tcPr>
          <w:p>
            <w:pPr>
              <w:spacing w:after="60"/>
            </w:pPr>
            <w:r>
              <w:rPr>
                <w:rFonts w:ascii="Times New Roman" w:hAnsi="Times New Roman" w:eastAsia="Times New Roman" w:cs="Times New Roman"/>
                <w:sz w:val="20"/>
                <w:szCs w:val="20"/>
              </w:rPr>
              <w:t xml:space="preserve">Affichage d'une erreur 403 pour l'administrateur après connexion</w:t>
            </w:r>
          </w:p>
        </w:tc>
        <w:tc>
          <w:tcPr>
            <w:shd w:val="clear" w:fill="FFFFFF"/>
            <w:noWrap/>
          </w:tcPr>
          <w:p>
            <w:pPr>
              <w:spacing w:after="60"/>
            </w:pPr>
            <w:r>
              <w:rPr>
                <w:rFonts w:ascii="Times New Roman" w:hAnsi="Times New Roman" w:eastAsia="Times New Roman" w:cs="Times New Roman"/>
                <w:sz w:val="20"/>
                <w:szCs w:val="20"/>
              </w:rPr>
              <w:t xml:space="preserve">Correction du redirect post-login pour qu'il soit basé sur le rôle de l'utilisateur plutôt que sur l'URL intended stockée en session</w:t>
            </w:r>
          </w:p>
        </w:tc>
      </w:tr>
      <w:tr>
        <w:trPr/>
        <w:tc>
          <w:tcPr>
            <w:shd w:val="clear" w:fill="EBF1FA"/>
            <w:noWrap/>
          </w:tcPr>
          <w:p>
            <w:pPr>
              <w:spacing w:after="60"/>
            </w:pPr>
            <w:r>
              <w:rPr>
                <w:rFonts w:ascii="Times New Roman" w:hAnsi="Times New Roman" w:eastAsia="Times New Roman" w:cs="Times New Roman"/>
                <w:sz w:val="20"/>
                <w:szCs w:val="20"/>
              </w:rPr>
              <w:t xml:space="preserve">Migration ENUM MySQL pour l'ajout du rôle superadmin</w:t>
            </w:r>
          </w:p>
        </w:tc>
        <w:tc>
          <w:tcPr>
            <w:shd w:val="clear" w:fill="EBF1FA"/>
            <w:noWrap/>
          </w:tcPr>
          <w:p>
            <w:pPr>
              <w:spacing w:after="60"/>
            </w:pPr>
            <w:r>
              <w:rPr>
                <w:rFonts w:ascii="Times New Roman" w:hAnsi="Times New Roman" w:eastAsia="Times New Roman" w:cs="Times New Roman"/>
                <w:sz w:val="20"/>
                <w:szCs w:val="20"/>
              </w:rPr>
              <w:t xml:space="preserve">Utilisation de DB::statement() avec ALTER TABLE pour modifier l'ENUM sans recréer la colonne</w:t>
            </w:r>
          </w:p>
        </w:tc>
      </w:tr>
      <w:tr>
        <w:trPr/>
        <w:tc>
          <w:tcPr>
            <w:shd w:val="clear" w:fill="FFFFFF"/>
            <w:noWrap/>
          </w:tcPr>
          <w:p>
            <w:pPr>
              <w:spacing w:after="60"/>
            </w:pPr>
            <w:r>
              <w:rPr>
                <w:rFonts w:ascii="Times New Roman" w:hAnsi="Times New Roman" w:eastAsia="Times New Roman" w:cs="Times New Roman"/>
                <w:sz w:val="20"/>
                <w:szCs w:val="20"/>
              </w:rPr>
              <w:t xml:space="preserve">Résidus de couleurs vertes hérités d'une première version</w:t>
            </w:r>
          </w:p>
        </w:tc>
        <w:tc>
          <w:tcPr>
            <w:shd w:val="clear" w:fill="FFFFFF"/>
            <w:noWrap/>
          </w:tcPr>
          <w:p>
            <w:pPr>
              <w:spacing w:after="60"/>
            </w:pPr>
            <w:r>
              <w:rPr>
                <w:rFonts w:ascii="Times New Roman" w:hAnsi="Times New Roman" w:eastAsia="Times New Roman" w:cs="Times New Roman"/>
                <w:sz w:val="20"/>
                <w:szCs w:val="20"/>
              </w:rPr>
              <w:t xml:space="preserve">Remplacement global par script shell (sed) de tous les codes couleurs verts par leurs équivalents bleus</w:t>
            </w:r>
          </w:p>
        </w:tc>
      </w:tr>
    </w:tbl>
    <w:p>
      <w:pPr>
        <w:jc w:val="both"/>
        <w:spacing w:after="160" w:line="360" w:lineRule="auto"/>
      </w:pPr>
      <w:r>
        <w:rPr/>
        <w:t xml:space="preserve"/>
      </w:r>
    </w:p>
    <w:p>
      <w:pPr>
        <w:pStyle w:val="Heading2"/>
      </w:pPr>
      <w:bookmarkStart w:id="56" w:name="_Toc56"/>
      <w:r>
        <w:t>11.2 Apports personnels et compétences développées</w:t>
      </w:r>
      <w:bookmarkEnd w:id="56"/>
    </w:p>
    <w:p>
      <w:pPr>
        <w:jc w:val="both"/>
        <w:spacing w:after="160" w:line="360" w:lineRule="auto"/>
      </w:pPr>
      <w:r>
        <w:rPr>
          <w:rFonts w:ascii="Times New Roman" w:hAnsi="Times New Roman" w:eastAsia="Times New Roman" w:cs="Times New Roman"/>
          <w:sz w:val="24"/>
          <w:szCs w:val="24"/>
        </w:rPr>
        <w:t xml:space="preserve">Ce projet a représenté une expérience formatrice à de multiples égards. Sur le plan technique, il a permis de maîtriser en profondeur l'écosystème Laravel 11 — migrations, Eloquent, middlewares, Form Requests, Blade — ainsi que l'intégration de bibliothèques JavaScript comme Leaflet.js et Alpine.js. La gestion du système de rôles a renforcé la compréhension des mécanismes de sécurité applicative.</w:t>
      </w:r>
    </w:p>
    <w:p>
      <w:pPr>
        <w:jc w:val="both"/>
        <w:spacing w:after="160" w:line="360" w:lineRule="auto"/>
      </w:pPr>
      <w:r>
        <w:rPr>
          <w:rFonts w:ascii="Times New Roman" w:hAnsi="Times New Roman" w:eastAsia="Times New Roman" w:cs="Times New Roman"/>
          <w:sz w:val="24"/>
          <w:szCs w:val="24"/>
        </w:rPr>
        <w:t xml:space="preserve">Sur le plan méthodologique, la conduite du projet en équipe — avec la nécessité de gérer des branches Git parallèles et d'intégrer des contributions sans pertes — a développé des compétences essentielles en gestion de version collaborative. La rédaction du présent document a par ailleurs contribué à structurer et à verbaliser une démarche de conception qui, dans le feu du développement, reste souvent intuitive.</w:t>
      </w:r>
    </w:p>
    <w:p>
      <w:pPr>
        <w:pStyle w:val="Heading2"/>
      </w:pPr>
      <w:bookmarkStart w:id="57" w:name="_Toc57"/>
      <w:r>
        <w:t>11.3 Évolutions futures</w:t>
      </w:r>
      <w:bookmarkEnd w:id="57"/>
    </w:p>
    <w:p>
      <w:pPr>
        <w:jc w:val="both"/>
        <w:spacing w:after="160" w:line="360" w:lineRule="auto"/>
      </w:pPr>
      <w:r>
        <w:rPr>
          <w:rFonts w:ascii="Times New Roman" w:hAnsi="Times New Roman" w:eastAsia="Times New Roman" w:cs="Times New Roman"/>
          <w:sz w:val="24"/>
          <w:szCs w:val="24"/>
        </w:rPr>
        <w:t xml:space="preserve">UrbanSignal, tel qu'il existe à l'issue de ce projet de formation, constitue une base fonctionnelle solide. Plusieurs axes d'évolution sont envisagés pour enrichir la plateforme :</w:t>
      </w:r>
    </w:p>
    <w:p>
      <w:pPr>
        <w:numPr>
          <w:ilvl w:val="0"/>
          <w:numId w:val="18"/>
        </w:numPr>
      </w:pPr>
      <w:r>
        <w:rPr>
          <w:rFonts w:ascii="Times New Roman" w:hAnsi="Times New Roman" w:eastAsia="Times New Roman" w:cs="Times New Roman"/>
          <w:sz w:val="24"/>
          <w:szCs w:val="24"/>
        </w:rPr>
        <w:t xml:space="preserve">Notifications en temps réel : l'intégration de notifications par e-mail ou SMS informerait automatiquement le citoyen à chaque changement de statut de son signalement ;</w:t>
      </w:r>
    </w:p>
    <w:p>
      <w:pPr>
        <w:numPr>
          <w:ilvl w:val="0"/>
          <w:numId w:val="18"/>
        </w:numPr>
      </w:pPr>
      <w:r>
        <w:rPr>
          <w:rFonts w:ascii="Times New Roman" w:hAnsi="Times New Roman" w:eastAsia="Times New Roman" w:cs="Times New Roman"/>
          <w:sz w:val="24"/>
          <w:szCs w:val="24"/>
        </w:rPr>
        <w:t xml:space="preserve">Application mobile : le développement d'une application mobile native (ou progressive web app) faciliterait la soumission de signalements directement depuis le terrain ;</w:t>
      </w:r>
    </w:p>
    <w:p>
      <w:pPr>
        <w:numPr>
          <w:ilvl w:val="0"/>
          <w:numId w:val="18"/>
        </w:numPr>
      </w:pPr>
      <w:r>
        <w:rPr>
          <w:rFonts w:ascii="Times New Roman" w:hAnsi="Times New Roman" w:eastAsia="Times New Roman" w:cs="Times New Roman"/>
          <w:sz w:val="24"/>
          <w:szCs w:val="24"/>
        </w:rPr>
        <w:t xml:space="preserve">Tableau de bord public : une page publique affichant les statistiques agrégées renforcerait la transparence de la commune vis-à-vis de ses administrés ;</w:t>
      </w:r>
    </w:p>
    <w:p>
      <w:pPr>
        <w:numPr>
          <w:ilvl w:val="0"/>
          <w:numId w:val="18"/>
        </w:numPr>
      </w:pPr>
      <w:r>
        <w:rPr>
          <w:rFonts w:ascii="Times New Roman" w:hAnsi="Times New Roman" w:eastAsia="Times New Roman" w:cs="Times New Roman"/>
          <w:sz w:val="24"/>
          <w:szCs w:val="24"/>
        </w:rPr>
        <w:t xml:space="preserve">Intelligence artificielle : un module de suggestion automatique de catégorie et de priorité, basé sur la description textuelle du signalement, améliorerait la cohérence des données ;</w:t>
      </w:r>
    </w:p>
    <w:p>
      <w:pPr>
        <w:numPr>
          <w:ilvl w:val="0"/>
          <w:numId w:val="18"/>
        </w:numPr>
      </w:pPr>
      <w:r>
        <w:rPr>
          <w:rFonts w:ascii="Times New Roman" w:hAnsi="Times New Roman" w:eastAsia="Times New Roman" w:cs="Times New Roman"/>
          <w:sz w:val="24"/>
          <w:szCs w:val="24"/>
        </w:rPr>
        <w:t xml:space="preserve">Déploiement en production : la mise en ligne sur un serveur dédié permettrait une utilisation réelle par la commune de Ouidah et ses citoyens.</w:t>
      </w:r>
    </w:p>
    <w:p>
      <w:pPr>
        <w:jc w:val="both"/>
        <w:spacing w:after="160" w:line="360" w:lineRule="auto"/>
      </w:pPr>
      <w:r>
        <w:rPr/>
        <w:t xml:space="preserve"/>
      </w:r>
    </w:p>
    <w:p>
      <w:pPr>
        <w:pStyle w:val="Heading2"/>
      </w:pPr>
      <w:bookmarkStart w:id="58" w:name="_Toc58"/>
      <w:r>
        <w:t>11.4 Conclusion générale</w:t>
      </w:r>
      <w:bookmarkEnd w:id="58"/>
    </w:p>
    <w:p>
      <w:pPr>
        <w:jc w:val="both"/>
        <w:spacing w:after="160" w:line="360" w:lineRule="auto"/>
      </w:pPr>
      <w:r>
        <w:rPr>
          <w:rFonts w:ascii="Times New Roman" w:hAnsi="Times New Roman" w:eastAsia="Times New Roman" w:cs="Times New Roman"/>
          <w:sz w:val="24"/>
          <w:szCs w:val="24"/>
        </w:rPr>
        <w:t xml:space="preserve">UrbanSignal est né d'un constat simple et d'une conviction profonde : la technologie, lorsqu'elle est pensée au service des besoins réels des populations, peut transformer en profondeur la relation entre les citoyens et leurs institutions. En offrant à chaque habitant de la commune de Ouidah un moyen simple, rapide et traçable de signaler les dégradations de son quartier, la plateforme contribue, à son échelle, à l'émergence d'une gouvernance locale plus transparente et plus réactive.</w:t>
      </w:r>
    </w:p>
    <w:p>
      <w:pPr>
        <w:jc w:val="both"/>
        <w:spacing w:after="160" w:line="360" w:lineRule="auto"/>
      </w:pPr>
      <w:r>
        <w:rPr>
          <w:rFonts w:ascii="Times New Roman" w:hAnsi="Times New Roman" w:eastAsia="Times New Roman" w:cs="Times New Roman"/>
          <w:sz w:val="24"/>
          <w:szCs w:val="24"/>
        </w:rPr>
        <w:t xml:space="preserve">Ce projet de fin de formation a démontré qu'il est possible, avec des technologies open source modernes et une architecture bien pensée, de concevoir une solution logicielle professionnelle répondant à un besoin réel. Il constitue pour nous, au-delà d'une validation de compétences techniques, un premier pas concret dans l'exercice du métier de développeur web au service du développement local.</w:t>
      </w:r>
    </w:p>
    <w:p>
      <w:r>
        <w:br w:type="page"/>
      </w:r>
    </w:p>
    <w:p>
      <w:pPr>
        <w:pStyle w:val="Heading1"/>
      </w:pPr>
      <w:bookmarkStart w:id="59" w:name="_Toc59"/>
      <w:r>
        <w:t>RÉFÉRENCES ET BIBLIOGRAPHIE</w:t>
      </w:r>
      <w:bookmarkEnd w:id="59"/>
    </w:p>
    <w:p>
      <w:pPr>
        <w:spacing w:after="80"/>
      </w:pPr>
      <w:r>
        <w:rPr>
          <w:rFonts w:ascii="Times New Roman" w:hAnsi="Times New Roman" w:eastAsia="Times New Roman" w:cs="Times New Roman"/>
          <w:sz w:val="22"/>
          <w:szCs w:val="22"/>
        </w:rPr>
        <w:t xml:space="preserve">— Documentation officielle Laravel 11 — https://laravel.com/docs/11.x</w:t>
      </w:r>
    </w:p>
    <w:p>
      <w:pPr>
        <w:spacing w:after="80"/>
      </w:pPr>
      <w:r>
        <w:rPr>
          <w:rFonts w:ascii="Times New Roman" w:hAnsi="Times New Roman" w:eastAsia="Times New Roman" w:cs="Times New Roman"/>
          <w:sz w:val="22"/>
          <w:szCs w:val="22"/>
        </w:rPr>
        <w:t xml:space="preserve">— Documentation Tailwind CSS v3 — https://tailwindcss.com/docs</w:t>
      </w:r>
    </w:p>
    <w:p>
      <w:pPr>
        <w:spacing w:after="80"/>
      </w:pPr>
      <w:r>
        <w:rPr>
          <w:rFonts w:ascii="Times New Roman" w:hAnsi="Times New Roman" w:eastAsia="Times New Roman" w:cs="Times New Roman"/>
          <w:sz w:val="22"/>
          <w:szCs w:val="22"/>
        </w:rPr>
        <w:t xml:space="preserve">— Documentation Alpine.js — https://alpinejs.dev</w:t>
      </w:r>
    </w:p>
    <w:p>
      <w:pPr>
        <w:spacing w:after="80"/>
      </w:pPr>
      <w:r>
        <w:rPr>
          <w:rFonts w:ascii="Times New Roman" w:hAnsi="Times New Roman" w:eastAsia="Times New Roman" w:cs="Times New Roman"/>
          <w:sz w:val="22"/>
          <w:szCs w:val="22"/>
        </w:rPr>
        <w:t xml:space="preserve">— Documentation Leaflet.js — https://leafletjs.com/reference.html</w:t>
      </w:r>
    </w:p>
    <w:p>
      <w:pPr>
        <w:spacing w:after="80"/>
      </w:pPr>
      <w:r>
        <w:rPr>
          <w:rFonts w:ascii="Times New Roman" w:hAnsi="Times New Roman" w:eastAsia="Times New Roman" w:cs="Times New Roman"/>
          <w:sz w:val="22"/>
          <w:szCs w:val="22"/>
        </w:rPr>
        <w:t xml:space="preserve">— PhpOffice/PhpWord — https://phpword.readthedocs.io</w:t>
      </w:r>
    </w:p>
    <w:p>
      <w:pPr>
        <w:spacing w:after="80"/>
      </w:pPr>
      <w:r>
        <w:rPr>
          <w:rFonts w:ascii="Times New Roman" w:hAnsi="Times New Roman" w:eastAsia="Times New Roman" w:cs="Times New Roman"/>
          <w:sz w:val="22"/>
          <w:szCs w:val="22"/>
        </w:rPr>
        <w:t xml:space="preserve">— OWASP Top Ten 2021 — Open Web Application Security Project — https://owasp.org/www-project-top-ten/</w:t>
      </w:r>
    </w:p>
    <w:p>
      <w:pPr>
        <w:spacing w:after="80"/>
      </w:pPr>
      <w:r>
        <w:rPr>
          <w:rFonts w:ascii="Times New Roman" w:hAnsi="Times New Roman" w:eastAsia="Times New Roman" w:cs="Times New Roman"/>
          <w:sz w:val="22"/>
          <w:szCs w:val="22"/>
        </w:rPr>
        <w:t xml:space="preserve">— FixMyStreet — mySociety — https://www.fixmystreet.com</w:t>
      </w:r>
    </w:p>
    <w:p>
      <w:pPr>
        <w:spacing w:after="80"/>
      </w:pPr>
      <w:r>
        <w:rPr>
          <w:rFonts w:ascii="Times New Roman" w:hAnsi="Times New Roman" w:eastAsia="Times New Roman" w:cs="Times New Roman"/>
          <w:sz w:val="22"/>
          <w:szCs w:val="22"/>
        </w:rPr>
        <w:t xml:space="preserve">— SeeClickFix — https://seeclickfix.com</w:t>
      </w:r>
    </w:p>
    <w:p>
      <w:pPr>
        <w:spacing w:after="80"/>
      </w:pPr>
      <w:r>
        <w:rPr>
          <w:rFonts w:ascii="Times New Roman" w:hAnsi="Times New Roman" w:eastAsia="Times New Roman" w:cs="Times New Roman"/>
          <w:sz w:val="22"/>
          <w:szCs w:val="22"/>
        </w:rPr>
        <w:t xml:space="preserve">— OpenStreetMap — https://www.openstreetmap.org</w:t>
      </w:r>
    </w:p>
    <w:p>
      <w:pPr>
        <w:spacing w:after="80"/>
      </w:pPr>
      <w:r>
        <w:rPr>
          <w:rFonts w:ascii="Times New Roman" w:hAnsi="Times New Roman" w:eastAsia="Times New Roman" w:cs="Times New Roman"/>
          <w:sz w:val="22"/>
          <w:szCs w:val="22"/>
        </w:rPr>
        <w:t xml:space="preserve">— Commune de Ouidah — Site officiel — https://www.mairie-ouidah.bj</w:t>
      </w:r>
    </w:p>
    <w:sectPr>
      <w:pgSz w:orient="portrait" w:w="11905.511811023622" w:h="16837.79527559055"/>
      <w:pgMar w:top="1440" w:right="1440" w:bottom="1440" w:left="18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nsid w:val="38A2763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18">
    <w:nsid w:val="46CD84CF"/>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7">
    <w:abstractNumId w:val="17"/>
  </w:num>
  <w:num w:numId="18">
    <w:abstractNumId w:val="1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titre1"/>
    <w:rPr>
      <w:rFonts w:ascii="Times New Roman" w:hAnsi="Times New Roman" w:eastAsia="Times New Roman" w:cs="Times New Roman"/>
      <w:color w:val="1B2F6E"/>
      <w:sz w:val="32"/>
      <w:szCs w:val="32"/>
      <w:b w:val="1"/>
      <w:bCs w:val="1"/>
    </w:rPr>
  </w:style>
  <w:style w:type="character">
    <w:name w:val="titre2"/>
    <w:rPr>
      <w:rFonts w:ascii="Times New Roman" w:hAnsi="Times New Roman" w:eastAsia="Times New Roman" w:cs="Times New Roman"/>
      <w:color w:val="2952A3"/>
      <w:sz w:val="28"/>
      <w:szCs w:val="28"/>
      <w:b w:val="1"/>
      <w:bCs w:val="1"/>
    </w:rPr>
  </w:style>
  <w:style w:type="character">
    <w:name w:val="titre3"/>
    <w:rPr>
      <w:rFonts w:ascii="Times New Roman" w:hAnsi="Times New Roman" w:eastAsia="Times New Roman" w:cs="Times New Roman"/>
      <w:color w:val="0D1B3E"/>
      <w:sz w:val="26"/>
      <w:szCs w:val="26"/>
      <w:b w:val="1"/>
      <w:bCs w:val="1"/>
    </w:rPr>
  </w:style>
  <w:style w:type="character">
    <w:name w:val="normal"/>
    <w:rPr>
      <w:rFonts w:ascii="Times New Roman" w:hAnsi="Times New Roman" w:eastAsia="Times New Roman" w:cs="Times New Roman"/>
      <w:color w:val="000000"/>
      <w:sz w:val="24"/>
      <w:szCs w:val="24"/>
    </w:rPr>
  </w:style>
  <w:style w:type="character">
    <w:name w:val="bold"/>
    <w:rPr>
      <w:rFonts w:ascii="Times New Roman" w:hAnsi="Times New Roman" w:eastAsia="Times New Roman" w:cs="Times New Roman"/>
      <w:sz w:val="24"/>
      <w:szCs w:val="24"/>
      <w:b w:val="1"/>
      <w:bCs w:val="1"/>
    </w:rPr>
  </w:style>
  <w:style w:type="character">
    <w:name w:val="italic"/>
    <w:rPr>
      <w:rFonts w:ascii="Times New Roman" w:hAnsi="Times New Roman" w:eastAsia="Times New Roman" w:cs="Times New Roman"/>
      <w:sz w:val="24"/>
      <w:szCs w:val="24"/>
      <w:i w:val="1"/>
      <w:iCs w:val="1"/>
    </w:rPr>
  </w:style>
  <w:style w:type="character">
    <w:name w:val="small"/>
    <w:rPr>
      <w:rFonts w:ascii="Times New Roman" w:hAnsi="Times New Roman" w:eastAsia="Times New Roman" w:cs="Times New Roman"/>
      <w:color w:val="555555"/>
      <w:sz w:val="20"/>
      <w:szCs w:val="20"/>
    </w:rPr>
  </w:style>
  <w:style w:type="paragraph" w:customStyle="1" w:styleId="center">
    <w:name w:val="center"/>
    <w:basedOn w:val="Normal"/>
    <w:pPr>
      <w:jc w:val="center"/>
      <w:spacing w:after="120"/>
    </w:pPr>
  </w:style>
  <w:style w:type="paragraph" w:customStyle="1" w:styleId="justify">
    <w:name w:val="justify"/>
    <w:basedOn w:val="Normal"/>
    <w:pPr>
      <w:jc w:val="both"/>
      <w:spacing w:after="160" w:line="360" w:lineRule="auto"/>
    </w:pPr>
  </w:style>
  <w:style w:type="paragraph" w:customStyle="1" w:styleId="h1">
    <w:name w:val="h1"/>
    <w:basedOn w:val="Normal"/>
    <w:pPr>
      <w:jc w:val="both"/>
      <w:spacing w:before="280" w:after="160"/>
    </w:pPr>
  </w:style>
  <w:style w:type="paragraph" w:customStyle="1" w:styleId="h2">
    <w:name w:val="h2"/>
    <w:basedOn w:val="Normal"/>
    <w:pPr>
      <w:jc w:val="both"/>
      <w:spacing w:before="200" w:after="120"/>
    </w:pPr>
  </w:style>
  <w:style w:type="paragraph" w:customStyle="1" w:styleId="h3">
    <w:name w:val="h3"/>
    <w:basedOn w:val="Normal"/>
    <w:pPr>
      <w:jc w:val="both"/>
      <w:spacing w:before="160" w:after="80"/>
    </w:pPr>
  </w:style>
  <w:style w:type="paragraph" w:customStyle="1" w:styleId="bullet">
    <w:name w:val="bullet"/>
    <w:basedOn w:val="Normal"/>
    <w:pPr>
      <w:jc w:val="both"/>
      <w:ind w:left="259200" w:right="0" w:firstLine="0" w:hanging="0"/>
      <w:spacing w:after="80"/>
    </w:pPr>
  </w:style>
  <w:style w:type="paragraph" w:styleId="Heading1">
    <w:link w:val="Heading1Char"/>
    <w:name w:val="heading 1"/>
    <w:basedOn w:val="Normal"/>
    <w:pPr>
      <w:jc w:val="both"/>
      <w:spacing w:before="300" w:after="160"/>
    </w:pPr>
    <w:rPr>
      <w:rFonts w:ascii="Times New Roman" w:hAnsi="Times New Roman" w:eastAsia="Times New Roman" w:cs="Times New Roman"/>
      <w:color w:val="1B2F6E"/>
      <w:sz w:val="32"/>
      <w:szCs w:val="32"/>
      <w:b w:val="1"/>
      <w:bCs w:val="1"/>
    </w:rPr>
  </w:style>
  <w:style w:type="paragraph" w:styleId="Heading2">
    <w:link w:val="Heading2Char"/>
    <w:name w:val="heading 2"/>
    <w:basedOn w:val="Normal"/>
    <w:pPr>
      <w:jc w:val="both"/>
      <w:spacing w:before="240" w:after="120"/>
    </w:pPr>
    <w:rPr>
      <w:rFonts w:ascii="Times New Roman" w:hAnsi="Times New Roman" w:eastAsia="Times New Roman" w:cs="Times New Roman"/>
      <w:color w:val="2952A3"/>
      <w:sz w:val="28"/>
      <w:szCs w:val="28"/>
      <w:b w:val="1"/>
      <w:bCs w:val="1"/>
    </w:rPr>
  </w:style>
  <w:style w:type="paragraph" w:styleId="Heading3">
    <w:link w:val="Heading3Char"/>
    <w:name w:val="heading 3"/>
    <w:basedOn w:val="Normal"/>
    <w:pPr>
      <w:jc w:val="both"/>
      <w:spacing w:before="180" w:after="80"/>
    </w:pPr>
    <w:rPr>
      <w:rFonts w:ascii="Times New Roman" w:hAnsi="Times New Roman" w:eastAsia="Times New Roman" w:cs="Times New Roman"/>
      <w:color w:val="0D1B3E"/>
      <w:sz w:val="26"/>
      <w:szCs w:val="26"/>
      <w:b w:val="1"/>
      <w:bCs w:val="1"/>
    </w:rPr>
  </w:style>
  <w:style w:type="table" w:customStyle="1" w:styleId="veille">
    <w:name w:val="veille"/>
    <w:uiPriority w:val="99"/>
    <w:tblPr>
      <w:jc w:val="center"/>
      <w:tblW w:w="0" w:type="auto"/>
      <w:tblLayout w:type="autofit"/>
      <w:tblCellMar>
        <w:top w:w="100" w:type="dxa"/>
        <w:left w:w="100" w:type="dxa"/>
        <w:right w:w="100" w:type="dxa"/>
        <w:bottom w:w="100" w:type="dxa"/>
      </w:tblCellMar>
      <w:tblBorders>
        <w:top w:val="single" w:sz="6" w:color="2952A3"/>
        <w:left w:val="single" w:sz="6" w:color="2952A3"/>
        <w:right w:val="single" w:sz="6" w:color="2952A3"/>
        <w:bottom w:val="single" w:sz="6" w:color="2952A3"/>
        <w:insideH w:val="single" w:sz="6" w:color="2952A3"/>
        <w:insideV w:val="single" w:sz="6" w:color="2952A3"/>
      </w:tblBorders>
    </w:tblPr>
    <w:tblStylePr w:type="firstRow">
      <w:tcPr>
        <w:tcPr>
          <w:shd w:val="clear" w:fill="1B2F6E"/>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2026-04-06T18:47:13+00:00</dcterms:created>
  <dcterms:modified xsi:type="dcterms:W3CDTF">2026-04-06T18:47:13+00:00</dcterms:modified>
</cp:coreProperties>
</file>

<file path=docProps/custom.xml><?xml version="1.0" encoding="utf-8"?>
<Properties xmlns="http://schemas.openxmlformats.org/officeDocument/2006/custom-properties" xmlns:vt="http://schemas.openxmlformats.org/officeDocument/2006/docPropsVTypes"/>
</file>