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A6DD" w14:textId="77777777" w:rsidR="000650E0" w:rsidRDefault="00000000">
      <w:pPr>
        <w:spacing w:after="40"/>
      </w:pPr>
      <w:r>
        <w:rPr>
          <w:b/>
          <w:color w:val="1F4E78"/>
          <w:sz w:val="44"/>
        </w:rPr>
        <w:t>FICHA DE AVANCE SEMANAL</w:t>
      </w:r>
    </w:p>
    <w:p w14:paraId="1FBB5B68" w14:textId="77777777" w:rsidR="000650E0" w:rsidRDefault="00000000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4EB403F3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6691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José Rivera, Benjamín García, Manuel Campos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93E3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PTY4614 - Capstone</w:t>
            </w:r>
          </w:p>
        </w:tc>
      </w:tr>
      <w:tr w:rsidR="000650E0" w14:paraId="5D504285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D70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Web Integral para la Gestión Administrativa en Academia de Pole Dance "Cuerpo y Alma"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101C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Semanas 9 y 10 (Fase 2 - Sprint 3: Planes, Membresías, Pagos y Notificaciones)</w:t>
            </w:r>
          </w:p>
        </w:tc>
      </w:tr>
      <w:tr w:rsidR="000650E0" w14:paraId="670A7BE0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C214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12/10/2026 – 23/10/2026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A1C76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Reginaldo Salinas</w:t>
            </w:r>
          </w:p>
        </w:tc>
      </w:tr>
    </w:tbl>
    <w:p w14:paraId="183F2156" w14:textId="77777777" w:rsidR="000650E0" w:rsidRDefault="00000000">
      <w:pPr>
        <w:spacing w:before="140" w:after="80"/>
      </w:pPr>
      <w:r>
        <w:rPr>
          <w:b/>
          <w:color w:val="1F4E78"/>
          <w:sz w:val="23"/>
        </w:rPr>
        <w:t>Propósito de la ficha</w:t>
      </w:r>
    </w:p>
    <w:p w14:paraId="48EE955E" w14:textId="77777777" w:rsidR="000650E0" w:rsidRDefault="00000000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14:paraId="03E508AD" w14:textId="77777777" w:rsidR="000650E0" w:rsidRDefault="00000000">
      <w:pPr>
        <w:pStyle w:val="Ttulo1"/>
      </w:pPr>
      <w:r>
        <w:rPr>
          <w:rFonts w:ascii="Calibri" w:hAnsi="Calibri"/>
        </w:rPr>
        <w:t>1. Meta de la iteración</w:t>
      </w:r>
    </w:p>
    <w:p w14:paraId="048A79F1" w14:textId="77777777" w:rsidR="000650E0" w:rsidRDefault="00000000">
      <w:r>
        <w:rPr>
          <w:b/>
          <w:color w:val="1F4E78"/>
          <w:sz w:val="20"/>
        </w:rPr>
        <w:t xml:space="preserve">Objetivo semanal (resultado que el equipo espera lograr): </w:t>
      </w:r>
      <w:r>
        <w:rPr>
          <w:rFonts w:ascii="Calibri" w:hAnsi="Calibri"/>
          <w:color w:val="7F8C8D"/>
          <w:sz w:val="19"/>
        </w:rPr>
        <w:br/>
        <w:t>Desarrollar e integrar el módulo de planes y membresías, implementar el registro y validación financiera de pagos por transferencia bancaria con respaldo de comprobantes, configurar la deducción de créditos de clases y crear el Centro de Notificaciones mobile-first.</w:t>
      </w:r>
    </w:p>
    <w:p w14:paraId="4F74C2A7" w14:textId="77777777" w:rsidR="000650E0" w:rsidRDefault="00000000">
      <w:r>
        <w:rPr>
          <w:b/>
          <w:color w:val="1F4E78"/>
          <w:sz w:val="20"/>
        </w:rPr>
        <w:t xml:space="preserve">Necesidad del usuario o problema que aborda esta iteración: </w:t>
      </w:r>
      <w:r>
        <w:rPr>
          <w:rFonts w:ascii="Calibri" w:hAnsi="Calibri"/>
          <w:color w:val="7F8C8D"/>
          <w:sz w:val="19"/>
        </w:rPr>
        <w:br/>
        <w:t>La academia necesitaba eliminar el descontrol en los pagos por transferencia que se gestionaban por chat privado, permitiendo auditar comprobantes, validar el abono antes de liberar créditos y notificar vencimientos.</w:t>
      </w:r>
    </w:p>
    <w:p w14:paraId="4D5C7209" w14:textId="77777777" w:rsidR="000650E0" w:rsidRDefault="00000000">
      <w:r>
        <w:rPr>
          <w:b/>
          <w:color w:val="1F4E78"/>
          <w:sz w:val="20"/>
        </w:rPr>
        <w:t xml:space="preserve">Criterio que permitirá considerar cumplida la meta: </w:t>
      </w:r>
      <w:r>
        <w:rPr>
          <w:rFonts w:ascii="Calibri" w:hAnsi="Calibri"/>
          <w:color w:val="7F8C8D"/>
          <w:sz w:val="19"/>
        </w:rPr>
        <w:br/>
        <w:t>Módulo de planes desplegado, registro de pagos en estado 'pendiente' con subida de comprobante, aprobación por el administrador con asignación inmediata de créditos, bloqueo de agendamiento para alumnas sin saldo, y visualización de notificaciones.</w:t>
      </w:r>
    </w:p>
    <w:p w14:paraId="6E8F964A" w14:textId="77777777" w:rsidR="000650E0" w:rsidRDefault="00000000">
      <w:pPr>
        <w:pStyle w:val="Ttulo1"/>
      </w:pPr>
      <w:r>
        <w:rPr>
          <w:rFonts w:ascii="Calibri" w:hAnsi="Calibri"/>
        </w:rPr>
        <w:t>2. Foco de esta semana: diseño de la solución</w:t>
      </w:r>
    </w:p>
    <w:p w14:paraId="1585789E" w14:textId="77777777" w:rsidR="000650E0" w:rsidRDefault="00000000">
      <w:r>
        <w:t>El equipo debe transformar la idea aprobada en una solución coherente y construible. Marque y adjunte evidencia de los elementos trabajados:</w:t>
      </w:r>
    </w:p>
    <w:p w14:paraId="3C70EFE2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Definición del alcance inicial: qué resolverá y qué quedará fuera por ahora.</w:t>
      </w:r>
    </w:p>
    <w:p w14:paraId="53AF8A91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Usuarios o actores principales y necesidades que atenderá la solución.</w:t>
      </w:r>
    </w:p>
    <w:p w14:paraId="1063B1DF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Flujo principal de uso o proceso que apoyará la solución.</w:t>
      </w:r>
    </w:p>
    <w:p w14:paraId="5BAB7FA4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Arquitectura o esquema general: componentes, módulos e interacción entre ellos.</w:t>
      </w:r>
    </w:p>
    <w:p w14:paraId="5D4CA94B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Modelo inicial de datos: entidades, atributos y relaciones relevantes.</w:t>
      </w:r>
    </w:p>
    <w:p w14:paraId="61077F9B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Diseño de interfaces o vistas principales, cuando corresponda.</w:t>
      </w:r>
    </w:p>
    <w:p w14:paraId="77B74395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Tecnologías seleccionadas y justificación de su aporte al proyecto.</w:t>
      </w:r>
    </w:p>
    <w:p w14:paraId="4CA8A902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color w:val="142D55"/>
          <w:sz w:val="19"/>
        </w:rPr>
        <w:t>☑ Historias de usuario o funcionalidades priorizadas para el primer incremento funcional.</w:t>
      </w:r>
    </w:p>
    <w:p w14:paraId="477CCD89" w14:textId="77777777" w:rsidR="00166CC0" w:rsidRDefault="00166CC0">
      <w:pPr>
        <w:spacing w:after="200" w:line="276" w:lineRule="auto"/>
        <w:rPr>
          <w:rFonts w:eastAsiaTheme="majorEastAsia" w:cstheme="majorBidi"/>
          <w:b/>
          <w:bCs/>
          <w:color w:val="1F4E78"/>
          <w:sz w:val="28"/>
          <w:szCs w:val="28"/>
        </w:rPr>
      </w:pPr>
      <w:r>
        <w:br w:type="page"/>
      </w:r>
    </w:p>
    <w:p w14:paraId="7D68918E" w14:textId="66362D82" w:rsidR="000650E0" w:rsidRDefault="00000000">
      <w:pPr>
        <w:pStyle w:val="Ttulo1"/>
      </w:pPr>
      <w:r>
        <w:rPr>
          <w:rFonts w:ascii="Calibri" w:hAnsi="Calibri"/>
        </w:rPr>
        <w:lastRenderedPageBreak/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11BF2F2B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0101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461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0D6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5B86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14:paraId="5B6C7C0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Módulo administrativo de planes y tarifas (HU07)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https://github.com/jose-rivera/cuerpo-y-alma/tree/main/src/components/admin/planes</w:t>
            </w:r>
          </w:p>
        </w:tc>
      </w:tr>
      <w:tr w:rsidR="000650E0" w14:paraId="41566B11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Gestión de pagos y carga de comprobantes bancarios en user_pagos (HU07)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https://github.com/jose-rivera/cuerpo-y-alma/blob/main/src/lib/pagos.ts</w:t>
            </w:r>
          </w:p>
        </w:tc>
      </w:tr>
      <w:tr w:rsidR="000650E0" w14:paraId="782FA4A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Lógica de restricción de reservas por morosidad y saldo (HU08)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https://github.com/jose-rivera/cuerpo-y-alma/blob/main/src/lib/suscripciones.ts</w:t>
            </w:r>
          </w:p>
        </w:tc>
      </w:tr>
      <w:tr w:rsidR="000650E0" w14:paraId="6E335EDA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Centro de Notificaciones mobile-first en formato Bottom Sheet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50A0"/>
                <w:sz w:val="17"/>
              </w:rPr>
              <w:t>https://github.com/jose-rivera/cuerpo-y-alma/tree/main/src/components/notificaciones</w:t>
            </w:r>
          </w:p>
        </w:tc>
      </w:tr>
    </w:tbl>
    <w:p w14:paraId="43CAC483" w14:textId="19E5DD89" w:rsidR="000650E0" w:rsidRDefault="000650E0"/>
    <w:p w14:paraId="54E19E0B" w14:textId="77777777" w:rsidR="000650E0" w:rsidRDefault="00000000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4B02A4A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FEA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899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4E9C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97BC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DED7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AB65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14:paraId="2430162B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Implementación de tablas planes, user_suscripciones y user_pagos en BD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Lunes S9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Martes S9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Esquema relacional financiero</w:t>
            </w:r>
          </w:p>
        </w:tc>
      </w:tr>
      <w:tr w:rsidR="000650E0" w14:paraId="34E64351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Creación del catálogo visual de planes para alumnas con tarifas y créditos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Miércoles S9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S9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Vista de planes y suscripciones</w:t>
            </w:r>
          </w:p>
        </w:tc>
      </w:tr>
      <w:tr w:rsidR="000650E0" w14:paraId="33D9F45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Desarrollo del formulario de transferencia con subida de comprobante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S9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S9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Carga de comprobantes a Storage</w:t>
            </w:r>
          </w:p>
        </w:tc>
      </w:tr>
      <w:tr w:rsidR="000650E0" w14:paraId="5305268A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Panel de conciliación para Admin: aprobar/rechazar pagos y asignar créditos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Lunes S10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Martes S10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Panel de conciliación financiera</w:t>
            </w:r>
          </w:p>
        </w:tc>
      </w:tr>
      <w:tr w:rsidR="000650E0" w14:paraId="21303504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Vinculación del motor de reserva con el saldo creditos_restantes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Miércoles S10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S10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Deducción de créditos al reservar</w:t>
            </w:r>
          </w:p>
        </w:tc>
      </w:tr>
      <w:tr w:rsidR="000650E0" w14:paraId="7F2756BF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Implementación de notificaciones operativas con modal/Bottom Sheet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Jueves S10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Viernes S10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Centro de alertas móvil funcional</w:t>
            </w:r>
          </w:p>
        </w:tc>
      </w:tr>
    </w:tbl>
    <w:p w14:paraId="2337C8C3" w14:textId="77777777" w:rsidR="000650E0" w:rsidRDefault="00000000">
      <w:pPr>
        <w:pStyle w:val="Ttulo1"/>
      </w:pPr>
      <w:r>
        <w:rPr>
          <w:rFonts w:ascii="Calibri" w:hAnsi="Calibri"/>
        </w:rPr>
        <w:t>5. Revisión del incremento</w:t>
      </w:r>
    </w:p>
    <w:p w14:paraId="2E1D9F8E" w14:textId="77777777" w:rsidR="000650E0" w:rsidRDefault="00000000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5A052D2D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E5B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D91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679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0961093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2F3F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Gestión integral de planes de membresía, registro de pagos por transferencia con comprobante, conciliación administrativa con asignación de créditos, restricción de agendamiento sin saldo y centro de notificaciones activo.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6D41733C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A6747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El módulo de lectura y validación de asistencia presencial mediante códigos QR con cámara web/móvil, programado como hito clave del Sprint 4.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0B87F669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AFF3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Bloqueo inmediato de la acción de reserva cuando el crédito disponible es igual a 0 o la suscripción mensual está fuera de vigencia.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  <w:tr w:rsidR="000650E0" w14:paraId="4B2E0D58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D5B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Desacoplar la entidad user_suscripciones de user_pagos para permitir que una suscripción tenga múltiples intentos de pago o renovaciones sucesivas sin duplicar registros de usuario.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☐ Parcial ☐ No logrado</w:t>
            </w:r>
          </w:p>
        </w:tc>
      </w:tr>
    </w:tbl>
    <w:p w14:paraId="40C2D624" w14:textId="77777777" w:rsidR="000650E0" w:rsidRDefault="00000000">
      <w:pPr>
        <w:pStyle w:val="Ttulo1"/>
      </w:pPr>
      <w:r>
        <w:rPr>
          <w:rFonts w:ascii="Calibri" w:hAnsi="Calibri"/>
        </w:rPr>
        <w:lastRenderedPageBreak/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4781803F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EF8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A0C3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95F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B00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14:paraId="6743C280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Subida de archivos no válidos o corruptos en comprobantes de pago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Medio: Administrador no puede leer el comprobante bancario para conciliar.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Restringir la subida únicamente a formatos PDF, PNG y JPG con límite de 5MB.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 / 15-10</w:t>
            </w:r>
          </w:p>
        </w:tc>
      </w:tr>
      <w:tr w:rsidR="000650E0" w14:paraId="72F4301B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Incomodidad de navegación en móviles con modales de notificación pesados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Bajo: La ventana modal tapaba la grilla de clases en teléfonos chicos.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Refactorizar el contenedor a un componente Bottom Sheet deslizable adaptado a pantallas táctiles.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 / 19-10</w:t>
            </w:r>
          </w:p>
        </w:tc>
      </w:tr>
      <w:tr w:rsidR="000650E0" w14:paraId="79EC5477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Desfase de fechas de vencimiento de las membresías de 30 días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Medio: Alumnas reservando con membresías que expiraron el día anterior.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Calcular la fecha_fin sumando exactamente 30 días corridos desde la fecha de aprobación del pago.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 / 21-10</w:t>
            </w:r>
          </w:p>
        </w:tc>
      </w:tr>
    </w:tbl>
    <w:p w14:paraId="7A7151F0" w14:textId="69A8988D" w:rsidR="000650E0" w:rsidRDefault="000650E0"/>
    <w:p w14:paraId="6A7D0343" w14:textId="50D07F18" w:rsidR="000650E0" w:rsidRDefault="00166CC0">
      <w:pPr>
        <w:pStyle w:val="Ttulo1"/>
      </w:pPr>
      <w:r>
        <w:rPr>
          <w:rFonts w:ascii="Calibri" w:hAnsi="Calibri"/>
        </w:rPr>
        <w:t>7</w:t>
      </w:r>
      <w:r w:rsidR="00000000">
        <w:rPr>
          <w:rFonts w:ascii="Calibri" w:hAnsi="Calibri"/>
        </w:rPr>
        <w:t>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040"/>
        <w:gridCol w:w="1710"/>
        <w:gridCol w:w="1710"/>
      </w:tblGrid>
      <w:tr w:rsidR="000650E0" w14:paraId="548A22DA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0DE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0C45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8C90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3A97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14:paraId="0E51A414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Generación de código QR dinámico de asistencia con token temporal (5 min)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Sprint 4 (S11-S12)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Pase de asistencia digital para alumnas con cuenta regresiva.</w:t>
            </w:r>
          </w:p>
        </w:tc>
      </w:tr>
      <w:tr w:rsidR="000650E0" w14:paraId="09E135D6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Escáner de cámara integrado en panel del profesor para pase de lista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Sprint 4 (S11-S12)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Lectura instantánea de QR desde la cámara del dispositivo docente.</w:t>
            </w:r>
          </w:p>
        </w:tc>
      </w:tr>
      <w:tr w:rsidR="000650E0" w14:paraId="7128F75E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7"/>
              </w:rPr>
              <w:t>Mecanismo de contingencia manual (PIN de 4 dígitos) y consistencia en cascada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Sprint 4 (S11-S12)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Respaldo ante fallas de hardware y eliminación segura de clases.</w:t>
            </w:r>
          </w:p>
        </w:tc>
      </w:tr>
    </w:tbl>
    <w:p w14:paraId="4BA6CD9B" w14:textId="77777777" w:rsidR="000650E0" w:rsidRDefault="00000000">
      <w:pPr>
        <w:spacing w:before="160" w:after="60"/>
      </w:pPr>
      <w:r>
        <w:rPr>
          <w:rFonts w:ascii="Calibri" w:hAnsi="Calibri"/>
          <w:b/>
          <w:sz w:val="20"/>
        </w:rPr>
        <w:t>Estado general de la iteración:  ☑ Cumplida   ☐ Parcialmente cumplida   ☐ No cumplida</w:t>
      </w:r>
    </w:p>
    <w:p w14:paraId="592A81E8" w14:textId="77777777" w:rsidR="000650E0" w:rsidRDefault="00000000">
      <w:r>
        <w:rPr>
          <w:rFonts w:ascii="Calibri" w:hAnsi="Calibri"/>
          <w:sz w:val="20"/>
        </w:rPr>
        <w:t>Validación:  Representante del equipo: José Rivera / Benjamín García    Docente guía: Reginaldo Salinas</w:t>
      </w:r>
    </w:p>
    <w:p>
      <w:r>
        <w:br w:type="page"/>
      </w:r>
    </w:p>
    <w:p>
      <w:pPr>
        <w:pStyle w:val="Ttulo1"/>
        <w:spacing w:before="240" w:after="80"/>
      </w:pPr>
      <w:r>
        <w:rPr>
          <w:rFonts w:ascii="Calibri" w:hAnsi="Calibri"/>
          <w:b/>
          <w:color w:val="2B4C7E"/>
          <w:sz w:val="25"/>
        </w:rPr>
        <w:t>Backlog Priorizado de Funcionalidades (Estado del Sprint)</w:t>
      </w:r>
    </w:p>
    <w:p>
      <w:pPr>
        <w:spacing w:after="120"/>
      </w:pPr>
      <w:r>
        <w:rPr>
          <w:rFonts w:ascii="Calibri" w:hAnsi="Calibri"/>
          <w:sz w:val="19"/>
        </w:rPr>
        <w:t>A continuación se presenta el estado de avance del Product Backlog priorizado para esta iteración, reflejando el progreso incremental comprobable en el repositorio y la base de datos: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864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Módulo / Funcionalidad</w:t>
            </w:r>
          </w:p>
        </w:tc>
        <w:tc>
          <w:tcPr>
            <w:tcW w:type="dxa" w:w="3888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 de la Tarea</w:t>
            </w:r>
          </w:p>
        </w:tc>
        <w:tc>
          <w:tcPr>
            <w:tcW w:type="dxa" w:w="1296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Prioridad</w:t>
            </w:r>
          </w:p>
        </w:tc>
        <w:tc>
          <w:tcPr>
            <w:tcW w:type="dxa" w:w="1440"/>
            <w:shd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 en Sprint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F1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de Reservas y Cupos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Agendamiento de clases controlando de forma automatizada y estricta el límite máximo de 8 alumnas por sesión.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Completada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F2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Control de Membresías y Pagos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Sistema de validación financiera que restringe y bloquea el agendamiento si la alumna presenta estado de morosidad.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Completada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F3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Escáner de Asistencia (Profesores)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Lector integrado a la cámara del panel docente para validar el ingreso rápido de las alumnas.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En Desarrollo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F4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Generación de Pase QR (Alumnas)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de código QR dinámico con token de seguridad encriptado y temporizador visual de 5 minutos (300 segundos).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Alta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En Desarrollo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F5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Contingencia Manual (PIN)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Panel de emergencia docente para forzar la validación de asistencia mediante un código de 4 dígitos si la cámara física falla.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En Desarrollo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F6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y Cancelación de Clases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de la grilla de horarios, asignación de docentes y registro de fechas de cancelación de sesiones.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Completada</w:t>
            </w:r>
          </w:p>
        </w:tc>
      </w:tr>
      <w:tr>
        <w:tc>
          <w:tcPr>
            <w:tcW w:type="dxa" w:w="86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F7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Gestión de Perfiles y Roles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Creación y administración de accesos (Admin, Profe, Alumna) incluyendo el almacenamiento de contactos de emergencia.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Media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Completada</w:t>
            </w:r>
          </w:p>
        </w:tc>
      </w:tr>
      <w:tr>
        <w:tc>
          <w:tcPr>
            <w:tcW w:type="dxa" w:w="86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1E"/>
                <w:sz w:val="17"/>
              </w:rPr>
              <w:t>F8</w:t>
            </w:r>
          </w:p>
        </w:tc>
        <w:tc>
          <w:tcPr>
            <w:tcW w:type="dxa" w:w="259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Dashboard / Reportes</w:t>
            </w:r>
          </w:p>
        </w:tc>
        <w:tc>
          <w:tcPr>
            <w:tcW w:type="dxa" w:w="3888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Panel visual para la administración con estadísticas de pagos mensuales y clases con mayor asistencia.</w:t>
            </w:r>
          </w:p>
        </w:tc>
        <w:tc>
          <w:tcPr>
            <w:tcW w:type="dxa" w:w="1296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Baja</w:t>
            </w:r>
          </w:p>
        </w:tc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Planificada</w:t>
            </w:r>
          </w:p>
        </w:tc>
      </w:tr>
    </w:tbl>
    <w:p>
      <w:pPr>
        <w:spacing w:before="160"/>
      </w:pPr>
    </w:p>
    <w:p>
      <w:pPr>
        <w:pStyle w:val="Ttulo1"/>
        <w:spacing w:before="240" w:after="80"/>
      </w:pPr>
      <w:r>
        <w:rPr>
          <w:rFonts w:ascii="Calibri" w:hAnsi="Calibri"/>
          <w:b/>
          <w:color w:val="2B4C7E"/>
          <w:sz w:val="25"/>
        </w:rPr>
        <w:t>Anexos y Evidencias Técnicas Verificables</w:t>
      </w:r>
    </w:p>
    <w:p>
      <w:pPr>
        <w:pStyle w:val="Ttulo2"/>
        <w:spacing w:before="240" w:after="80"/>
      </w:pPr>
      <w:r>
        <w:rPr>
          <w:rFonts w:ascii="Calibri" w:hAnsi="Calibri"/>
          <w:b/>
          <w:color w:val="3C3C3C"/>
          <w:sz w:val="21"/>
        </w:rPr>
        <w:t>Anexo 1: Estructura de Entidades Financieras y Deducción de Créditos</w:t>
      </w:r>
    </w:p>
    <w:p>
      <w:pPr>
        <w:spacing w:after="80"/>
      </w:pPr>
      <w:r>
        <w:rPr>
          <w:rFonts w:ascii="Calibri" w:hAnsi="Calibri"/>
          <w:color w:val="323232"/>
          <w:sz w:val="18"/>
        </w:rPr>
        <w:t>Esquema relacional para el control de planes, suscripciones y comprobantes de transferencias bancarias:</w:t>
      </w:r>
    </w:p>
    <w:p>
      <w:pPr>
        <w:spacing w:before="60" w:after="100"/>
        <w:ind w:left="216" w:right="216"/>
        <w:shd w:fill="F5F5F5"/>
      </w:pPr>
      <w:r>
        <w:rPr>
          <w:rFonts w:ascii="Consolas" w:hAnsi="Consolas"/>
          <w:color w:val="282828"/>
          <w:sz w:val="16"/>
        </w:rPr>
        <w:t>-- CATÁLOGO DE PLANES DE MEMBRESÍA</w:t>
        <w:br/>
        <w:t>CREATE TABLE public.planes (</w:t>
        <w:br/>
        <w:t xml:space="preserve">  id_plan uuid NOT NULL DEFAULT gen_random_uuid(),</w:t>
        <w:br/>
        <w:t xml:space="preserve">  nombre_plan text NOT NULL,</w:t>
        <w:br/>
        <w:t xml:space="preserve">  descripcion text,</w:t>
        <w:br/>
        <w:t xml:space="preserve">  precio numeric NOT NULL,</w:t>
        <w:br/>
        <w:t xml:space="preserve">  creditos_clases integer NOT NULL,</w:t>
        <w:br/>
        <w:t xml:space="preserve">  duracion_dias integer NOT NULL DEFAULT 30,</w:t>
        <w:br/>
        <w:t xml:space="preserve">  estado boolean DEFAULT true,</w:t>
        <w:br/>
        <w:t xml:space="preserve">  CONSTRAINT planes_pkey PRIMARY KEY (id_plan)</w:t>
        <w:br/>
        <w:t>);</w:t>
        <w:br/>
        <w:br/>
        <w:t>-- SUSCRIPCIÓN ACTIVA DE LA ALUMNA</w:t>
        <w:br/>
        <w:t>CREATE TABLE public.user_suscripciones (</w:t>
        <w:br/>
        <w:t xml:space="preserve">  id uuid NOT NULL DEFAULT gen_random_uuid(),</w:t>
        <w:br/>
        <w:t xml:space="preserve">  user_id uuid NOT NULL REFERENCES auth.users(id),</w:t>
        <w:br/>
        <w:t xml:space="preserve">  plan_id uuid NOT NULL REFERENCES public.planes(id_plan),</w:t>
        <w:br/>
        <w:t xml:space="preserve">  creditos_restantes integer NOT NULL DEFAULT 0,</w:t>
        <w:br/>
        <w:t xml:space="preserve">  fecha_inicio timestamp with time zone DEFAULT now(),</w:t>
        <w:br/>
        <w:t xml:space="preserve">  fecha_fin timestamp with time zone,</w:t>
        <w:br/>
        <w:t xml:space="preserve">  estado text NOT NULL DEFAULT 'pendiente' CHECK (estado IN ('pendiente', 'activa', 'vencida', 'agotada')),</w:t>
        <w:br/>
        <w:t xml:space="preserve">  CONSTRAINT user_suscripciones_pkey PRIMARY KEY (id)</w:t>
        <w:br/>
        <w:t>);</w:t>
        <w:br/>
        <w:br/>
        <w:t>-- AUDITORÍA DE COMPROBANTES Y PAGOS</w:t>
        <w:br/>
        <w:t>CREATE TABLE public.user_pagos (</w:t>
        <w:br/>
        <w:t xml:space="preserve">  id uuid NOT NULL DEFAULT gen_random_uuid(),</w:t>
        <w:br/>
        <w:t xml:space="preserve">  suscripcion_id uuid NOT NULL REFERENCES public.user_suscripciones(id),</w:t>
        <w:br/>
        <w:t xml:space="preserve">  user_id uuid NOT NULL REFERENCES auth.users(id),</w:t>
        <w:br/>
        <w:t xml:space="preserve">  monto numeric NOT NULL,</w:t>
        <w:br/>
        <w:t xml:space="preserve">  metodo_pago text NOT NULL DEFAULT 'transferencia',</w:t>
        <w:br/>
        <w:t xml:space="preserve">  comprobante_url text,</w:t>
        <w:br/>
        <w:t xml:space="preserve">  estado text NOT NULL DEFAULT 'pendiente' CHECK (estado IN ('pendiente', 'aprobado', 'rechazado')),</w:t>
        <w:br/>
        <w:t xml:space="preserve">  fecha_pago timestamp with time zone DEFAULT now(),</w:t>
        <w:br/>
        <w:t xml:space="preserve">  CONSTRAINT user_pagos_pkey PRIMARY KEY (id)</w:t>
        <w:br/>
        <w:t>);</w:t>
      </w:r>
    </w:p>
    <w:p>
      <w:pPr>
        <w:pStyle w:val="Ttulo2"/>
        <w:spacing w:before="240" w:after="80"/>
      </w:pPr>
      <w:r>
        <w:rPr>
          <w:rFonts w:ascii="Calibri" w:hAnsi="Calibri"/>
          <w:b/>
          <w:color w:val="3C3C3C"/>
          <w:sz w:val="21"/>
        </w:rPr>
        <w:t>Anexo 2: Flujo de Aprobación de Pagos y Acreditación de Clases</w:t>
      </w:r>
    </w:p>
    <w:p>
      <w:pPr>
        <w:spacing w:after="80"/>
      </w:pPr>
      <w:r>
        <w:rPr>
          <w:rFonts w:ascii="Calibri" w:hAnsi="Calibri"/>
          <w:color w:val="323232"/>
          <w:sz w:val="18"/>
        </w:rPr>
        <w:t>Diagrama de estados y verificación administrativa para la liberación de créditos a las alumnas: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Paso</w:t>
            </w:r>
          </w:p>
        </w:tc>
        <w:tc>
          <w:tcPr>
            <w:tcW w:type="dxa" w:w="1584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4032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 en Plataforma</w:t>
            </w:r>
          </w:p>
        </w:tc>
        <w:tc>
          <w:tcPr>
            <w:tcW w:type="dxa" w:w="3024"/>
            <w:shd w:fill="33557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Efecto en Base de Datos</w:t>
            </w:r>
          </w:p>
        </w:tc>
      </w:tr>
      <w:tr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1. Selección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Alumna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Elige plan (ej: 8 clases / $45.000) y copia datos de cuenta bancaria.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 suscripción en estado 'pendiente'.</w:t>
            </w:r>
          </w:p>
        </w:tc>
      </w:tr>
      <w:tr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2. Transferencia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Alumna</w:t>
            </w:r>
          </w:p>
        </w:tc>
        <w:tc>
          <w:tcPr>
            <w:tcW w:type="dxa" w:w="403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Realiza transferencia en su banco y sube captura de comprobante.</w:t>
            </w:r>
          </w:p>
        </w:tc>
        <w:tc>
          <w:tcPr>
            <w:tcW w:type="dxa" w:w="302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Crea registro en user_pagos con estado 'pendiente'.</w:t>
            </w:r>
          </w:p>
        </w:tc>
      </w:tr>
      <w:tr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3. Auditoría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Administrador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Revisa comprobante en panel, verifica abono en cuenta corriente.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Evalúa monto y número de operación bancaria.</w:t>
            </w:r>
          </w:p>
        </w:tc>
      </w:tr>
      <w:tr>
        <w:tc>
          <w:tcPr>
            <w:tcW w:type="dxa" w:w="1440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4. Acreditación</w:t>
            </w:r>
          </w:p>
        </w:tc>
        <w:tc>
          <w:tcPr>
            <w:tcW w:type="dxa" w:w="158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Administrador</w:t>
            </w:r>
          </w:p>
        </w:tc>
        <w:tc>
          <w:tcPr>
            <w:tcW w:type="dxa" w:w="4032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Presiona botón 'Aprobar Pago' en el panel.</w:t>
            </w:r>
          </w:p>
        </w:tc>
        <w:tc>
          <w:tcPr>
            <w:tcW w:type="dxa" w:w="3024"/>
            <w:shd w:fill="F4F6F9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user_pagos -&gt; 'aprobado'; user_suscripciones -&gt; creditos_restantes = 8, estado = 'activa'.</w:t>
            </w:r>
          </w:p>
        </w:tc>
      </w:tr>
      <w:tr>
        <w:tc>
          <w:tcPr>
            <w:tcW w:type="dxa" w:w="1440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5. Notificación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Sistema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Envía notificación interna al panel de la alumna.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1E"/>
                <w:sz w:val="17"/>
              </w:rPr>
              <w:t>Alumna ya puede agendar clases de inmediato.</w:t>
            </w:r>
          </w:p>
        </w:tc>
      </w:tr>
    </w:tbl>
    <w:p>
      <w:pPr>
        <w:spacing w:after="80"/>
      </w:pP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7CE4" w14:textId="77777777" w:rsidR="00B8331D" w:rsidRDefault="00B8331D">
      <w:pPr>
        <w:spacing w:after="0" w:line="240" w:lineRule="auto"/>
      </w:pPr>
      <w:r>
        <w:separator/>
      </w:r>
    </w:p>
  </w:endnote>
  <w:endnote w:type="continuationSeparator" w:id="0">
    <w:p w14:paraId="34B43984" w14:textId="77777777" w:rsidR="00B8331D" w:rsidRDefault="00B8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D11F" w14:textId="77777777" w:rsidR="000650E0" w:rsidRDefault="00000000">
    <w:pPr>
      <w:pStyle w:val="Piedepgina"/>
      <w:jc w:val="center"/>
    </w:pPr>
    <w:proofErr w:type="spellStart"/>
    <w:r>
      <w:rPr>
        <w:color w:val="5B6573"/>
        <w:sz w:val="16"/>
      </w:rPr>
      <w:t>Ficha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avance</w:t>
    </w:r>
    <w:proofErr w:type="spellEnd"/>
    <w:r>
      <w:rPr>
        <w:color w:val="5B6573"/>
        <w:sz w:val="16"/>
      </w:rPr>
      <w:t xml:space="preserve"> del </w:t>
    </w:r>
    <w:proofErr w:type="spellStart"/>
    <w:r>
      <w:rPr>
        <w:color w:val="5B6573"/>
        <w:sz w:val="16"/>
      </w:rPr>
      <w:t>proyecto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título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F3B5" w14:textId="77777777" w:rsidR="00B8331D" w:rsidRDefault="00B8331D">
      <w:pPr>
        <w:spacing w:after="0" w:line="240" w:lineRule="auto"/>
      </w:pPr>
      <w:r>
        <w:separator/>
      </w:r>
    </w:p>
  </w:footnote>
  <w:footnote w:type="continuationSeparator" w:id="0">
    <w:p w14:paraId="36B29894" w14:textId="77777777" w:rsidR="00B8331D" w:rsidRDefault="00B8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EBE1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 xml:space="preserve">CAPSTONE 2026 | </w:t>
    </w:r>
    <w:proofErr w:type="spellStart"/>
    <w:r>
      <w:rPr>
        <w:b/>
        <w:color w:val="5B6573"/>
        <w:sz w:val="17"/>
      </w:rPr>
      <w:t>Seguimiento</w:t>
    </w:r>
    <w:proofErr w:type="spellEnd"/>
    <w:r>
      <w:rPr>
        <w:b/>
        <w:color w:val="5B6573"/>
        <w:sz w:val="17"/>
      </w:rPr>
      <w:t xml:space="preserve"> </w:t>
    </w:r>
    <w:proofErr w:type="spellStart"/>
    <w:r>
      <w:rPr>
        <w:b/>
        <w:color w:val="5B6573"/>
        <w:sz w:val="17"/>
      </w:rPr>
      <w:t>semanal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E0"/>
    <w:rsid w:val="0015074B"/>
    <w:rsid w:val="00166CC0"/>
    <w:rsid w:val="0029639D"/>
    <w:rsid w:val="00326F90"/>
    <w:rsid w:val="00AA1D8D"/>
    <w:rsid w:val="00B47730"/>
    <w:rsid w:val="00B8331D"/>
    <w:rsid w:val="00BB55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CCD8D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Reginaldo Salinas</cp:lastModifiedBy>
  <cp:revision>2</cp:revision>
  <dcterms:created xsi:type="dcterms:W3CDTF">2026-08-23T23:17:00Z</dcterms:created>
  <dcterms:modified xsi:type="dcterms:W3CDTF">2026-08-23T23:17:00Z</dcterms:modified>
  <cp:category/>
</cp:coreProperties>
</file>