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4e78"/>
          <w:sz w:val="44"/>
          <w:szCs w:val="44"/>
          <w:rtl w:val="0"/>
        </w:rPr>
        <w:t xml:space="preserve">FICHA DE AVANCE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color w:val="5b6573"/>
          <w:sz w:val="24"/>
          <w:szCs w:val="24"/>
          <w:rtl w:val="0"/>
        </w:rPr>
        <w:t xml:space="preserve">Proyecto Capstone · desarrollo ágil,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20.0" w:type="dxa"/>
        <w:tblLayout w:type="fixed"/>
        <w:tblLook w:val="0400"/>
      </w:tblPr>
      <w:tblGrid>
        <w:gridCol w:w="1500"/>
        <w:gridCol w:w="3180"/>
        <w:gridCol w:w="1500"/>
        <w:gridCol w:w="3180"/>
        <w:tblGridChange w:id="0">
          <w:tblGrid>
            <w:gridCol w:w="1500"/>
            <w:gridCol w:w="3180"/>
            <w:gridCol w:w="150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 /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Objetivo semanal (resultado que el equipo espera lograr): 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Crear y estructurar la base de datos del sistema, identificando y modelando correctamente sus principales entidades, atributos y relaciones. Además, comprender las funcionalidades y necesidades de la aplicación para asegurar que el modelo de datos responda adecuadamente a los requerimientos del sistema.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7f8c8d"/>
          <w:sz w:val="20"/>
          <w:szCs w:val="20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8c8d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Necesidad del usuario o problema que aborda esta iteración: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necesidad de esta iteración surge por la falta de una estructura centralizada de datos que permita almacenar, gestionar y relacionar correctamente toda la información del proyecto. Esto dificulta modelar y comprender de manera eficiente los atributos, relaciones y funcionalidades que requiere el sistema.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aplicación estará orientada principalmente a tres tipos de usuarios: administradores, profesores y alumnos. Los alumnos podrán consultar y agendar horarios de clases, gestionar sus membresías y pagos, y conocer los cupos disponibles para asistir a cada clase. Por otro lado, los profesores podrán gestionar sus horarios y disponibilidad, además de visualizar las clases que tienen asignadas y sus respectivos alumnos.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este motivo, durante esta iteración se busca identificar las principales entidades, atributos y relaciones necesarias para representar correctamente usuarios, profesores, alumnos, clases, horarios, membresías, pagos, reservas y cupos, permitiendo establecer una base sólida para el desarrollo de las funcionalidades del sistema.</w:t>
      </w:r>
    </w:p>
    <w:p w:rsidR="00000000" w:rsidDel="00000000" w:rsidP="00000000" w:rsidRDefault="00000000" w:rsidRPr="00000000" w14:paraId="00000019">
      <w:pPr>
        <w:rPr>
          <w:color w:val="7f8c8d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Criterio que permitirá considerar cumplida la meta: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considera cumplida la meta con la base de datos creada y desplegada exitosamente, con el modelo entidad relación totalmente definido, sus tabas/colecciones y sus respectivos atributos y tipos de datos validados por equipo.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Foco de esta semana: diseño de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equipo debe transformar la idea aprobada en una solución coherente y construible. Marque y adjunte evidencia de los elementos trabajados: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del alcance inicial: qué resolverá y qué quedará fuera por ahora.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Usuarios o actores principales y necesidades que atenderá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Flujo principal de uso o proceso que apoyará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Arquitectura o esquema general: componentes, módulos e interacción entre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 inicial de datos: entidades, atributos y relaciones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Diseño de interfaces o vistas principales,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Tecnologías seleccionadas y justificación de su aporte al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Historias de usuario o funcionalidades priorizadas para el primer incremento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b w:val="1"/>
          <w:bCs w:val="1"/>
          <w:color w:val="1f4e78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Entregables y evidencias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20.0" w:type="dxa"/>
        <w:tblLayout w:type="fixed"/>
        <w:tblLook w:val="0400"/>
      </w:tblPr>
      <w:tblGrid>
        <w:gridCol w:w="3360"/>
        <w:gridCol w:w="1560"/>
        <w:gridCol w:w="1560"/>
        <w:gridCol w:w="2880"/>
        <w:tblGridChange w:id="0">
          <w:tblGrid>
            <w:gridCol w:w="3360"/>
            <w:gridCol w:w="1560"/>
            <w:gridCol w:w="156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/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Documento o diagrama de diseño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color w:val="000000"/>
                <w:sz w:val="17"/>
                <w:szCs w:val="17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Jose Rivera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https://drive.google.com/file/d/1VVZLFFz0MBUUghG6nyWMqHrvKXXInjoN/view?usp=drive_link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Modelo de datos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7"/>
                <w:szCs w:val="17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Manuel Campos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https://drive.google.com/file/d/1VVZLFFz0MBUUghG6nyWMqHrvKXXInjoN/view?usp=sharing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Diseño de interfaces /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color w:val="000000"/>
                <w:sz w:val="17"/>
                <w:szCs w:val="17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Jose rivera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https://docs.google.com/document/d/1PEiawx53PGiK-p4fNLWQkOgDApANFvNz69EQOaqgj8Y/edit?tab=t.0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Backlog priorizado de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color w:val="000000"/>
                <w:sz w:val="17"/>
                <w:szCs w:val="17"/>
                <w:highlight w:val="green"/>
                <w:rtl w:val="0"/>
              </w:rPr>
              <w:t xml:space="preserve">☐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https://docs.google.com/spreadsheets/d/1I5cnpsdcSGThkqiyrkZ-YavOZeYZnmQ4/edit?usp=drive_link&amp;ouid=110480380481701873644&amp;rtpof=true&amp;sd=true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Plan de trabajo de la iteración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20.0" w:type="dxa"/>
        <w:tblLayout w:type="fixed"/>
        <w:tblLook w:val="0400"/>
      </w:tblPr>
      <w:tblGrid>
        <w:gridCol w:w="3120"/>
        <w:gridCol w:w="1080"/>
        <w:gridCol w:w="1260"/>
        <w:gridCol w:w="1260"/>
        <w:gridCol w:w="1320"/>
        <w:gridCol w:w="1320"/>
        <w:tblGridChange w:id="0">
          <w:tblGrid>
            <w:gridCol w:w="3120"/>
            <w:gridCol w:w="1080"/>
            <w:gridCol w:w="1260"/>
            <w:gridCol w:w="126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Tarea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 de entidades, atributos y reglas del negocio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Minuta de requerimientos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Diseño del Modelo Entidad-Relación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Completad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Diagrama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Creación del proyecto y servidor en la nube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Entorno de base de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datos 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Implementación de tablas mediante script SQL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Captura del esquema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Priorización del Backlog de funcionalidades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Tabla de backlog al final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Revisión del incremento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 cierre de la semana, el equipo debe presentar el resultado alcanzado. No basta con indicar que se trabajó: debe mostrarse un producto, documento, diagrama, decisión o funcionalidad verificable.</w:t>
      </w:r>
    </w:p>
    <w:tbl>
      <w:tblPr>
        <w:tblStyle w:val="Table4"/>
        <w:tblW w:w="9360.0" w:type="dxa"/>
        <w:jc w:val="left"/>
        <w:tblInd w:w="120.0" w:type="dxa"/>
        <w:tblLayout w:type="fixed"/>
        <w:tblLook w:val="04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El modelo de datos inicial  y la creación de la base de datos relacional en la nube mediante Supabase.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highlight w:val="green"/>
                <w:rtl w:val="0"/>
              </w:rPr>
              <w:t xml:space="preserve">☐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quedó incompleto y por qué?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La conexión del backend con la base de datos, ya que esta tarea corresponde a la siguiente fase de desarrollo de la API.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highlight w:val="green"/>
                <w:rtl w:val="0"/>
              </w:rPr>
              <w:t xml:space="preserve">☐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validó con usuario/docente?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Las reglas restrictivas del negocio, validando a nivel de base de datos el límite estricto de 8 cupos por clase.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highlight w:val="green"/>
                <w:rtl w:val="0"/>
              </w:rPr>
              <w:t xml:space="preserve">☐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Simplificar la arquitectura eliminando la tabla de "Niveles", ya que las clases en la academia son multinivel.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highlight w:val="green"/>
                <w:rtl w:val="0"/>
              </w:rPr>
              <w:t xml:space="preserve">☐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Bloqueos, riesgos y decisiones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20.0" w:type="dxa"/>
        <w:tblLayout w:type="fixed"/>
        <w:tblLook w:val="0400"/>
      </w:tblPr>
      <w:tblGrid>
        <w:gridCol w:w="2700"/>
        <w:gridCol w:w="2580"/>
        <w:gridCol w:w="2040"/>
        <w:gridCol w:w="2040"/>
        <w:tblGridChange w:id="0">
          <w:tblGrid>
            <w:gridCol w:w="2700"/>
            <w:gridCol w:w="2580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 /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Complejidad en reglas de negocio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Alto: Retrasos en la creación de las tablas si el modelo no refleja la realidad de la academia.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Depurar el modelo inicial  para adaptarlo a la operativa real.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Pérdida de integridad financiera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Alto: Errores o sobreescritura en los registros de pagos de las alumnas.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Separar lógicamente la "Suscripción" del "Historial de Pagos" en tablas distintas.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Compromiso para la siguiente iteración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20.0" w:type="dxa"/>
        <w:tblLayout w:type="fixed"/>
        <w:tblLook w:val="0400"/>
      </w:tblPr>
      <w:tblGrid>
        <w:gridCol w:w="3900"/>
        <w:gridCol w:w="2040"/>
        <w:gridCol w:w="1710"/>
        <w:gridCol w:w="1710"/>
        <w:tblGridChange w:id="0">
          <w:tblGrid>
            <w:gridCol w:w="3900"/>
            <w:gridCol w:w="2040"/>
            <w:gridCol w:w="171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Desarrollo de API REST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roxima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Endpoints creados que permitan conectar el sistema con las tablas de Supabase.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Diseño de Interfaces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Proxima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Mockups y vistas en Figma con los colores corporativos de la academia.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Preparación de entorno de despliegue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Proxima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Repositorio configurado y validación de seguridad de la base de datos.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Estado general de la iteración:  </w:t>
      </w:r>
      <w:r w:rsidDel="00000000" w:rsidR="00000000" w:rsidRPr="00000000">
        <w:rPr>
          <w:color w:val="000000"/>
          <w:rtl w:val="0"/>
        </w:rPr>
        <w:t xml:space="preserve">☐ Cumplida   ☐ Parcialmente cumplida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rtl w:val="0"/>
        </w:rPr>
        <w:t xml:space="preserve">Validación: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Representante del equipo ____________________    Docente guía ____________________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Backlog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445"/>
        <w:gridCol w:w="4245"/>
        <w:gridCol w:w="1440"/>
        <w:tblGridChange w:id="0">
          <w:tblGrid>
            <w:gridCol w:w="660"/>
            <w:gridCol w:w="2445"/>
            <w:gridCol w:w="4245"/>
            <w:gridCol w:w="144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 de la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Gestión de Reservas y Cupos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Agendamiento de clases controlando de forma automatizada y estricta el límite máximo de 8 alumnas por sesión.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Control de Membresías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validación financiera que restringe y bloquea el agendamiento si la alumna presenta estado de morosidad.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Escáner de Asistencia (Profesores)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Lector integrado a la cámara del panel docente para validar el ingreso rápido de las alumnas.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Generación de Pase QR (Alumnas)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Creación de código QR dinámico con token de seguridad encriptado y temporizador visual de 5 minutos (300 segundos).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Contingencia Manual (PIN)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Panel de emergencia docente para forzar la validación de asistencia mediante un código de 4 dígitos si la cámara física falla.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Gestión y Cancelación de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Creación de la grilla de horarios, asignación de docentes y registro de fechas de cancelación de sesiones.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Gestión de Perfiles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Creación y administración de accesos (Admin, Profe, Alumna) incluyendo el almacenamiento de contactos de emergencia.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Dashboard /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Panel visual para la administración con estadísticas de pagos mensuales y clases con mayor asistencia.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Anexos: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Implementacion fisica de base de datos en Supabase</w:t>
      </w:r>
    </w:p>
    <w:bookmarkStart w:colFirst="0" w:colLast="0" w:name="bookmark=id.re3ylz3mcn87" w:id="0"/>
    <w:bookmarkEnd w:id="0"/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492240" cy="3302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492240" cy="42672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936" w:top="936" w:left="1008" w:right="1008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CAPSTONE 2026 | Seguimiento semanal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e78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HnWZu3zz+bfyLxMG0JoFraS+5A==">CgMxLjAyD2lkLnJlM3lsejNtY244NzgAciExbHdXQVB3bEl4WTVqdUw5dmJvT1pORHdSUjRlS3ZGVGc=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2026-08-23T23:17:00Z</dcterms:created>
  <dc:creator>Reginaldo Salinas</dc:creator>
</cp:coreProperties>
</file>