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0435" w:rsidRDefault="006A0D11">
      <w:pPr>
        <w:pStyle w:val="afe"/>
        <w:spacing w:before="720" w:after="240"/>
      </w:pPr>
      <w:bookmarkStart w:id="0" w:name="_Toc61940436"/>
      <w:r>
        <w:t>目</w:t>
      </w:r>
      <w:r>
        <w:rPr>
          <w:rFonts w:hint="eastAsia"/>
        </w:rPr>
        <w:t>录</w:t>
      </w:r>
      <w:bookmarkEnd w:id="0"/>
    </w:p>
    <w:p w:rsidR="00B70435" w:rsidRDefault="006A0D11">
      <w:pPr>
        <w:pStyle w:val="15"/>
        <w:tabs>
          <w:tab w:val="clear" w:pos="9344"/>
          <w:tab w:val="right" w:leader="dot" w:pos="9354"/>
        </w:tabs>
      </w:pPr>
      <w:r>
        <w:rPr>
          <w:rFonts w:ascii="Calibri" w:hAnsi="Calibri" w:cs="Arial"/>
          <w:color w:val="000000"/>
          <w:kern w:val="0"/>
          <w:sz w:val="20"/>
          <w:lang w:val="fr-FR"/>
        </w:rPr>
        <w:fldChar w:fldCharType="begin"/>
      </w:r>
      <w:r>
        <w:rPr>
          <w:rFonts w:ascii="Calibri" w:hAnsi="Calibri" w:cs="Arial"/>
          <w:color w:val="000000"/>
          <w:kern w:val="0"/>
          <w:sz w:val="20"/>
          <w:lang w:val="fr-FR"/>
        </w:rPr>
        <w:instrText xml:space="preserve"> TOC \o "1-3" \h \z \u </w:instrText>
      </w:r>
      <w:r>
        <w:rPr>
          <w:rFonts w:ascii="Calibri" w:hAnsi="Calibri" w:cs="Arial"/>
          <w:color w:val="000000"/>
          <w:kern w:val="0"/>
          <w:sz w:val="20"/>
          <w:lang w:val="fr-FR"/>
        </w:rPr>
        <w:fldChar w:fldCharType="separate"/>
      </w:r>
      <w:hyperlink w:anchor="_Toc30574" w:history="1">
        <w:r>
          <w:rPr>
            <w:rFonts w:hint="eastAsia"/>
          </w:rPr>
          <w:t>摘要</w:t>
        </w:r>
        <w:r>
          <w:tab/>
        </w:r>
        <w:r>
          <w:fldChar w:fldCharType="begin"/>
        </w:r>
        <w:r>
          <w:instrText xml:space="preserve"> PAGEREF _Toc30574 \h </w:instrText>
        </w:r>
        <w:r>
          <w:fldChar w:fldCharType="separate"/>
        </w:r>
        <w:r>
          <w:t>8</w:t>
        </w:r>
        <w:r>
          <w:fldChar w:fldCharType="end"/>
        </w:r>
      </w:hyperlink>
    </w:p>
    <w:p w:rsidR="00B70435" w:rsidRDefault="006A0D11">
      <w:pPr>
        <w:pStyle w:val="15"/>
        <w:tabs>
          <w:tab w:val="clear" w:pos="9344"/>
          <w:tab w:val="right" w:leader="dot" w:pos="9354"/>
        </w:tabs>
      </w:pPr>
      <w:hyperlink w:anchor="_Toc28154" w:history="1">
        <w:r>
          <w:rPr>
            <w:rFonts w:hint="eastAsia"/>
          </w:rPr>
          <w:t>关键词</w:t>
        </w:r>
        <w:r>
          <w:tab/>
        </w:r>
        <w:r>
          <w:fldChar w:fldCharType="begin"/>
        </w:r>
        <w:r>
          <w:instrText xml:space="preserve"> PAGEREF _Toc28154 \h </w:instrText>
        </w:r>
        <w:r>
          <w:fldChar w:fldCharType="separate"/>
        </w:r>
        <w:r>
          <w:t>8</w:t>
        </w:r>
        <w:r>
          <w:fldChar w:fldCharType="end"/>
        </w:r>
      </w:hyperlink>
    </w:p>
    <w:p w:rsidR="00B70435" w:rsidRDefault="006A0D11">
      <w:pPr>
        <w:pStyle w:val="15"/>
        <w:tabs>
          <w:tab w:val="clear" w:pos="9344"/>
          <w:tab w:val="right" w:leader="dot" w:pos="9354"/>
        </w:tabs>
      </w:pPr>
      <w:hyperlink w:anchor="_Toc4554" w:history="1">
        <w:r>
          <w:rPr>
            <w:rFonts w:hint="eastAsia"/>
          </w:rPr>
          <w:t>缩略语</w:t>
        </w:r>
        <w:r>
          <w:tab/>
        </w:r>
        <w:r>
          <w:fldChar w:fldCharType="begin"/>
        </w:r>
        <w:r>
          <w:instrText xml:space="preserve"> PAGEREF _Toc4554 \h </w:instrText>
        </w:r>
        <w:r>
          <w:fldChar w:fldCharType="separate"/>
        </w:r>
        <w:r>
          <w:t>8</w:t>
        </w:r>
        <w:r>
          <w:fldChar w:fldCharType="end"/>
        </w:r>
      </w:hyperlink>
    </w:p>
    <w:p w:rsidR="00B70435" w:rsidRDefault="006A0D11">
      <w:pPr>
        <w:pStyle w:val="15"/>
        <w:tabs>
          <w:tab w:val="clear" w:pos="9344"/>
          <w:tab w:val="right" w:leader="dot" w:pos="9354"/>
        </w:tabs>
      </w:pPr>
      <w:hyperlink w:anchor="_Toc5168" w:history="1">
        <w:r>
          <w:rPr>
            <w:rFonts w:hint="eastAsia"/>
          </w:rPr>
          <w:t>参考文献</w:t>
        </w:r>
        <w:r>
          <w:tab/>
        </w:r>
        <w:r>
          <w:fldChar w:fldCharType="begin"/>
        </w:r>
        <w:r>
          <w:instrText xml:space="preserve"> PAGEREF _Toc5168 \h </w:instrText>
        </w:r>
        <w:r>
          <w:fldChar w:fldCharType="separate"/>
        </w:r>
        <w:r>
          <w:t>9</w:t>
        </w:r>
        <w:r>
          <w:fldChar w:fldCharType="end"/>
        </w:r>
      </w:hyperlink>
    </w:p>
    <w:p w:rsidR="00B70435" w:rsidRDefault="006A0D11">
      <w:pPr>
        <w:pStyle w:val="15"/>
        <w:tabs>
          <w:tab w:val="clear" w:pos="9344"/>
          <w:tab w:val="right" w:leader="dot" w:pos="9354"/>
        </w:tabs>
      </w:pPr>
      <w:hyperlink w:anchor="_Toc30443" w:history="1">
        <w:r>
          <w:rPr>
            <w:szCs w:val="28"/>
          </w:rPr>
          <w:t xml:space="preserve">1 </w:t>
        </w:r>
        <w:r>
          <w:rPr>
            <w:rFonts w:hint="eastAsia"/>
          </w:rPr>
          <w:t>概述</w:t>
        </w:r>
        <w:r>
          <w:tab/>
        </w:r>
        <w:r>
          <w:fldChar w:fldCharType="begin"/>
        </w:r>
        <w:r>
          <w:instrText xml:space="preserve"> PAGEREF _Toc30443 \h </w:instrText>
        </w:r>
        <w:r>
          <w:fldChar w:fldCharType="separate"/>
        </w:r>
        <w:r>
          <w:t>10</w:t>
        </w:r>
        <w:r>
          <w:fldChar w:fldCharType="end"/>
        </w:r>
      </w:hyperlink>
    </w:p>
    <w:p w:rsidR="00B70435" w:rsidRDefault="006A0D11">
      <w:pPr>
        <w:pStyle w:val="22"/>
        <w:tabs>
          <w:tab w:val="right" w:leader="dot" w:pos="9354"/>
        </w:tabs>
      </w:pPr>
      <w:hyperlink w:anchor="_Toc13986" w:history="1">
        <w:r>
          <w:t xml:space="preserve">1.1 </w:t>
        </w:r>
        <w:r>
          <w:rPr>
            <w:rFonts w:hint="eastAsia"/>
          </w:rPr>
          <w:t>目的</w:t>
        </w:r>
        <w:r>
          <w:tab/>
        </w:r>
        <w:r>
          <w:fldChar w:fldCharType="begin"/>
        </w:r>
        <w:r>
          <w:instrText xml:space="preserve"> PAGEREF _Toc13986 \h </w:instrText>
        </w:r>
        <w:r>
          <w:fldChar w:fldCharType="separate"/>
        </w:r>
        <w:r>
          <w:t>10</w:t>
        </w:r>
        <w:r>
          <w:fldChar w:fldCharType="end"/>
        </w:r>
      </w:hyperlink>
    </w:p>
    <w:p w:rsidR="00B70435" w:rsidRDefault="006A0D11">
      <w:pPr>
        <w:pStyle w:val="22"/>
        <w:tabs>
          <w:tab w:val="right" w:leader="dot" w:pos="9354"/>
        </w:tabs>
      </w:pPr>
      <w:hyperlink w:anchor="_Toc3767" w:history="1">
        <w:r>
          <w:t xml:space="preserve">1.2 </w:t>
        </w:r>
        <w:r>
          <w:rPr>
            <w:rFonts w:hint="eastAsia"/>
          </w:rPr>
          <w:t>范围</w:t>
        </w:r>
        <w:r>
          <w:tab/>
        </w:r>
        <w:r>
          <w:fldChar w:fldCharType="begin"/>
        </w:r>
        <w:r>
          <w:instrText xml:space="preserve"> PAGEREF _Toc3767 \h </w:instrText>
        </w:r>
        <w:r>
          <w:fldChar w:fldCharType="separate"/>
        </w:r>
        <w:r>
          <w:t>10</w:t>
        </w:r>
        <w:r>
          <w:fldChar w:fldCharType="end"/>
        </w:r>
      </w:hyperlink>
    </w:p>
    <w:p w:rsidR="00B70435" w:rsidRDefault="006A0D11">
      <w:pPr>
        <w:pStyle w:val="22"/>
        <w:tabs>
          <w:tab w:val="right" w:leader="dot" w:pos="9354"/>
        </w:tabs>
      </w:pPr>
      <w:hyperlink w:anchor="_Toc5113" w:history="1">
        <w:r>
          <w:t xml:space="preserve">1.3 </w:t>
        </w:r>
        <w:r>
          <w:rPr>
            <w:rFonts w:hint="eastAsia"/>
          </w:rPr>
          <w:t>术语和缩略语</w:t>
        </w:r>
        <w:r>
          <w:tab/>
        </w:r>
        <w:r>
          <w:fldChar w:fldCharType="begin"/>
        </w:r>
        <w:r>
          <w:instrText xml:space="preserve"> PAGEREF _Toc5113 \h </w:instrText>
        </w:r>
        <w:r>
          <w:fldChar w:fldCharType="separate"/>
        </w:r>
        <w:r>
          <w:t>10</w:t>
        </w:r>
        <w:r>
          <w:fldChar w:fldCharType="end"/>
        </w:r>
      </w:hyperlink>
    </w:p>
    <w:p w:rsidR="00B70435" w:rsidRDefault="006A0D11">
      <w:pPr>
        <w:pStyle w:val="32"/>
        <w:tabs>
          <w:tab w:val="right" w:leader="dot" w:pos="9354"/>
        </w:tabs>
      </w:pPr>
      <w:hyperlink w:anchor="_Toc8742" w:history="1">
        <w:r>
          <w:t xml:space="preserve">1.3.1 </w:t>
        </w:r>
        <w:r>
          <w:rPr>
            <w:rFonts w:hint="eastAsia"/>
          </w:rPr>
          <w:t>术语</w:t>
        </w:r>
        <w:r>
          <w:tab/>
        </w:r>
        <w:r>
          <w:fldChar w:fldCharType="begin"/>
        </w:r>
        <w:r>
          <w:instrText xml:space="preserve"> PAGEREF _Toc8742 \h </w:instrText>
        </w:r>
        <w:r>
          <w:fldChar w:fldCharType="separate"/>
        </w:r>
        <w:r>
          <w:t>10</w:t>
        </w:r>
        <w:r>
          <w:fldChar w:fldCharType="end"/>
        </w:r>
      </w:hyperlink>
    </w:p>
    <w:p w:rsidR="00B70435" w:rsidRDefault="006A0D11">
      <w:pPr>
        <w:pStyle w:val="32"/>
        <w:tabs>
          <w:tab w:val="right" w:leader="dot" w:pos="9354"/>
        </w:tabs>
      </w:pPr>
      <w:hyperlink w:anchor="_Toc2677" w:history="1">
        <w:r>
          <w:t xml:space="preserve">1.3.2 </w:t>
        </w:r>
        <w:r>
          <w:rPr>
            <w:rFonts w:hint="eastAsia"/>
          </w:rPr>
          <w:t>缩略语</w:t>
        </w:r>
        <w:r>
          <w:tab/>
        </w:r>
        <w:r>
          <w:fldChar w:fldCharType="begin"/>
        </w:r>
        <w:r>
          <w:instrText xml:space="preserve"> PAGEREF _Toc2677 \h </w:instrText>
        </w:r>
        <w:r>
          <w:fldChar w:fldCharType="separate"/>
        </w:r>
        <w:r>
          <w:t>11</w:t>
        </w:r>
        <w:r>
          <w:fldChar w:fldCharType="end"/>
        </w:r>
      </w:hyperlink>
    </w:p>
    <w:p w:rsidR="00B70435" w:rsidRDefault="006A0D11">
      <w:pPr>
        <w:pStyle w:val="22"/>
        <w:tabs>
          <w:tab w:val="right" w:leader="dot" w:pos="9354"/>
        </w:tabs>
      </w:pPr>
      <w:hyperlink w:anchor="_Toc4854" w:history="1">
        <w:r>
          <w:t xml:space="preserve">1.4 </w:t>
        </w:r>
        <w:r>
          <w:rPr>
            <w:rFonts w:hint="eastAsia"/>
          </w:rPr>
          <w:t>适用标准</w:t>
        </w:r>
        <w:r>
          <w:tab/>
        </w:r>
        <w:r>
          <w:fldChar w:fldCharType="begin"/>
        </w:r>
        <w:r>
          <w:instrText xml:space="preserve"> PAGEREF _Toc4854 \h </w:instrText>
        </w:r>
        <w:r>
          <w:fldChar w:fldCharType="separate"/>
        </w:r>
        <w:r>
          <w:t>11</w:t>
        </w:r>
        <w:r>
          <w:fldChar w:fldCharType="end"/>
        </w:r>
      </w:hyperlink>
    </w:p>
    <w:p w:rsidR="00B70435" w:rsidRDefault="006A0D11">
      <w:pPr>
        <w:pStyle w:val="22"/>
        <w:tabs>
          <w:tab w:val="right" w:leader="dot" w:pos="9354"/>
        </w:tabs>
      </w:pPr>
      <w:hyperlink w:anchor="_Toc1877" w:history="1">
        <w:r>
          <w:t xml:space="preserve">1.5 </w:t>
        </w:r>
        <w:r>
          <w:rPr>
            <w:rFonts w:hint="eastAsia"/>
          </w:rPr>
          <w:t>需求条目化</w:t>
        </w:r>
        <w:r>
          <w:tab/>
        </w:r>
        <w:r>
          <w:fldChar w:fldCharType="begin"/>
        </w:r>
        <w:r>
          <w:instrText xml:space="preserve"> PAGEREF _Toc1877 \h </w:instrText>
        </w:r>
        <w:r>
          <w:fldChar w:fldCharType="separate"/>
        </w:r>
        <w:r>
          <w:t>12</w:t>
        </w:r>
        <w:r>
          <w:fldChar w:fldCharType="end"/>
        </w:r>
      </w:hyperlink>
    </w:p>
    <w:p w:rsidR="00B70435" w:rsidRDefault="006A0D11">
      <w:pPr>
        <w:pStyle w:val="15"/>
        <w:tabs>
          <w:tab w:val="clear" w:pos="9344"/>
          <w:tab w:val="right" w:leader="dot" w:pos="9354"/>
        </w:tabs>
      </w:pPr>
      <w:hyperlink w:anchor="_Toc18942" w:history="1">
        <w:r>
          <w:rPr>
            <w:szCs w:val="28"/>
          </w:rPr>
          <w:t xml:space="preserve">2 </w:t>
        </w:r>
        <w:r>
          <w:rPr>
            <w:rFonts w:hint="eastAsia"/>
          </w:rPr>
          <w:t>模块简介</w:t>
        </w:r>
        <w:r>
          <w:tab/>
        </w:r>
        <w:r>
          <w:fldChar w:fldCharType="begin"/>
        </w:r>
        <w:r>
          <w:instrText xml:space="preserve"> PAGEREF _Toc18942 \h </w:instrText>
        </w:r>
        <w:r>
          <w:fldChar w:fldCharType="separate"/>
        </w:r>
        <w:r>
          <w:t>13</w:t>
        </w:r>
        <w:r>
          <w:fldChar w:fldCharType="end"/>
        </w:r>
      </w:hyperlink>
    </w:p>
    <w:p w:rsidR="00B70435" w:rsidRDefault="006A0D11">
      <w:pPr>
        <w:pStyle w:val="22"/>
        <w:tabs>
          <w:tab w:val="right" w:leader="dot" w:pos="9354"/>
        </w:tabs>
      </w:pPr>
      <w:hyperlink w:anchor="_Toc1637" w:history="1">
        <w:r>
          <w:t xml:space="preserve">2.1 </w:t>
        </w:r>
        <w:r>
          <w:t>功能描述</w:t>
        </w:r>
        <w:r>
          <w:tab/>
        </w:r>
        <w:r>
          <w:fldChar w:fldCharType="begin"/>
        </w:r>
        <w:r>
          <w:instrText xml:space="preserve"> PAGEREF _Toc1637 \h </w:instrText>
        </w:r>
        <w:r>
          <w:fldChar w:fldCharType="separate"/>
        </w:r>
        <w:r>
          <w:t>13</w:t>
        </w:r>
        <w:r>
          <w:fldChar w:fldCharType="end"/>
        </w:r>
      </w:hyperlink>
    </w:p>
    <w:p w:rsidR="00B70435" w:rsidRDefault="006A0D11">
      <w:pPr>
        <w:pStyle w:val="22"/>
        <w:tabs>
          <w:tab w:val="right" w:leader="dot" w:pos="9354"/>
        </w:tabs>
      </w:pPr>
      <w:hyperlink w:anchor="_Toc22781" w:history="1">
        <w:r>
          <w:t xml:space="preserve">2.2 </w:t>
        </w:r>
        <w:r>
          <w:rPr>
            <w:rFonts w:hint="eastAsia"/>
          </w:rPr>
          <w:t>主要接口</w:t>
        </w:r>
        <w:r>
          <w:tab/>
        </w:r>
        <w:r>
          <w:fldChar w:fldCharType="begin"/>
        </w:r>
        <w:r>
          <w:instrText xml:space="preserve"> PAGEREF _Toc22781 \h </w:instrText>
        </w:r>
        <w:r>
          <w:fldChar w:fldCharType="separate"/>
        </w:r>
        <w:r>
          <w:t>13</w:t>
        </w:r>
        <w:r>
          <w:fldChar w:fldCharType="end"/>
        </w:r>
      </w:hyperlink>
    </w:p>
    <w:p w:rsidR="00B70435" w:rsidRDefault="006A0D11">
      <w:pPr>
        <w:pStyle w:val="15"/>
        <w:tabs>
          <w:tab w:val="clear" w:pos="9344"/>
          <w:tab w:val="right" w:leader="dot" w:pos="9354"/>
        </w:tabs>
      </w:pPr>
      <w:hyperlink w:anchor="_Toc19195" w:history="1">
        <w:r>
          <w:rPr>
            <w:szCs w:val="28"/>
          </w:rPr>
          <w:t xml:space="preserve">3 </w:t>
        </w:r>
        <w:r>
          <w:t>功能需求</w:t>
        </w:r>
        <w:r>
          <w:tab/>
        </w:r>
        <w:r>
          <w:fldChar w:fldCharType="begin"/>
        </w:r>
        <w:r>
          <w:instrText xml:space="preserve"> PAGEREF _Toc19195 \h </w:instrText>
        </w:r>
        <w:r>
          <w:fldChar w:fldCharType="separate"/>
        </w:r>
        <w:r>
          <w:t>14</w:t>
        </w:r>
        <w:r>
          <w:fldChar w:fldCharType="end"/>
        </w:r>
      </w:hyperlink>
    </w:p>
    <w:p w:rsidR="00B70435" w:rsidRDefault="006A0D11">
      <w:pPr>
        <w:pStyle w:val="22"/>
        <w:tabs>
          <w:tab w:val="right" w:leader="dot" w:pos="9354"/>
        </w:tabs>
      </w:pPr>
      <w:hyperlink w:anchor="_Toc29732" w:history="1">
        <w:r>
          <w:t xml:space="preserve">3.1 </w:t>
        </w:r>
        <w:r>
          <w:t>电源</w:t>
        </w:r>
        <w:r>
          <w:tab/>
        </w:r>
        <w:r>
          <w:fldChar w:fldCharType="begin"/>
        </w:r>
        <w:r>
          <w:instrText xml:space="preserve"> PAGEREF _Toc29732 \h </w:instrText>
        </w:r>
        <w:r>
          <w:fldChar w:fldCharType="separate"/>
        </w:r>
        <w:r>
          <w:t>14</w:t>
        </w:r>
        <w:r>
          <w:fldChar w:fldCharType="end"/>
        </w:r>
      </w:hyperlink>
    </w:p>
    <w:p w:rsidR="00B70435" w:rsidRDefault="006A0D11">
      <w:pPr>
        <w:pStyle w:val="32"/>
        <w:tabs>
          <w:tab w:val="right" w:leader="dot" w:pos="9354"/>
        </w:tabs>
      </w:pPr>
      <w:hyperlink w:anchor="_Toc1518" w:history="1">
        <w:r>
          <w:t xml:space="preserve">3.1.1 </w:t>
        </w:r>
        <w:r>
          <w:t>供电</w:t>
        </w:r>
        <w:r>
          <w:tab/>
        </w:r>
        <w:r>
          <w:fldChar w:fldCharType="begin"/>
        </w:r>
        <w:r>
          <w:instrText xml:space="preserve"> PAGEREF _Toc1518 \h </w:instrText>
        </w:r>
        <w:r>
          <w:fldChar w:fldCharType="separate"/>
        </w:r>
        <w:r>
          <w:t>14</w:t>
        </w:r>
        <w:r>
          <w:fldChar w:fldCharType="end"/>
        </w:r>
      </w:hyperlink>
    </w:p>
    <w:p w:rsidR="00B70435" w:rsidRDefault="006A0D11">
      <w:pPr>
        <w:pStyle w:val="32"/>
        <w:tabs>
          <w:tab w:val="right" w:leader="dot" w:pos="9354"/>
        </w:tabs>
      </w:pPr>
      <w:hyperlink w:anchor="_Toc18603" w:history="1">
        <w:r>
          <w:t xml:space="preserve">3.1.2 </w:t>
        </w:r>
        <w:r>
          <w:t>电源保护</w:t>
        </w:r>
        <w:r>
          <w:tab/>
        </w:r>
        <w:r>
          <w:fldChar w:fldCharType="begin"/>
        </w:r>
        <w:r>
          <w:instrText xml:space="preserve"> PAGEREF _Toc18603 \h </w:instrText>
        </w:r>
        <w:r>
          <w:fldChar w:fldCharType="separate"/>
        </w:r>
        <w:r>
          <w:t>14</w:t>
        </w:r>
        <w:r>
          <w:fldChar w:fldCharType="end"/>
        </w:r>
      </w:hyperlink>
    </w:p>
    <w:p w:rsidR="00B70435" w:rsidRDefault="006A0D11">
      <w:pPr>
        <w:pStyle w:val="32"/>
        <w:tabs>
          <w:tab w:val="right" w:leader="dot" w:pos="9354"/>
        </w:tabs>
      </w:pPr>
      <w:hyperlink w:anchor="_Toc30805" w:history="1">
        <w:r>
          <w:t xml:space="preserve">3.1.3 </w:t>
        </w:r>
        <w:r>
          <w:t>模块功耗</w:t>
        </w:r>
        <w:r>
          <w:tab/>
        </w:r>
        <w:r>
          <w:fldChar w:fldCharType="begin"/>
        </w:r>
        <w:r>
          <w:instrText xml:space="preserve"> PAGEREF _Toc30805 \h </w:instrText>
        </w:r>
        <w:r>
          <w:fldChar w:fldCharType="separate"/>
        </w:r>
        <w:r>
          <w:t>14</w:t>
        </w:r>
        <w:r>
          <w:fldChar w:fldCharType="end"/>
        </w:r>
      </w:hyperlink>
    </w:p>
    <w:p w:rsidR="00B70435" w:rsidRDefault="006A0D11">
      <w:pPr>
        <w:pStyle w:val="22"/>
        <w:tabs>
          <w:tab w:val="right" w:leader="dot" w:pos="9354"/>
        </w:tabs>
      </w:pPr>
      <w:hyperlink w:anchor="_Toc8483" w:history="1">
        <w:r>
          <w:t xml:space="preserve">3.2 </w:t>
        </w:r>
        <w:r>
          <w:rPr>
            <w:rFonts w:hint="eastAsia"/>
          </w:rPr>
          <w:t>初始化</w:t>
        </w:r>
        <w:r>
          <w:tab/>
        </w:r>
        <w:r>
          <w:fldChar w:fldCharType="begin"/>
        </w:r>
        <w:r>
          <w:instrText xml:space="preserve"> PAGEREF _Toc8483 \h </w:instrText>
        </w:r>
        <w:r>
          <w:fldChar w:fldCharType="separate"/>
        </w:r>
        <w:r>
          <w:t>15</w:t>
        </w:r>
        <w:r>
          <w:fldChar w:fldCharType="end"/>
        </w:r>
      </w:hyperlink>
    </w:p>
    <w:p w:rsidR="00B70435" w:rsidRDefault="006A0D11">
      <w:pPr>
        <w:pStyle w:val="22"/>
        <w:tabs>
          <w:tab w:val="right" w:leader="dot" w:pos="9354"/>
        </w:tabs>
      </w:pPr>
      <w:hyperlink w:anchor="_Toc24836" w:history="1">
        <w:r>
          <w:t xml:space="preserve">3.3 </w:t>
        </w:r>
        <w:r>
          <w:rPr>
            <w:rFonts w:hint="eastAsia"/>
          </w:rPr>
          <w:t>运行周期</w:t>
        </w:r>
        <w:r>
          <w:tab/>
        </w:r>
        <w:r>
          <w:fldChar w:fldCharType="begin"/>
        </w:r>
        <w:r>
          <w:instrText xml:space="preserve"> PAGEREF _Toc24836 \h </w:instrText>
        </w:r>
        <w:r>
          <w:fldChar w:fldCharType="separate"/>
        </w:r>
        <w:r>
          <w:t>15</w:t>
        </w:r>
        <w:r>
          <w:fldChar w:fldCharType="end"/>
        </w:r>
      </w:hyperlink>
    </w:p>
    <w:p w:rsidR="00B70435" w:rsidRDefault="006A0D11">
      <w:pPr>
        <w:pStyle w:val="22"/>
        <w:tabs>
          <w:tab w:val="right" w:leader="dot" w:pos="9354"/>
        </w:tabs>
      </w:pPr>
      <w:hyperlink w:anchor="_Toc3443" w:history="1">
        <w:r>
          <w:t xml:space="preserve">3.4 </w:t>
        </w:r>
        <w:r>
          <w:t>工作模式</w:t>
        </w:r>
        <w:r>
          <w:tab/>
        </w:r>
        <w:r>
          <w:fldChar w:fldCharType="begin"/>
        </w:r>
        <w:r>
          <w:instrText xml:space="preserve"> PAGEREF _Toc3443 \h </w:instrText>
        </w:r>
        <w:r>
          <w:fldChar w:fldCharType="separate"/>
        </w:r>
        <w:r>
          <w:t>15</w:t>
        </w:r>
        <w:r>
          <w:fldChar w:fldCharType="end"/>
        </w:r>
      </w:hyperlink>
    </w:p>
    <w:p w:rsidR="00B70435" w:rsidRDefault="006A0D11">
      <w:pPr>
        <w:pStyle w:val="32"/>
        <w:tabs>
          <w:tab w:val="right" w:leader="dot" w:pos="9354"/>
        </w:tabs>
      </w:pPr>
      <w:hyperlink w:anchor="_Toc13087" w:history="1">
        <w:r>
          <w:t xml:space="preserve">3.4.1 </w:t>
        </w:r>
        <w:r>
          <w:t>模式切换</w:t>
        </w:r>
        <w:r>
          <w:tab/>
        </w:r>
        <w:r>
          <w:fldChar w:fldCharType="begin"/>
        </w:r>
        <w:r>
          <w:instrText xml:space="preserve"> PAGEREF _Toc13087 \h </w:instrText>
        </w:r>
        <w:r>
          <w:fldChar w:fldCharType="separate"/>
        </w:r>
        <w:r>
          <w:t>15</w:t>
        </w:r>
        <w:r>
          <w:fldChar w:fldCharType="end"/>
        </w:r>
      </w:hyperlink>
    </w:p>
    <w:p w:rsidR="00B70435" w:rsidRDefault="006A0D11">
      <w:pPr>
        <w:pStyle w:val="32"/>
        <w:tabs>
          <w:tab w:val="right" w:leader="dot" w:pos="9354"/>
        </w:tabs>
      </w:pPr>
      <w:hyperlink w:anchor="_Toc13214" w:history="1">
        <w:r>
          <w:t xml:space="preserve">3.4.2 </w:t>
        </w:r>
        <w:r>
          <w:t>运行</w:t>
        </w:r>
        <w:r>
          <w:rPr>
            <w:rFonts w:hint="eastAsia"/>
          </w:rPr>
          <w:t>模式</w:t>
        </w:r>
        <w:r>
          <w:tab/>
        </w:r>
        <w:r>
          <w:fldChar w:fldCharType="begin"/>
        </w:r>
        <w:r>
          <w:instrText xml:space="preserve"> PAGEREF _Toc13214 \h </w:instrText>
        </w:r>
        <w:r>
          <w:fldChar w:fldCharType="separate"/>
        </w:r>
        <w:r>
          <w:t>15</w:t>
        </w:r>
        <w:r>
          <w:fldChar w:fldCharType="end"/>
        </w:r>
      </w:hyperlink>
    </w:p>
    <w:p w:rsidR="00B70435" w:rsidRDefault="006A0D11">
      <w:pPr>
        <w:pStyle w:val="32"/>
        <w:tabs>
          <w:tab w:val="right" w:leader="dot" w:pos="9354"/>
        </w:tabs>
      </w:pPr>
      <w:hyperlink w:anchor="_Toc17994" w:history="1">
        <w:r>
          <w:t xml:space="preserve">3.4.3 </w:t>
        </w:r>
        <w:r>
          <w:t>维护</w:t>
        </w:r>
        <w:r>
          <w:rPr>
            <w:rFonts w:hint="eastAsia"/>
          </w:rPr>
          <w:t>模式</w:t>
        </w:r>
        <w:r>
          <w:tab/>
        </w:r>
        <w:r>
          <w:fldChar w:fldCharType="begin"/>
        </w:r>
        <w:r>
          <w:instrText xml:space="preserve"> PAGEREF _Toc17994 \h </w:instrText>
        </w:r>
        <w:r>
          <w:fldChar w:fldCharType="separate"/>
        </w:r>
        <w:r>
          <w:t>15</w:t>
        </w:r>
        <w:r>
          <w:fldChar w:fldCharType="end"/>
        </w:r>
      </w:hyperlink>
    </w:p>
    <w:p w:rsidR="00B70435" w:rsidRDefault="006A0D11">
      <w:pPr>
        <w:pStyle w:val="22"/>
        <w:tabs>
          <w:tab w:val="right" w:leader="dot" w:pos="9354"/>
        </w:tabs>
      </w:pPr>
      <w:hyperlink w:anchor="_Toc22461" w:history="1">
        <w:r>
          <w:t xml:space="preserve">3.5 </w:t>
        </w:r>
        <w:r>
          <w:t>控制网通信</w:t>
        </w:r>
        <w:r>
          <w:tab/>
        </w:r>
        <w:r>
          <w:fldChar w:fldCharType="begin"/>
        </w:r>
        <w:r>
          <w:instrText xml:space="preserve"> PAGEREF _Toc22461 \h </w:instrText>
        </w:r>
        <w:r>
          <w:fldChar w:fldCharType="separate"/>
        </w:r>
        <w:r>
          <w:t>16</w:t>
        </w:r>
        <w:r>
          <w:fldChar w:fldCharType="end"/>
        </w:r>
      </w:hyperlink>
    </w:p>
    <w:p w:rsidR="00B70435" w:rsidRDefault="006A0D11">
      <w:pPr>
        <w:pStyle w:val="22"/>
        <w:tabs>
          <w:tab w:val="right" w:leader="dot" w:pos="9354"/>
        </w:tabs>
      </w:pPr>
      <w:hyperlink w:anchor="_Toc30001" w:history="1">
        <w:r>
          <w:t xml:space="preserve">3.6 </w:t>
        </w:r>
        <w:r>
          <w:t>信号输入</w:t>
        </w:r>
        <w:r>
          <w:tab/>
        </w:r>
        <w:r>
          <w:fldChar w:fldCharType="begin"/>
        </w:r>
        <w:r>
          <w:instrText xml:space="preserve"> PAGEREF _Toc30001 \h </w:instrText>
        </w:r>
        <w:r>
          <w:fldChar w:fldCharType="separate"/>
        </w:r>
        <w:r>
          <w:t>16</w:t>
        </w:r>
        <w:r>
          <w:fldChar w:fldCharType="end"/>
        </w:r>
      </w:hyperlink>
    </w:p>
    <w:p w:rsidR="00B70435" w:rsidRDefault="006A0D11">
      <w:pPr>
        <w:pStyle w:val="22"/>
        <w:tabs>
          <w:tab w:val="right" w:leader="dot" w:pos="9354"/>
        </w:tabs>
      </w:pPr>
      <w:hyperlink w:anchor="_Toc23769" w:history="1">
        <w:r>
          <w:t xml:space="preserve">3.7 </w:t>
        </w:r>
        <w:r>
          <w:t>状态监视</w:t>
        </w:r>
        <w:r>
          <w:tab/>
        </w:r>
        <w:r>
          <w:fldChar w:fldCharType="begin"/>
        </w:r>
        <w:r>
          <w:instrText xml:space="preserve"> PAGEREF _Toc23769 \h </w:instrText>
        </w:r>
        <w:r>
          <w:fldChar w:fldCharType="separate"/>
        </w:r>
        <w:r>
          <w:t>16</w:t>
        </w:r>
        <w:r>
          <w:fldChar w:fldCharType="end"/>
        </w:r>
      </w:hyperlink>
    </w:p>
    <w:p w:rsidR="00B70435" w:rsidRDefault="006A0D11">
      <w:pPr>
        <w:pStyle w:val="32"/>
        <w:tabs>
          <w:tab w:val="right" w:leader="dot" w:pos="9354"/>
        </w:tabs>
      </w:pPr>
      <w:hyperlink w:anchor="_Toc1412" w:history="1">
        <w:r>
          <w:t xml:space="preserve">3.7.1 </w:t>
        </w:r>
        <w:r>
          <w:rPr>
            <w:rFonts w:hint="eastAsia"/>
          </w:rPr>
          <w:t>主控模块状态监视</w:t>
        </w:r>
        <w:r>
          <w:tab/>
        </w:r>
        <w:r>
          <w:fldChar w:fldCharType="begin"/>
        </w:r>
        <w:r>
          <w:instrText xml:space="preserve"> PAGEREF _Toc1412 \h </w:instrText>
        </w:r>
        <w:r>
          <w:fldChar w:fldCharType="separate"/>
        </w:r>
        <w:r>
          <w:t>16</w:t>
        </w:r>
        <w:r>
          <w:fldChar w:fldCharType="end"/>
        </w:r>
      </w:hyperlink>
    </w:p>
    <w:p w:rsidR="00B70435" w:rsidRDefault="006A0D11">
      <w:pPr>
        <w:pStyle w:val="32"/>
        <w:tabs>
          <w:tab w:val="right" w:leader="dot" w:pos="9354"/>
        </w:tabs>
      </w:pPr>
      <w:hyperlink w:anchor="_Toc19849" w:history="1">
        <w:r>
          <w:t xml:space="preserve">3.7.2 </w:t>
        </w:r>
        <w:r>
          <w:t>功能模块状态监视</w:t>
        </w:r>
        <w:r>
          <w:tab/>
        </w:r>
        <w:r>
          <w:fldChar w:fldCharType="begin"/>
        </w:r>
        <w:r>
          <w:instrText xml:space="preserve"> PAGEREF _Toc19849 \h </w:instrText>
        </w:r>
        <w:r>
          <w:fldChar w:fldCharType="separate"/>
        </w:r>
        <w:r>
          <w:t>16</w:t>
        </w:r>
        <w:r>
          <w:fldChar w:fldCharType="end"/>
        </w:r>
      </w:hyperlink>
    </w:p>
    <w:p w:rsidR="00B70435" w:rsidRDefault="006A0D11">
      <w:pPr>
        <w:pStyle w:val="22"/>
        <w:tabs>
          <w:tab w:val="right" w:leader="dot" w:pos="9354"/>
        </w:tabs>
      </w:pPr>
      <w:hyperlink w:anchor="_Toc19609" w:history="1">
        <w:r>
          <w:t xml:space="preserve">3.8 </w:t>
        </w:r>
        <w:r>
          <w:t>状态</w:t>
        </w:r>
        <w:r>
          <w:rPr>
            <w:rFonts w:hint="eastAsia"/>
          </w:rPr>
          <w:t>处理与显示</w:t>
        </w:r>
        <w:r>
          <w:tab/>
        </w:r>
        <w:r>
          <w:fldChar w:fldCharType="begin"/>
        </w:r>
        <w:r>
          <w:instrText xml:space="preserve"> PAGEREF _Toc19609 \h </w:instrText>
        </w:r>
        <w:r>
          <w:fldChar w:fldCharType="separate"/>
        </w:r>
        <w:r>
          <w:t>17</w:t>
        </w:r>
        <w:r>
          <w:fldChar w:fldCharType="end"/>
        </w:r>
      </w:hyperlink>
    </w:p>
    <w:p w:rsidR="00B70435" w:rsidRDefault="006A0D11">
      <w:pPr>
        <w:pStyle w:val="22"/>
        <w:tabs>
          <w:tab w:val="right" w:leader="dot" w:pos="9354"/>
        </w:tabs>
      </w:pPr>
      <w:hyperlink w:anchor="_Toc12924" w:history="1">
        <w:r>
          <w:t xml:space="preserve">3.9 </w:t>
        </w:r>
        <w:r>
          <w:t>信号输出</w:t>
        </w:r>
        <w:r>
          <w:tab/>
        </w:r>
        <w:r>
          <w:fldChar w:fldCharType="begin"/>
        </w:r>
        <w:r>
          <w:instrText xml:space="preserve"> PAGEREF _Toc12924 \h </w:instrText>
        </w:r>
        <w:r>
          <w:fldChar w:fldCharType="separate"/>
        </w:r>
        <w:r>
          <w:t>17</w:t>
        </w:r>
        <w:r>
          <w:fldChar w:fldCharType="end"/>
        </w:r>
      </w:hyperlink>
    </w:p>
    <w:p w:rsidR="00B70435" w:rsidRDefault="006A0D11">
      <w:pPr>
        <w:pStyle w:val="22"/>
        <w:tabs>
          <w:tab w:val="right" w:leader="dot" w:pos="9354"/>
        </w:tabs>
      </w:pPr>
      <w:hyperlink w:anchor="_Toc24143" w:history="1">
        <w:r>
          <w:t xml:space="preserve">3.10 </w:t>
        </w:r>
        <w:r>
          <w:t>主控冗余</w:t>
        </w:r>
        <w:r>
          <w:tab/>
        </w:r>
        <w:r>
          <w:fldChar w:fldCharType="begin"/>
        </w:r>
        <w:r>
          <w:instrText xml:space="preserve"> PAGEREF _Toc24143 \h </w:instrText>
        </w:r>
        <w:r>
          <w:fldChar w:fldCharType="separate"/>
        </w:r>
        <w:r>
          <w:t>17</w:t>
        </w:r>
        <w:r>
          <w:fldChar w:fldCharType="end"/>
        </w:r>
      </w:hyperlink>
    </w:p>
    <w:p w:rsidR="00B70435" w:rsidRDefault="006A0D11">
      <w:pPr>
        <w:pStyle w:val="32"/>
        <w:tabs>
          <w:tab w:val="right" w:leader="dot" w:pos="9354"/>
        </w:tabs>
      </w:pPr>
      <w:hyperlink w:anchor="_Toc28246" w:history="1">
        <w:r>
          <w:t xml:space="preserve">3.10.1 </w:t>
        </w:r>
        <w:r>
          <w:rPr>
            <w:rFonts w:hint="eastAsia"/>
          </w:rPr>
          <w:t>热备冗余</w:t>
        </w:r>
        <w:r>
          <w:tab/>
        </w:r>
        <w:r>
          <w:fldChar w:fldCharType="begin"/>
        </w:r>
        <w:r>
          <w:instrText xml:space="preserve"> PAGEREF _Toc28246 \h </w:instrText>
        </w:r>
        <w:r>
          <w:fldChar w:fldCharType="separate"/>
        </w:r>
        <w:r>
          <w:t>17</w:t>
        </w:r>
        <w:r>
          <w:fldChar w:fldCharType="end"/>
        </w:r>
      </w:hyperlink>
    </w:p>
    <w:p w:rsidR="00B70435" w:rsidRDefault="006A0D11">
      <w:pPr>
        <w:pStyle w:val="32"/>
        <w:tabs>
          <w:tab w:val="right" w:leader="dot" w:pos="9354"/>
        </w:tabs>
      </w:pPr>
      <w:hyperlink w:anchor="_Toc16365" w:history="1">
        <w:r>
          <w:t xml:space="preserve">3.10.2 </w:t>
        </w:r>
        <w:r>
          <w:t>数据同步</w:t>
        </w:r>
        <w:r>
          <w:tab/>
        </w:r>
        <w:r>
          <w:fldChar w:fldCharType="begin"/>
        </w:r>
        <w:r>
          <w:instrText xml:space="preserve"> PAGEREF _Toc16365 \h </w:instrText>
        </w:r>
        <w:r>
          <w:fldChar w:fldCharType="separate"/>
        </w:r>
        <w:r>
          <w:t>17</w:t>
        </w:r>
        <w:r>
          <w:fldChar w:fldCharType="end"/>
        </w:r>
      </w:hyperlink>
    </w:p>
    <w:p w:rsidR="00B70435" w:rsidRDefault="006A0D11">
      <w:pPr>
        <w:pStyle w:val="32"/>
        <w:tabs>
          <w:tab w:val="right" w:leader="dot" w:pos="9354"/>
        </w:tabs>
      </w:pPr>
      <w:hyperlink w:anchor="_Toc20883" w:history="1">
        <w:r>
          <w:t xml:space="preserve">3.10.3 </w:t>
        </w:r>
        <w:r>
          <w:t>主从切换</w:t>
        </w:r>
        <w:r>
          <w:tab/>
        </w:r>
        <w:r>
          <w:fldChar w:fldCharType="begin"/>
        </w:r>
        <w:r>
          <w:instrText xml:space="preserve"> PAGEREF _Toc20883 \h </w:instrText>
        </w:r>
        <w:r>
          <w:fldChar w:fldCharType="separate"/>
        </w:r>
        <w:r>
          <w:t>17</w:t>
        </w:r>
        <w:r>
          <w:fldChar w:fldCharType="end"/>
        </w:r>
      </w:hyperlink>
    </w:p>
    <w:p w:rsidR="00B70435" w:rsidRDefault="006A0D11">
      <w:pPr>
        <w:pStyle w:val="22"/>
        <w:tabs>
          <w:tab w:val="right" w:leader="dot" w:pos="9354"/>
        </w:tabs>
      </w:pPr>
      <w:hyperlink w:anchor="_Toc10000" w:history="1">
        <w:r>
          <w:t xml:space="preserve">3.11 </w:t>
        </w:r>
        <w:r>
          <w:rPr>
            <w:rFonts w:hint="eastAsia"/>
          </w:rPr>
          <w:t>结构需求</w:t>
        </w:r>
        <w:r>
          <w:tab/>
        </w:r>
        <w:r>
          <w:fldChar w:fldCharType="begin"/>
        </w:r>
        <w:r>
          <w:instrText xml:space="preserve"> PAGEREF _Toc10000 \h </w:instrText>
        </w:r>
        <w:r>
          <w:fldChar w:fldCharType="separate"/>
        </w:r>
        <w:r>
          <w:t>17</w:t>
        </w:r>
        <w:r>
          <w:fldChar w:fldCharType="end"/>
        </w:r>
      </w:hyperlink>
    </w:p>
    <w:p w:rsidR="00B70435" w:rsidRDefault="006A0D11">
      <w:pPr>
        <w:pStyle w:val="22"/>
        <w:tabs>
          <w:tab w:val="right" w:leader="dot" w:pos="9354"/>
        </w:tabs>
      </w:pPr>
      <w:hyperlink w:anchor="_Toc28226" w:history="1">
        <w:r>
          <w:t xml:space="preserve">3.12 </w:t>
        </w:r>
        <w:r>
          <w:t>接地</w:t>
        </w:r>
        <w:r>
          <w:tab/>
        </w:r>
        <w:r>
          <w:fldChar w:fldCharType="begin"/>
        </w:r>
        <w:r>
          <w:instrText xml:space="preserve"> PAGEREF _Toc28226 \h </w:instrText>
        </w:r>
        <w:r>
          <w:fldChar w:fldCharType="separate"/>
        </w:r>
        <w:r>
          <w:t>18</w:t>
        </w:r>
        <w:r>
          <w:fldChar w:fldCharType="end"/>
        </w:r>
      </w:hyperlink>
    </w:p>
    <w:p w:rsidR="00B70435" w:rsidRDefault="006A0D11">
      <w:pPr>
        <w:pStyle w:val="22"/>
        <w:tabs>
          <w:tab w:val="right" w:leader="dot" w:pos="9354"/>
        </w:tabs>
      </w:pPr>
      <w:hyperlink w:anchor="_Toc19680" w:history="1">
        <w:r>
          <w:t xml:space="preserve">3.13 </w:t>
        </w:r>
        <w:r>
          <w:t>抗干扰和噪声</w:t>
        </w:r>
        <w:r>
          <w:tab/>
        </w:r>
        <w:r>
          <w:fldChar w:fldCharType="begin"/>
        </w:r>
        <w:r>
          <w:instrText xml:space="preserve"> PAGEREF _Toc19680 \h </w:instrText>
        </w:r>
        <w:r>
          <w:fldChar w:fldCharType="separate"/>
        </w:r>
        <w:r>
          <w:t>18</w:t>
        </w:r>
        <w:r>
          <w:fldChar w:fldCharType="end"/>
        </w:r>
      </w:hyperlink>
    </w:p>
    <w:p w:rsidR="00B70435" w:rsidRDefault="006A0D11">
      <w:pPr>
        <w:pStyle w:val="22"/>
        <w:tabs>
          <w:tab w:val="right" w:leader="dot" w:pos="9354"/>
        </w:tabs>
      </w:pPr>
      <w:hyperlink w:anchor="_Toc13016" w:history="1">
        <w:r>
          <w:t xml:space="preserve">3.14 </w:t>
        </w:r>
        <w:r>
          <w:t>安全防范</w:t>
        </w:r>
        <w:r>
          <w:tab/>
        </w:r>
        <w:r>
          <w:fldChar w:fldCharType="begin"/>
        </w:r>
        <w:r>
          <w:instrText xml:space="preserve"> PAGEREF _Toc13016 \h </w:instrText>
        </w:r>
        <w:r>
          <w:fldChar w:fldCharType="separate"/>
        </w:r>
        <w:r>
          <w:t>18</w:t>
        </w:r>
        <w:r>
          <w:fldChar w:fldCharType="end"/>
        </w:r>
      </w:hyperlink>
    </w:p>
    <w:p w:rsidR="00B70435" w:rsidRDefault="006A0D11">
      <w:pPr>
        <w:pStyle w:val="32"/>
        <w:tabs>
          <w:tab w:val="right" w:leader="dot" w:pos="9354"/>
        </w:tabs>
      </w:pPr>
      <w:hyperlink w:anchor="_Toc24618" w:history="1">
        <w:r>
          <w:t xml:space="preserve">3.14.1 </w:t>
        </w:r>
        <w:r>
          <w:t>硬件安全防范</w:t>
        </w:r>
        <w:r>
          <w:tab/>
        </w:r>
        <w:r>
          <w:fldChar w:fldCharType="begin"/>
        </w:r>
        <w:r>
          <w:instrText xml:space="preserve"> PAGEREF _Toc24618 \h </w:instrText>
        </w:r>
        <w:r>
          <w:fldChar w:fldCharType="separate"/>
        </w:r>
        <w:r>
          <w:t>18</w:t>
        </w:r>
        <w:r>
          <w:fldChar w:fldCharType="end"/>
        </w:r>
      </w:hyperlink>
    </w:p>
    <w:p w:rsidR="00B70435" w:rsidRDefault="006A0D11">
      <w:pPr>
        <w:pStyle w:val="32"/>
        <w:tabs>
          <w:tab w:val="right" w:leader="dot" w:pos="9354"/>
        </w:tabs>
      </w:pPr>
      <w:hyperlink w:anchor="_Toc19570" w:history="1">
        <w:r>
          <w:t xml:space="preserve">3.14.2 </w:t>
        </w:r>
        <w:r>
          <w:t>软件安全防范</w:t>
        </w:r>
        <w:r>
          <w:tab/>
        </w:r>
        <w:r>
          <w:fldChar w:fldCharType="begin"/>
        </w:r>
        <w:r>
          <w:instrText xml:space="preserve"> PAGEREF _Toc19570 \h </w:instrText>
        </w:r>
        <w:r>
          <w:fldChar w:fldCharType="separate"/>
        </w:r>
        <w:r>
          <w:t>18</w:t>
        </w:r>
        <w:r>
          <w:fldChar w:fldCharType="end"/>
        </w:r>
      </w:hyperlink>
    </w:p>
    <w:p w:rsidR="00B70435" w:rsidRDefault="006A0D11">
      <w:pPr>
        <w:pStyle w:val="22"/>
        <w:tabs>
          <w:tab w:val="right" w:leader="dot" w:pos="9354"/>
        </w:tabs>
      </w:pPr>
      <w:hyperlink w:anchor="_Toc13586" w:history="1">
        <w:r>
          <w:t xml:space="preserve">3.15 </w:t>
        </w:r>
        <w:r>
          <w:rPr>
            <w:rFonts w:hint="eastAsia"/>
          </w:rPr>
          <w:t>器件选型</w:t>
        </w:r>
        <w:r>
          <w:tab/>
        </w:r>
        <w:r>
          <w:fldChar w:fldCharType="begin"/>
        </w:r>
        <w:r>
          <w:instrText xml:space="preserve"> PAGEREF _Toc13586 \h </w:instrText>
        </w:r>
        <w:r>
          <w:fldChar w:fldCharType="separate"/>
        </w:r>
        <w:r>
          <w:t>18</w:t>
        </w:r>
        <w:r>
          <w:fldChar w:fldCharType="end"/>
        </w:r>
      </w:hyperlink>
    </w:p>
    <w:p w:rsidR="00B70435" w:rsidRDefault="006A0D11">
      <w:pPr>
        <w:pStyle w:val="22"/>
        <w:tabs>
          <w:tab w:val="right" w:leader="dot" w:pos="9354"/>
        </w:tabs>
      </w:pPr>
      <w:hyperlink w:anchor="_Toc5173" w:history="1">
        <w:r>
          <w:t xml:space="preserve">3.16 </w:t>
        </w:r>
        <w:r>
          <w:t>可靠性及可维护性</w:t>
        </w:r>
        <w:r>
          <w:tab/>
        </w:r>
        <w:r>
          <w:fldChar w:fldCharType="begin"/>
        </w:r>
        <w:r>
          <w:instrText xml:space="preserve"> PAGEREF _Toc5173 \h </w:instrText>
        </w:r>
        <w:r>
          <w:fldChar w:fldCharType="separate"/>
        </w:r>
        <w:r>
          <w:t>18</w:t>
        </w:r>
        <w:r>
          <w:fldChar w:fldCharType="end"/>
        </w:r>
      </w:hyperlink>
    </w:p>
    <w:p w:rsidR="00B70435" w:rsidRDefault="006A0D11">
      <w:pPr>
        <w:pStyle w:val="32"/>
        <w:tabs>
          <w:tab w:val="right" w:leader="dot" w:pos="9354"/>
        </w:tabs>
      </w:pPr>
      <w:hyperlink w:anchor="_Toc1908" w:history="1">
        <w:r>
          <w:t xml:space="preserve">3.16.1 </w:t>
        </w:r>
        <w:r>
          <w:t>可靠性</w:t>
        </w:r>
        <w:r>
          <w:tab/>
        </w:r>
        <w:r>
          <w:fldChar w:fldCharType="begin"/>
        </w:r>
        <w:r>
          <w:instrText xml:space="preserve"> PAGEREF _Toc1908 \h </w:instrText>
        </w:r>
        <w:r>
          <w:fldChar w:fldCharType="separate"/>
        </w:r>
        <w:r>
          <w:t>18</w:t>
        </w:r>
        <w:r>
          <w:fldChar w:fldCharType="end"/>
        </w:r>
      </w:hyperlink>
    </w:p>
    <w:p w:rsidR="00B70435" w:rsidRDefault="006A0D11">
      <w:pPr>
        <w:pStyle w:val="32"/>
        <w:tabs>
          <w:tab w:val="right" w:leader="dot" w:pos="9354"/>
        </w:tabs>
      </w:pPr>
      <w:hyperlink w:anchor="_Toc10420" w:history="1">
        <w:r>
          <w:t xml:space="preserve">3.16.2 </w:t>
        </w:r>
        <w:r>
          <w:t>可维护性</w:t>
        </w:r>
        <w:r>
          <w:tab/>
        </w:r>
        <w:r>
          <w:fldChar w:fldCharType="begin"/>
        </w:r>
        <w:r>
          <w:instrText xml:space="preserve"> PAGEREF _Toc10420 \h </w:instrText>
        </w:r>
        <w:r>
          <w:fldChar w:fldCharType="separate"/>
        </w:r>
        <w:r>
          <w:t>18</w:t>
        </w:r>
        <w:r>
          <w:fldChar w:fldCharType="end"/>
        </w:r>
      </w:hyperlink>
    </w:p>
    <w:p w:rsidR="00B70435" w:rsidRDefault="006A0D11">
      <w:pPr>
        <w:pStyle w:val="a6"/>
        <w:sectPr w:rsidR="00B70435">
          <w:headerReference w:type="default" r:id="rId8"/>
          <w:footerReference w:type="default" r:id="rId9"/>
          <w:pgSz w:w="11906" w:h="16838"/>
          <w:pgMar w:top="1361" w:right="1134" w:bottom="1247" w:left="1418" w:header="851" w:footer="851" w:gutter="0"/>
          <w:cols w:space="425"/>
          <w:docGrid w:linePitch="312"/>
        </w:sectPr>
      </w:pPr>
      <w:r>
        <w:rPr>
          <w:rFonts w:ascii="Calibri" w:hAnsi="Calibri" w:cs="Arial"/>
          <w:bCs/>
          <w:caps/>
          <w:color w:val="000000"/>
          <w:kern w:val="0"/>
          <w:szCs w:val="20"/>
          <w:lang w:val="fr-FR"/>
        </w:rPr>
        <w:fldChar w:fldCharType="end"/>
      </w:r>
    </w:p>
    <w:p w:rsidR="00B70435" w:rsidRDefault="006A0D11">
      <w:pPr>
        <w:pStyle w:val="afe"/>
        <w:spacing w:before="720" w:after="240"/>
        <w:rPr>
          <w:bCs/>
        </w:rPr>
      </w:pPr>
      <w:bookmarkStart w:id="2" w:name="_Toc61940437"/>
      <w:bookmarkStart w:id="3" w:name="_Toc61940163"/>
      <w:r>
        <w:rPr>
          <w:rFonts w:hint="eastAsia"/>
          <w:bCs/>
        </w:rPr>
        <w:lastRenderedPageBreak/>
        <w:t>表目录</w:t>
      </w:r>
      <w:bookmarkEnd w:id="2"/>
      <w:bookmarkEnd w:id="3"/>
    </w:p>
    <w:p w:rsidR="00B70435" w:rsidRDefault="006A0D11">
      <w:pPr>
        <w:pStyle w:val="15"/>
        <w:tabs>
          <w:tab w:val="clear" w:pos="9344"/>
          <w:tab w:val="right" w:leader="dot" w:pos="9354"/>
        </w:tabs>
      </w:pPr>
      <w:r>
        <w:fldChar w:fldCharType="begin"/>
      </w:r>
      <w:r>
        <w:instrText xml:space="preserve"> TOC \f \h \z \t "</w:instrText>
      </w:r>
      <w:r>
        <w:instrText>标题</w:instrText>
      </w:r>
      <w:r>
        <w:instrText xml:space="preserve"> 9,1,</w:instrText>
      </w:r>
      <w:r>
        <w:instrText>附录表号</w:instrText>
      </w:r>
      <w:r>
        <w:instrText xml:space="preserve">,1" </w:instrText>
      </w:r>
      <w:r>
        <w:fldChar w:fldCharType="separate"/>
      </w:r>
      <w:hyperlink w:anchor="_Toc22006" w:history="1">
        <w:r>
          <w:rPr>
            <w:szCs w:val="24"/>
          </w:rPr>
          <w:t>表</w:t>
        </w:r>
        <w:r>
          <w:rPr>
            <w:szCs w:val="24"/>
          </w:rPr>
          <w:t xml:space="preserve">1-1 </w:t>
        </w:r>
        <w:r>
          <w:rPr>
            <w:szCs w:val="24"/>
          </w:rPr>
          <w:t>术语</w:t>
        </w:r>
        <w:r>
          <w:tab/>
        </w:r>
        <w:r>
          <w:fldChar w:fldCharType="begin"/>
        </w:r>
        <w:r>
          <w:instrText xml:space="preserve"> PAGEREF _Toc22006 \h </w:instrText>
        </w:r>
        <w:r>
          <w:fldChar w:fldCharType="separate"/>
        </w:r>
        <w:r>
          <w:t>10</w:t>
        </w:r>
        <w:r>
          <w:fldChar w:fldCharType="end"/>
        </w:r>
      </w:hyperlink>
    </w:p>
    <w:p w:rsidR="00B70435" w:rsidRDefault="006A0D11">
      <w:pPr>
        <w:pStyle w:val="15"/>
        <w:tabs>
          <w:tab w:val="clear" w:pos="9344"/>
          <w:tab w:val="right" w:leader="dot" w:pos="9354"/>
        </w:tabs>
      </w:pPr>
      <w:hyperlink w:anchor="_Toc29817" w:history="1">
        <w:r>
          <w:rPr>
            <w:szCs w:val="24"/>
          </w:rPr>
          <w:t>表</w:t>
        </w:r>
        <w:r>
          <w:rPr>
            <w:szCs w:val="24"/>
          </w:rPr>
          <w:t xml:space="preserve">1-2 </w:t>
        </w:r>
        <w:r>
          <w:rPr>
            <w:rFonts w:hint="eastAsia"/>
            <w:szCs w:val="24"/>
          </w:rPr>
          <w:t>缩略</w:t>
        </w:r>
        <w:r>
          <w:rPr>
            <w:szCs w:val="24"/>
          </w:rPr>
          <w:t>语</w:t>
        </w:r>
        <w:r>
          <w:tab/>
        </w:r>
        <w:r>
          <w:fldChar w:fldCharType="begin"/>
        </w:r>
        <w:r>
          <w:instrText xml:space="preserve"> PAGEREF _Toc29817 \h </w:instrText>
        </w:r>
        <w:r>
          <w:fldChar w:fldCharType="separate"/>
        </w:r>
        <w:r>
          <w:t>11</w:t>
        </w:r>
        <w:r>
          <w:fldChar w:fldCharType="end"/>
        </w:r>
      </w:hyperlink>
    </w:p>
    <w:p w:rsidR="00B70435" w:rsidRDefault="006A0D11">
      <w:pPr>
        <w:pStyle w:val="15"/>
        <w:tabs>
          <w:tab w:val="clear" w:pos="9344"/>
          <w:tab w:val="right" w:leader="dot" w:pos="9354"/>
        </w:tabs>
      </w:pPr>
      <w:hyperlink w:anchor="_Toc29327" w:history="1">
        <w:r>
          <w:t>表</w:t>
        </w:r>
        <w:r>
          <w:t xml:space="preserve">1-3 </w:t>
        </w:r>
        <w:r>
          <w:rPr>
            <w:szCs w:val="24"/>
          </w:rPr>
          <w:t>适用的标准、法规和导则</w:t>
        </w:r>
        <w:r>
          <w:tab/>
        </w:r>
        <w:r>
          <w:fldChar w:fldCharType="begin"/>
        </w:r>
        <w:r>
          <w:instrText xml:space="preserve"> PAGEREF _Toc29327 \h </w:instrText>
        </w:r>
        <w:r>
          <w:fldChar w:fldCharType="separate"/>
        </w:r>
        <w:r>
          <w:t>12</w:t>
        </w:r>
        <w:r>
          <w:fldChar w:fldCharType="end"/>
        </w:r>
      </w:hyperlink>
    </w:p>
    <w:p w:rsidR="00B70435" w:rsidRDefault="006A0D11">
      <w:pPr>
        <w:pStyle w:val="15"/>
        <w:tabs>
          <w:tab w:val="clear" w:pos="9344"/>
          <w:tab w:val="right" w:leader="dot" w:pos="9354"/>
        </w:tabs>
      </w:pPr>
      <w:hyperlink w:anchor="_Toc1434" w:history="1">
        <w:r>
          <w:t>表</w:t>
        </w:r>
        <w:r>
          <w:t xml:space="preserve">2-1 </w:t>
        </w:r>
        <w:r>
          <w:rPr>
            <w:rFonts w:hint="eastAsia"/>
          </w:rPr>
          <w:t>外部</w:t>
        </w:r>
        <w:r>
          <w:t>接口</w:t>
        </w:r>
        <w:r>
          <w:tab/>
        </w:r>
        <w:r>
          <w:fldChar w:fldCharType="begin"/>
        </w:r>
        <w:r>
          <w:instrText xml:space="preserve"> PAGEREF _Toc1434 \h </w:instrText>
        </w:r>
        <w:r>
          <w:fldChar w:fldCharType="separate"/>
        </w:r>
        <w:r>
          <w:t>14</w:t>
        </w:r>
        <w:r>
          <w:fldChar w:fldCharType="end"/>
        </w:r>
      </w:hyperlink>
    </w:p>
    <w:p w:rsidR="00B70435" w:rsidRDefault="006A0D11">
      <w:pPr>
        <w:pStyle w:val="a6"/>
        <w:sectPr w:rsidR="00B70435">
          <w:pgSz w:w="11906" w:h="16838"/>
          <w:pgMar w:top="1361" w:right="1134" w:bottom="1247" w:left="1418" w:header="851" w:footer="851" w:gutter="0"/>
          <w:cols w:space="425"/>
          <w:docGrid w:linePitch="312"/>
        </w:sectPr>
      </w:pPr>
      <w:r>
        <w:fldChar w:fldCharType="end"/>
      </w:r>
    </w:p>
    <w:p w:rsidR="00B70435" w:rsidRDefault="006A0D11">
      <w:pPr>
        <w:pStyle w:val="afe"/>
        <w:spacing w:before="720" w:after="240"/>
      </w:pPr>
      <w:bookmarkStart w:id="4" w:name="_Toc61940438"/>
      <w:r>
        <w:rPr>
          <w:rFonts w:hint="eastAsia"/>
        </w:rPr>
        <w:lastRenderedPageBreak/>
        <w:t>图目录</w:t>
      </w:r>
      <w:bookmarkEnd w:id="4"/>
    </w:p>
    <w:p w:rsidR="00B70435" w:rsidRDefault="006A0D11">
      <w:pPr>
        <w:pStyle w:val="15"/>
        <w:tabs>
          <w:tab w:val="clear" w:pos="9344"/>
          <w:tab w:val="right" w:leader="dot" w:pos="9354"/>
        </w:tabs>
      </w:pPr>
      <w:r>
        <w:rPr>
          <w:lang w:val="fr-FR"/>
        </w:rPr>
        <w:fldChar w:fldCharType="begin"/>
      </w:r>
      <w:r>
        <w:rPr>
          <w:rFonts w:hint="eastAsia"/>
          <w:lang w:val="fr-FR"/>
        </w:rPr>
        <w:instrText>TOC \h \z \t "</w:instrText>
      </w:r>
      <w:r>
        <w:rPr>
          <w:rFonts w:hint="eastAsia"/>
          <w:lang w:val="fr-FR"/>
        </w:rPr>
        <w:instrText>标题</w:instrText>
      </w:r>
      <w:r>
        <w:rPr>
          <w:rFonts w:hint="eastAsia"/>
          <w:lang w:val="fr-FR"/>
        </w:rPr>
        <w:instrText xml:space="preserve"> 8,1,</w:instrText>
      </w:r>
      <w:r>
        <w:rPr>
          <w:rFonts w:hint="eastAsia"/>
          <w:lang w:val="fr-FR"/>
        </w:rPr>
        <w:instrText>附录图号</w:instrText>
      </w:r>
      <w:r>
        <w:rPr>
          <w:rFonts w:hint="eastAsia"/>
          <w:lang w:val="fr-FR"/>
        </w:rPr>
        <w:instrText>,1"</w:instrText>
      </w:r>
      <w:r>
        <w:rPr>
          <w:lang w:val="fr-FR"/>
        </w:rPr>
        <w:fldChar w:fldCharType="separate"/>
      </w:r>
      <w:hyperlink w:anchor="_Toc2578" w:history="1">
        <w:r>
          <w:t>图</w:t>
        </w:r>
        <w:r>
          <w:t xml:space="preserve">1-1 </w:t>
        </w:r>
        <w:r>
          <w:rPr>
            <w:rFonts w:hint="eastAsia"/>
          </w:rPr>
          <w:t>文档定位</w:t>
        </w:r>
        <w:r>
          <w:tab/>
        </w:r>
        <w:r>
          <w:fldChar w:fldCharType="begin"/>
        </w:r>
        <w:r>
          <w:instrText xml:space="preserve"> PAGEREF _Toc2578 \h </w:instrText>
        </w:r>
        <w:r>
          <w:fldChar w:fldCharType="separate"/>
        </w:r>
        <w:r>
          <w:t>10</w:t>
        </w:r>
        <w:r>
          <w:fldChar w:fldCharType="end"/>
        </w:r>
      </w:hyperlink>
    </w:p>
    <w:p w:rsidR="00B70435" w:rsidRDefault="006A0D11">
      <w:pPr>
        <w:pStyle w:val="15"/>
        <w:tabs>
          <w:tab w:val="clear" w:pos="9344"/>
          <w:tab w:val="right" w:leader="dot" w:pos="9354"/>
        </w:tabs>
      </w:pPr>
      <w:hyperlink w:anchor="_Toc23398" w:history="1">
        <w:r>
          <w:t>图</w:t>
        </w:r>
        <w:r>
          <w:t xml:space="preserve">2-1 </w:t>
        </w:r>
        <w:r>
          <w:t>功能框图</w:t>
        </w:r>
        <w:r>
          <w:tab/>
        </w:r>
        <w:r>
          <w:fldChar w:fldCharType="begin"/>
        </w:r>
        <w:r>
          <w:instrText xml:space="preserve"> PAGEREF _Toc23398 \h </w:instrText>
        </w:r>
        <w:r>
          <w:fldChar w:fldCharType="separate"/>
        </w:r>
        <w:r>
          <w:t>13</w:t>
        </w:r>
        <w:r>
          <w:fldChar w:fldCharType="end"/>
        </w:r>
      </w:hyperlink>
    </w:p>
    <w:p w:rsidR="00B70435" w:rsidRDefault="006A0D11">
      <w:pPr>
        <w:pStyle w:val="a6"/>
        <w:rPr>
          <w:lang w:val="fr-FR"/>
        </w:rPr>
      </w:pPr>
      <w:r>
        <w:rPr>
          <w:lang w:val="fr-FR"/>
        </w:rPr>
        <w:fldChar w:fldCharType="end"/>
      </w:r>
    </w:p>
    <w:p w:rsidR="00B70435" w:rsidRDefault="00B70435">
      <w:pPr>
        <w:spacing w:before="120"/>
        <w:sectPr w:rsidR="00B70435">
          <w:pgSz w:w="11906" w:h="16838"/>
          <w:pgMar w:top="1361" w:right="1134" w:bottom="1247" w:left="1418" w:header="851" w:footer="851" w:gutter="0"/>
          <w:cols w:space="425"/>
          <w:docGrid w:linePitch="312"/>
        </w:sectPr>
      </w:pPr>
    </w:p>
    <w:p w:rsidR="00B70435" w:rsidRDefault="006A0D11">
      <w:pPr>
        <w:pStyle w:val="1"/>
      </w:pPr>
      <w:bookmarkStart w:id="5" w:name="_Toc30443"/>
      <w:r>
        <w:rPr>
          <w:rFonts w:hint="eastAsia"/>
        </w:rPr>
        <w:lastRenderedPageBreak/>
        <w:t>概述</w:t>
      </w:r>
      <w:bookmarkEnd w:id="5"/>
    </w:p>
    <w:p w:rsidR="00B70435" w:rsidRDefault="006A0D11">
      <w:pPr>
        <w:pStyle w:val="2"/>
      </w:pPr>
      <w:bookmarkStart w:id="6" w:name="_Toc13986"/>
      <w:r>
        <w:rPr>
          <w:rFonts w:hint="eastAsia"/>
        </w:rPr>
        <w:t>目的</w:t>
      </w:r>
      <w:bookmarkEnd w:id="6"/>
    </w:p>
    <w:p w:rsidR="00B70435" w:rsidRDefault="006A0D11">
      <w:pPr>
        <w:pStyle w:val="-"/>
        <w:wordWrap w:val="0"/>
        <w:spacing w:line="360" w:lineRule="auto"/>
        <w:ind w:firstLineChars="200" w:firstLine="480"/>
      </w:pPr>
      <w:r>
        <w:rPr>
          <w:rFonts w:hint="eastAsia"/>
        </w:rPr>
        <w:t>本文档参考</w:t>
      </w:r>
      <w:r w:rsidR="00CD3FE2">
        <w:rPr>
          <w:rFonts w:hint="eastAsia"/>
        </w:rPr>
        <w:t>某项目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号机组</w:t>
      </w:r>
      <w:r>
        <w:rPr>
          <w:rFonts w:hint="eastAsia"/>
        </w:rPr>
        <w:t>RPN</w:t>
      </w:r>
      <w:r>
        <w:rPr>
          <w:rFonts w:hint="eastAsia"/>
        </w:rPr>
        <w:t>系统保护柜主控模块需求规格，并借鉴国外同类平台的功能和性能特点，以相关法律法规及标准为输入文件，提出了现场控制站主控模块</w:t>
      </w:r>
      <w:bookmarkStart w:id="7" w:name="_GoBack"/>
      <w:bookmarkEnd w:id="7"/>
      <w:r>
        <w:rPr>
          <w:rFonts w:hint="eastAsia"/>
        </w:rPr>
        <w:t>需求规格书，在开发过程中位置如</w:t>
      </w:r>
      <w:r>
        <w:fldChar w:fldCharType="begin"/>
      </w:r>
      <w:r>
        <w:rPr>
          <w:rFonts w:hint="eastAsia"/>
        </w:rPr>
        <w:instrText>REF _Ref62463207 \r \h</w:instrText>
      </w:r>
      <w:r>
        <w:fldChar w:fldCharType="separate"/>
      </w:r>
      <w:r>
        <w:rPr>
          <w:rFonts w:hint="eastAsia"/>
        </w:rPr>
        <w:t>图</w:t>
      </w:r>
      <w:r>
        <w:rPr>
          <w:rFonts w:hint="eastAsia"/>
        </w:rPr>
        <w:t>1-1</w:t>
      </w:r>
      <w:r>
        <w:fldChar w:fldCharType="end"/>
      </w:r>
      <w:r>
        <w:rPr>
          <w:rFonts w:hint="eastAsia"/>
        </w:rPr>
        <w:t>所示。</w:t>
      </w:r>
    </w:p>
    <w:p w:rsidR="00B70435" w:rsidRDefault="006A0D11">
      <w:pPr>
        <w:pStyle w:val="a6"/>
        <w:ind w:firstLine="0"/>
        <w:jc w:val="center"/>
      </w:pPr>
      <w:r>
        <w:object w:dxaOrig="6209" w:dyaOrig="57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0.5pt;height:286.5pt" o:ole="">
            <v:imagedata r:id="rId10" o:title=""/>
          </v:shape>
          <o:OLEObject Type="Embed" ProgID="Visio.Drawing.15" ShapeID="_x0000_i1025" DrawAspect="Content" ObjectID="_1823926208" r:id="rId11"/>
        </w:object>
      </w:r>
    </w:p>
    <w:p w:rsidR="00B70435" w:rsidRDefault="006A0D11">
      <w:pPr>
        <w:pStyle w:val="8"/>
      </w:pPr>
      <w:bookmarkStart w:id="8" w:name="_Ref62463207"/>
      <w:bookmarkStart w:id="9" w:name="_Toc2578"/>
      <w:r>
        <w:rPr>
          <w:rFonts w:hint="eastAsia"/>
        </w:rPr>
        <w:t>文档定位</w:t>
      </w:r>
      <w:bookmarkEnd w:id="8"/>
      <w:bookmarkEnd w:id="9"/>
    </w:p>
    <w:p w:rsidR="00B70435" w:rsidRDefault="006A0D11">
      <w:pPr>
        <w:pStyle w:val="a6"/>
      </w:pPr>
      <w:r>
        <w:rPr>
          <w:rFonts w:hint="eastAsia"/>
        </w:rPr>
        <w:t>本文档作为现场控制站主控模块研制主要依据之一，供系统工程师、开发工程师、测试工程师、</w:t>
      </w:r>
      <w:r>
        <w:rPr>
          <w:rFonts w:hint="eastAsia"/>
        </w:rPr>
        <w:t>V&amp;V</w:t>
      </w:r>
      <w:r>
        <w:rPr>
          <w:rFonts w:hint="eastAsia"/>
        </w:rPr>
        <w:t>工程师等人员在项目开发</w:t>
      </w:r>
      <w:r>
        <w:rPr>
          <w:rFonts w:hint="eastAsia"/>
        </w:rPr>
        <w:t>/</w:t>
      </w:r>
      <w:r>
        <w:rPr>
          <w:rFonts w:hint="eastAsia"/>
        </w:rPr>
        <w:t>测试过程中使用，并作为项目审查和产品认证的主要依据之一。</w:t>
      </w:r>
    </w:p>
    <w:p w:rsidR="00B70435" w:rsidRDefault="006A0D11">
      <w:pPr>
        <w:pStyle w:val="2"/>
      </w:pPr>
      <w:bookmarkStart w:id="10" w:name="_Toc3767"/>
      <w:bookmarkStart w:id="11" w:name="_Ref83720281"/>
      <w:r>
        <w:rPr>
          <w:rFonts w:hint="eastAsia"/>
        </w:rPr>
        <w:t>范围</w:t>
      </w:r>
      <w:bookmarkEnd w:id="10"/>
      <w:bookmarkEnd w:id="11"/>
    </w:p>
    <w:p w:rsidR="00B70435" w:rsidRDefault="006A0D11">
      <w:pPr>
        <w:pStyle w:val="a6"/>
        <w:rPr>
          <w:lang w:val="fr-FR"/>
        </w:rPr>
      </w:pPr>
      <w:r>
        <w:rPr>
          <w:rFonts w:hint="eastAsia"/>
          <w:lang w:val="fr-FR"/>
        </w:rPr>
        <w:t>本文档给出了现场控制站主控模块的功能、性能及结构相关需求规格，指导研发团队各专业进行相关设计。</w:t>
      </w:r>
    </w:p>
    <w:p w:rsidR="00B70435" w:rsidRDefault="006A0D11">
      <w:pPr>
        <w:pStyle w:val="2"/>
      </w:pPr>
      <w:bookmarkStart w:id="12" w:name="_Toc5113"/>
      <w:bookmarkStart w:id="13" w:name="_Ref63329257"/>
      <w:bookmarkStart w:id="14" w:name="_Toc5163"/>
      <w:r>
        <w:rPr>
          <w:rFonts w:hint="eastAsia"/>
        </w:rPr>
        <w:t>术语和缩略语</w:t>
      </w:r>
      <w:bookmarkEnd w:id="12"/>
      <w:bookmarkEnd w:id="13"/>
      <w:bookmarkEnd w:id="14"/>
    </w:p>
    <w:p w:rsidR="00B70435" w:rsidRDefault="006A0D11">
      <w:pPr>
        <w:pStyle w:val="3"/>
        <w:ind w:left="566" w:hangingChars="236" w:hanging="566"/>
      </w:pPr>
      <w:bookmarkStart w:id="15" w:name="_Toc8742"/>
      <w:bookmarkStart w:id="16" w:name="_Toc16649"/>
      <w:r>
        <w:rPr>
          <w:rFonts w:hint="eastAsia"/>
        </w:rPr>
        <w:t>术语</w:t>
      </w:r>
      <w:bookmarkEnd w:id="15"/>
      <w:bookmarkEnd w:id="16"/>
    </w:p>
    <w:p w:rsidR="00B70435" w:rsidRDefault="006A0D11">
      <w:pPr>
        <w:pStyle w:val="9"/>
        <w:rPr>
          <w:szCs w:val="24"/>
        </w:rPr>
      </w:pPr>
      <w:bookmarkStart w:id="17" w:name="_Toc22006"/>
      <w:r>
        <w:rPr>
          <w:szCs w:val="24"/>
        </w:rPr>
        <w:t>术语</w:t>
      </w:r>
      <w:bookmarkEnd w:id="17"/>
    </w:p>
    <w:tbl>
      <w:tblPr>
        <w:tblW w:w="48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4"/>
        <w:gridCol w:w="1910"/>
        <w:gridCol w:w="6619"/>
      </w:tblGrid>
      <w:tr w:rsidR="00B70435">
        <w:trPr>
          <w:tblHeader/>
          <w:jc w:val="center"/>
        </w:trPr>
        <w:tc>
          <w:tcPr>
            <w:tcW w:w="754" w:type="dxa"/>
            <w:shd w:val="clear" w:color="auto" w:fill="auto"/>
            <w:vAlign w:val="center"/>
          </w:tcPr>
          <w:p w:rsidR="00B70435" w:rsidRDefault="006A0D11">
            <w:pPr>
              <w:pStyle w:val="-"/>
              <w:jc w:val="center"/>
            </w:pPr>
            <w:r>
              <w:t>序号</w:t>
            </w:r>
          </w:p>
        </w:tc>
        <w:tc>
          <w:tcPr>
            <w:tcW w:w="1910" w:type="dxa"/>
            <w:shd w:val="clear" w:color="auto" w:fill="auto"/>
            <w:vAlign w:val="center"/>
          </w:tcPr>
          <w:p w:rsidR="00B70435" w:rsidRDefault="006A0D11">
            <w:pPr>
              <w:pStyle w:val="-"/>
              <w:jc w:val="center"/>
            </w:pPr>
            <w:r>
              <w:rPr>
                <w:rFonts w:hint="eastAsia"/>
              </w:rPr>
              <w:t>术语</w:t>
            </w:r>
          </w:p>
        </w:tc>
        <w:tc>
          <w:tcPr>
            <w:tcW w:w="6619" w:type="dxa"/>
            <w:vAlign w:val="center"/>
          </w:tcPr>
          <w:p w:rsidR="00B70435" w:rsidRDefault="006A0D11">
            <w:pPr>
              <w:pStyle w:val="-"/>
              <w:jc w:val="center"/>
            </w:pPr>
            <w:r>
              <w:t>描述</w:t>
            </w:r>
          </w:p>
        </w:tc>
      </w:tr>
      <w:tr w:rsidR="00B70435">
        <w:trPr>
          <w:jc w:val="center"/>
        </w:trPr>
        <w:tc>
          <w:tcPr>
            <w:tcW w:w="754" w:type="dxa"/>
            <w:shd w:val="clear" w:color="auto" w:fill="auto"/>
            <w:vAlign w:val="center"/>
          </w:tcPr>
          <w:p w:rsidR="00B70435" w:rsidRDefault="006A0D11">
            <w:pPr>
              <w:pStyle w:val="-"/>
              <w:spacing w:line="240" w:lineRule="auto"/>
              <w:jc w:val="center"/>
              <w:rPr>
                <w:sz w:val="21"/>
                <w:szCs w:val="21"/>
                <w:lang w:bidi="hi-IN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910" w:type="dxa"/>
            <w:shd w:val="clear" w:color="auto" w:fill="auto"/>
            <w:vAlign w:val="center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现场控制站</w:t>
            </w:r>
          </w:p>
        </w:tc>
        <w:tc>
          <w:tcPr>
            <w:tcW w:w="6619" w:type="dxa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现场控制站主要由机箱、主控模块、通信模块、电源模块、各</w:t>
            </w:r>
            <w:r>
              <w:rPr>
                <w:rFonts w:hint="eastAsia"/>
              </w:rPr>
              <w:lastRenderedPageBreak/>
              <w:t>种</w:t>
            </w:r>
            <w:r>
              <w:rPr>
                <w:rFonts w:hint="eastAsia"/>
              </w:rPr>
              <w:t>I/O</w:t>
            </w:r>
            <w:r>
              <w:rPr>
                <w:rFonts w:hint="eastAsia"/>
              </w:rPr>
              <w:t>模块、各种</w:t>
            </w:r>
            <w:r>
              <w:rPr>
                <w:rFonts w:hint="eastAsia"/>
              </w:rPr>
              <w:t>I/O</w:t>
            </w:r>
            <w:r>
              <w:rPr>
                <w:rFonts w:hint="eastAsia"/>
              </w:rPr>
              <w:t>端子接线板、专用连接电缆等组成；现场控制站主要完成输入数据处理、控制运算、输出数据处理和通信等功能</w:t>
            </w:r>
          </w:p>
        </w:tc>
      </w:tr>
      <w:tr w:rsidR="00B70435">
        <w:trPr>
          <w:jc w:val="center"/>
        </w:trPr>
        <w:tc>
          <w:tcPr>
            <w:tcW w:w="754" w:type="dxa"/>
            <w:shd w:val="clear" w:color="auto" w:fill="auto"/>
            <w:vAlign w:val="center"/>
          </w:tcPr>
          <w:p w:rsidR="00B70435" w:rsidRDefault="006A0D11">
            <w:pPr>
              <w:pStyle w:val="-"/>
              <w:spacing w:line="240" w:lineRule="auto"/>
              <w:jc w:val="center"/>
            </w:pPr>
            <w:r>
              <w:rPr>
                <w:rFonts w:hint="eastAsia"/>
              </w:rPr>
              <w:lastRenderedPageBreak/>
              <w:t>2</w:t>
            </w:r>
          </w:p>
        </w:tc>
        <w:tc>
          <w:tcPr>
            <w:tcW w:w="1910" w:type="dxa"/>
            <w:shd w:val="clear" w:color="auto" w:fill="auto"/>
            <w:vAlign w:val="center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热备</w:t>
            </w:r>
            <w:r>
              <w:t>冗余</w:t>
            </w:r>
          </w:p>
        </w:tc>
        <w:tc>
          <w:tcPr>
            <w:tcW w:w="6619" w:type="dxa"/>
            <w:vAlign w:val="center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指采取两套（或多套）同样的软硬件，使其分别以</w:t>
            </w:r>
            <w:r>
              <w:rPr>
                <w:rFonts w:hint="eastAsia"/>
              </w:rPr>
              <w:t>Control/Standby</w:t>
            </w:r>
            <w:r>
              <w:rPr>
                <w:rFonts w:hint="eastAsia"/>
              </w:rPr>
              <w:t>的方式工作来提高系统可靠性和可用性的一种方法</w:t>
            </w:r>
          </w:p>
        </w:tc>
      </w:tr>
      <w:tr w:rsidR="00B70435">
        <w:trPr>
          <w:jc w:val="center"/>
        </w:trPr>
        <w:tc>
          <w:tcPr>
            <w:tcW w:w="754" w:type="dxa"/>
            <w:shd w:val="clear" w:color="auto" w:fill="auto"/>
            <w:vAlign w:val="center"/>
          </w:tcPr>
          <w:p w:rsidR="00B70435" w:rsidRDefault="006A0D11">
            <w:pPr>
              <w:pStyle w:val="-"/>
              <w:spacing w:line="240" w:lineRule="auto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910" w:type="dxa"/>
            <w:shd w:val="clear" w:color="auto" w:fill="auto"/>
            <w:vAlign w:val="center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主机</w:t>
            </w:r>
          </w:p>
        </w:tc>
        <w:tc>
          <w:tcPr>
            <w:tcW w:w="6619" w:type="dxa"/>
            <w:vAlign w:val="center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指现场控制站在冗余配置下，对应以</w:t>
            </w:r>
            <w:r>
              <w:rPr>
                <w:rFonts w:hint="eastAsia"/>
              </w:rPr>
              <w:t>Control</w:t>
            </w:r>
            <w:r>
              <w:rPr>
                <w:rFonts w:hint="eastAsia"/>
              </w:rPr>
              <w:t>方式工作的子系统，现场控制站的物理点只输出该子系统产生的数据</w:t>
            </w:r>
          </w:p>
        </w:tc>
      </w:tr>
      <w:tr w:rsidR="00B70435">
        <w:trPr>
          <w:jc w:val="center"/>
        </w:trPr>
        <w:tc>
          <w:tcPr>
            <w:tcW w:w="754" w:type="dxa"/>
            <w:shd w:val="clear" w:color="auto" w:fill="auto"/>
            <w:vAlign w:val="center"/>
          </w:tcPr>
          <w:p w:rsidR="00B70435" w:rsidRDefault="006A0D11">
            <w:pPr>
              <w:pStyle w:val="-"/>
              <w:spacing w:line="240" w:lineRule="auto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910" w:type="dxa"/>
            <w:shd w:val="clear" w:color="auto" w:fill="auto"/>
            <w:vAlign w:val="center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从机</w:t>
            </w:r>
          </w:p>
        </w:tc>
        <w:tc>
          <w:tcPr>
            <w:tcW w:w="6619" w:type="dxa"/>
            <w:vAlign w:val="center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指现场控制站在冗余配置下，对应以</w:t>
            </w:r>
            <w:r>
              <w:rPr>
                <w:rFonts w:hint="eastAsia"/>
              </w:rPr>
              <w:t>Standby</w:t>
            </w:r>
            <w:r>
              <w:rPr>
                <w:rFonts w:hint="eastAsia"/>
              </w:rPr>
              <w:t>方式工作的子系统，现场控制站的物理点最终不输出该子系统产生的数据</w:t>
            </w:r>
          </w:p>
        </w:tc>
      </w:tr>
      <w:tr w:rsidR="00B70435">
        <w:trPr>
          <w:jc w:val="center"/>
        </w:trPr>
        <w:tc>
          <w:tcPr>
            <w:tcW w:w="754" w:type="dxa"/>
            <w:shd w:val="clear" w:color="auto" w:fill="auto"/>
            <w:vAlign w:val="center"/>
          </w:tcPr>
          <w:p w:rsidR="00B70435" w:rsidRDefault="006A0D11">
            <w:pPr>
              <w:pStyle w:val="-"/>
              <w:spacing w:line="240" w:lineRule="auto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910" w:type="dxa"/>
            <w:shd w:val="clear" w:color="auto" w:fill="auto"/>
            <w:vAlign w:val="center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冗余仲裁</w:t>
            </w:r>
          </w:p>
        </w:tc>
        <w:tc>
          <w:tcPr>
            <w:tcW w:w="6619" w:type="dxa"/>
            <w:vAlign w:val="center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设计在主控模块上的，单独用于完成双机热备冗余的软硬件</w:t>
            </w:r>
          </w:p>
        </w:tc>
      </w:tr>
      <w:tr w:rsidR="00B70435">
        <w:trPr>
          <w:jc w:val="center"/>
        </w:trPr>
        <w:tc>
          <w:tcPr>
            <w:tcW w:w="754" w:type="dxa"/>
            <w:shd w:val="clear" w:color="auto" w:fill="auto"/>
            <w:vAlign w:val="center"/>
          </w:tcPr>
          <w:p w:rsidR="00B70435" w:rsidRDefault="006A0D11">
            <w:pPr>
              <w:pStyle w:val="-"/>
              <w:spacing w:line="240" w:lineRule="auto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910" w:type="dxa"/>
            <w:shd w:val="clear" w:color="auto" w:fill="auto"/>
            <w:vAlign w:val="center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主从切换</w:t>
            </w:r>
          </w:p>
        </w:tc>
        <w:tc>
          <w:tcPr>
            <w:tcW w:w="6619" w:type="dxa"/>
            <w:vAlign w:val="center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在冗余系统中，占有系统控制权的子系统（原主机）出现部分功能丧失时（即子系统的部分节点状态异常），将把系统控制权转移给功能完整的备用子系统（原从机），此功能完备的备用子系统掌握系统控制权代替原主机继续执行功能</w:t>
            </w:r>
          </w:p>
        </w:tc>
      </w:tr>
      <w:tr w:rsidR="00B70435">
        <w:trPr>
          <w:jc w:val="center"/>
        </w:trPr>
        <w:tc>
          <w:tcPr>
            <w:tcW w:w="754" w:type="dxa"/>
            <w:shd w:val="clear" w:color="auto" w:fill="auto"/>
            <w:vAlign w:val="center"/>
          </w:tcPr>
          <w:p w:rsidR="00B70435" w:rsidRDefault="006A0D11">
            <w:pPr>
              <w:pStyle w:val="-"/>
              <w:spacing w:line="240" w:lineRule="auto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910" w:type="dxa"/>
            <w:shd w:val="clear" w:color="auto" w:fill="auto"/>
            <w:vAlign w:val="center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工艺算法</w:t>
            </w:r>
          </w:p>
        </w:tc>
        <w:tc>
          <w:tcPr>
            <w:tcW w:w="6619" w:type="dxa"/>
            <w:vAlign w:val="center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用于实现各个量程通道功能的定制化程序</w:t>
            </w:r>
          </w:p>
        </w:tc>
      </w:tr>
      <w:tr w:rsidR="00B70435">
        <w:trPr>
          <w:jc w:val="center"/>
        </w:trPr>
        <w:tc>
          <w:tcPr>
            <w:tcW w:w="754" w:type="dxa"/>
            <w:shd w:val="clear" w:color="auto" w:fill="auto"/>
            <w:vAlign w:val="center"/>
          </w:tcPr>
          <w:p w:rsidR="00B70435" w:rsidRDefault="006A0D11">
            <w:pPr>
              <w:pStyle w:val="-"/>
              <w:spacing w:line="240" w:lineRule="auto"/>
              <w:jc w:val="center"/>
              <w:rPr>
                <w:sz w:val="21"/>
                <w:szCs w:val="21"/>
                <w:lang w:bidi="hi-IN"/>
              </w:rPr>
            </w:pPr>
            <w:r>
              <w:rPr>
                <w:rFonts w:hint="eastAsia"/>
                <w:sz w:val="21"/>
                <w:szCs w:val="21"/>
                <w:lang w:bidi="hi-IN"/>
              </w:rPr>
              <w:t>8</w:t>
            </w:r>
          </w:p>
        </w:tc>
        <w:tc>
          <w:tcPr>
            <w:tcW w:w="1910" w:type="dxa"/>
            <w:shd w:val="clear" w:color="auto" w:fill="auto"/>
            <w:vAlign w:val="center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控制网</w:t>
            </w:r>
          </w:p>
        </w:tc>
        <w:tc>
          <w:tcPr>
            <w:tcW w:w="6619" w:type="dxa"/>
            <w:vAlign w:val="center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现场控制站</w:t>
            </w:r>
            <w:r>
              <w:t>内部电气和光纤通信总线协议</w:t>
            </w:r>
            <w:r>
              <w:rPr>
                <w:rFonts w:hint="eastAsia"/>
              </w:rPr>
              <w:t>，</w:t>
            </w:r>
            <w:r>
              <w:t>物理层采用</w:t>
            </w:r>
            <w:r>
              <w:rPr>
                <w:rFonts w:hint="eastAsia"/>
              </w:rPr>
              <w:t>L</w:t>
            </w:r>
            <w:r>
              <w:t>VDS</w:t>
            </w:r>
          </w:p>
        </w:tc>
      </w:tr>
    </w:tbl>
    <w:p w:rsidR="00B70435" w:rsidRDefault="006A0D11">
      <w:pPr>
        <w:pStyle w:val="3"/>
        <w:spacing w:beforeLines="100" w:before="240"/>
        <w:ind w:left="566" w:hangingChars="236" w:hanging="566"/>
      </w:pPr>
      <w:bookmarkStart w:id="18" w:name="_Toc2677"/>
      <w:bookmarkStart w:id="19" w:name="_Toc28221"/>
      <w:r>
        <w:rPr>
          <w:rFonts w:hint="eastAsia"/>
        </w:rPr>
        <w:t>缩略语</w:t>
      </w:r>
      <w:bookmarkEnd w:id="18"/>
      <w:bookmarkEnd w:id="19"/>
    </w:p>
    <w:p w:rsidR="00B70435" w:rsidRDefault="006A0D11">
      <w:pPr>
        <w:pStyle w:val="9"/>
        <w:rPr>
          <w:szCs w:val="24"/>
        </w:rPr>
      </w:pPr>
      <w:bookmarkStart w:id="20" w:name="_Toc29817"/>
      <w:r>
        <w:rPr>
          <w:rFonts w:hint="eastAsia"/>
          <w:szCs w:val="24"/>
        </w:rPr>
        <w:t>缩略</w:t>
      </w:r>
      <w:r>
        <w:rPr>
          <w:szCs w:val="24"/>
        </w:rPr>
        <w:t>语</w:t>
      </w:r>
      <w:bookmarkEnd w:id="20"/>
    </w:p>
    <w:tbl>
      <w:tblPr>
        <w:tblW w:w="48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6"/>
        <w:gridCol w:w="1913"/>
        <w:gridCol w:w="6624"/>
      </w:tblGrid>
      <w:tr w:rsidR="00B70435">
        <w:trPr>
          <w:tblHeader/>
          <w:jc w:val="center"/>
        </w:trPr>
        <w:tc>
          <w:tcPr>
            <w:tcW w:w="746" w:type="dxa"/>
            <w:shd w:val="clear" w:color="auto" w:fill="auto"/>
            <w:vAlign w:val="center"/>
          </w:tcPr>
          <w:p w:rsidR="00B70435" w:rsidRDefault="006A0D11">
            <w:pPr>
              <w:pStyle w:val="-"/>
              <w:jc w:val="center"/>
            </w:pPr>
            <w:r>
              <w:t>序号</w:t>
            </w:r>
          </w:p>
        </w:tc>
        <w:tc>
          <w:tcPr>
            <w:tcW w:w="1913" w:type="dxa"/>
            <w:shd w:val="clear" w:color="auto" w:fill="auto"/>
            <w:vAlign w:val="center"/>
          </w:tcPr>
          <w:p w:rsidR="00B70435" w:rsidRDefault="006A0D11">
            <w:pPr>
              <w:pStyle w:val="-"/>
              <w:jc w:val="center"/>
            </w:pPr>
            <w:r>
              <w:t>缩略语</w:t>
            </w:r>
          </w:p>
        </w:tc>
        <w:tc>
          <w:tcPr>
            <w:tcW w:w="6624" w:type="dxa"/>
            <w:vAlign w:val="center"/>
          </w:tcPr>
          <w:p w:rsidR="00B70435" w:rsidRDefault="006A0D11">
            <w:pPr>
              <w:pStyle w:val="-"/>
              <w:jc w:val="center"/>
            </w:pPr>
            <w:r>
              <w:t>描述</w:t>
            </w:r>
          </w:p>
        </w:tc>
      </w:tr>
      <w:tr w:rsidR="00B70435">
        <w:trPr>
          <w:jc w:val="center"/>
        </w:trPr>
        <w:tc>
          <w:tcPr>
            <w:tcW w:w="746" w:type="dxa"/>
            <w:shd w:val="clear" w:color="auto" w:fill="auto"/>
            <w:vAlign w:val="center"/>
          </w:tcPr>
          <w:p w:rsidR="00B70435" w:rsidRDefault="006A0D11">
            <w:pPr>
              <w:pStyle w:val="-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13" w:type="dxa"/>
            <w:shd w:val="clear" w:color="auto" w:fill="auto"/>
            <w:vAlign w:val="center"/>
          </w:tcPr>
          <w:p w:rsidR="00B70435" w:rsidRDefault="006A0D11">
            <w:pPr>
              <w:pStyle w:val="-"/>
            </w:pPr>
            <w:r>
              <w:t>GPIO</w:t>
            </w:r>
          </w:p>
        </w:tc>
        <w:tc>
          <w:tcPr>
            <w:tcW w:w="6624" w:type="dxa"/>
            <w:vAlign w:val="center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指芯片上非专用信号功能的引脚，即普通功能脚</w:t>
            </w:r>
          </w:p>
        </w:tc>
      </w:tr>
      <w:tr w:rsidR="00B70435">
        <w:trPr>
          <w:jc w:val="center"/>
        </w:trPr>
        <w:tc>
          <w:tcPr>
            <w:tcW w:w="746" w:type="dxa"/>
            <w:shd w:val="clear" w:color="auto" w:fill="auto"/>
            <w:vAlign w:val="center"/>
          </w:tcPr>
          <w:p w:rsidR="00B70435" w:rsidRDefault="006A0D11">
            <w:pPr>
              <w:pStyle w:val="-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913" w:type="dxa"/>
            <w:shd w:val="clear" w:color="auto" w:fill="auto"/>
            <w:vAlign w:val="center"/>
          </w:tcPr>
          <w:p w:rsidR="00B70435" w:rsidRDefault="006A0D11">
            <w:pPr>
              <w:pStyle w:val="-"/>
            </w:pPr>
            <w:r>
              <w:t>JTAG</w:t>
            </w:r>
          </w:p>
        </w:tc>
        <w:tc>
          <w:tcPr>
            <w:tcW w:w="6624" w:type="dxa"/>
            <w:vAlign w:val="center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标准测试访问端口和边界扫描结构</w:t>
            </w:r>
          </w:p>
        </w:tc>
      </w:tr>
      <w:tr w:rsidR="00B70435">
        <w:trPr>
          <w:jc w:val="center"/>
        </w:trPr>
        <w:tc>
          <w:tcPr>
            <w:tcW w:w="746" w:type="dxa"/>
            <w:shd w:val="clear" w:color="auto" w:fill="auto"/>
            <w:vAlign w:val="center"/>
          </w:tcPr>
          <w:p w:rsidR="00B70435" w:rsidRDefault="006A0D11">
            <w:pPr>
              <w:pStyle w:val="-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913" w:type="dxa"/>
            <w:shd w:val="clear" w:color="auto" w:fill="auto"/>
            <w:vAlign w:val="center"/>
          </w:tcPr>
          <w:p w:rsidR="00B70435" w:rsidRDefault="006A0D11">
            <w:pPr>
              <w:pStyle w:val="-"/>
            </w:pPr>
            <w:r>
              <w:t>LED</w:t>
            </w:r>
          </w:p>
        </w:tc>
        <w:tc>
          <w:tcPr>
            <w:tcW w:w="6624" w:type="dxa"/>
            <w:vAlign w:val="center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发光二极管</w:t>
            </w:r>
          </w:p>
        </w:tc>
      </w:tr>
      <w:tr w:rsidR="00B70435">
        <w:trPr>
          <w:jc w:val="center"/>
        </w:trPr>
        <w:tc>
          <w:tcPr>
            <w:tcW w:w="746" w:type="dxa"/>
            <w:shd w:val="clear" w:color="auto" w:fill="auto"/>
            <w:vAlign w:val="center"/>
          </w:tcPr>
          <w:p w:rsidR="00B70435" w:rsidRDefault="006A0D11">
            <w:pPr>
              <w:pStyle w:val="-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913" w:type="dxa"/>
            <w:shd w:val="clear" w:color="auto" w:fill="auto"/>
            <w:vAlign w:val="center"/>
          </w:tcPr>
          <w:p w:rsidR="00B70435" w:rsidRDefault="006A0D11">
            <w:pPr>
              <w:pStyle w:val="-"/>
            </w:pPr>
            <w:r>
              <w:t>LVDS</w:t>
            </w:r>
          </w:p>
        </w:tc>
        <w:tc>
          <w:tcPr>
            <w:tcW w:w="6624" w:type="dxa"/>
            <w:vAlign w:val="center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低电压差分信号</w:t>
            </w:r>
          </w:p>
        </w:tc>
      </w:tr>
      <w:tr w:rsidR="00B70435">
        <w:trPr>
          <w:trHeight w:val="90"/>
          <w:jc w:val="center"/>
        </w:trPr>
        <w:tc>
          <w:tcPr>
            <w:tcW w:w="746" w:type="dxa"/>
            <w:shd w:val="clear" w:color="auto" w:fill="auto"/>
            <w:vAlign w:val="center"/>
          </w:tcPr>
          <w:p w:rsidR="00B70435" w:rsidRDefault="006A0D11">
            <w:pPr>
              <w:pStyle w:val="-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913" w:type="dxa"/>
            <w:shd w:val="clear" w:color="auto" w:fill="auto"/>
            <w:vAlign w:val="center"/>
          </w:tcPr>
          <w:p w:rsidR="00B70435" w:rsidRDefault="006A0D11">
            <w:pPr>
              <w:pStyle w:val="-"/>
            </w:pPr>
            <w:r>
              <w:t>MTBF</w:t>
            </w:r>
          </w:p>
        </w:tc>
        <w:tc>
          <w:tcPr>
            <w:tcW w:w="6624" w:type="dxa"/>
            <w:vAlign w:val="center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平均故障间隔时间</w:t>
            </w:r>
          </w:p>
        </w:tc>
      </w:tr>
      <w:tr w:rsidR="00B70435">
        <w:trPr>
          <w:jc w:val="center"/>
        </w:trPr>
        <w:tc>
          <w:tcPr>
            <w:tcW w:w="746" w:type="dxa"/>
            <w:shd w:val="clear" w:color="auto" w:fill="auto"/>
            <w:vAlign w:val="center"/>
          </w:tcPr>
          <w:p w:rsidR="00B70435" w:rsidRDefault="006A0D11">
            <w:pPr>
              <w:pStyle w:val="-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913" w:type="dxa"/>
            <w:shd w:val="clear" w:color="auto" w:fill="auto"/>
            <w:vAlign w:val="center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R</w:t>
            </w:r>
            <w:r>
              <w:t>OM</w:t>
            </w:r>
          </w:p>
        </w:tc>
        <w:tc>
          <w:tcPr>
            <w:tcW w:w="6624" w:type="dxa"/>
            <w:vAlign w:val="center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只读存储器</w:t>
            </w:r>
          </w:p>
        </w:tc>
      </w:tr>
      <w:tr w:rsidR="00B70435">
        <w:trPr>
          <w:jc w:val="center"/>
        </w:trPr>
        <w:tc>
          <w:tcPr>
            <w:tcW w:w="746" w:type="dxa"/>
            <w:shd w:val="clear" w:color="auto" w:fill="auto"/>
            <w:vAlign w:val="center"/>
          </w:tcPr>
          <w:p w:rsidR="00B70435" w:rsidRDefault="006A0D11">
            <w:pPr>
              <w:pStyle w:val="-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913" w:type="dxa"/>
            <w:shd w:val="clear" w:color="auto" w:fill="auto"/>
            <w:vAlign w:val="center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S</w:t>
            </w:r>
            <w:r>
              <w:t>U</w:t>
            </w:r>
          </w:p>
        </w:tc>
        <w:tc>
          <w:tcPr>
            <w:tcW w:w="6624" w:type="dxa"/>
            <w:vAlign w:val="center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服务单元</w:t>
            </w:r>
          </w:p>
        </w:tc>
      </w:tr>
      <w:tr w:rsidR="00B70435">
        <w:trPr>
          <w:trHeight w:val="402"/>
          <w:jc w:val="center"/>
        </w:trPr>
        <w:tc>
          <w:tcPr>
            <w:tcW w:w="746" w:type="dxa"/>
            <w:shd w:val="clear" w:color="auto" w:fill="auto"/>
            <w:vAlign w:val="center"/>
          </w:tcPr>
          <w:p w:rsidR="00B70435" w:rsidRDefault="006A0D11">
            <w:pPr>
              <w:pStyle w:val="-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913" w:type="dxa"/>
            <w:shd w:val="clear" w:color="auto" w:fill="auto"/>
            <w:vAlign w:val="center"/>
          </w:tcPr>
          <w:p w:rsidR="00B70435" w:rsidRDefault="006A0D11">
            <w:pPr>
              <w:pStyle w:val="-"/>
            </w:pPr>
            <w:r>
              <w:t>1HP</w:t>
            </w:r>
          </w:p>
        </w:tc>
        <w:tc>
          <w:tcPr>
            <w:tcW w:w="6624" w:type="dxa"/>
            <w:vAlign w:val="center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尺寸单位，</w:t>
            </w:r>
            <w:r>
              <w:t>1HP=5.08mm</w:t>
            </w:r>
          </w:p>
        </w:tc>
      </w:tr>
      <w:tr w:rsidR="00B70435">
        <w:trPr>
          <w:jc w:val="center"/>
        </w:trPr>
        <w:tc>
          <w:tcPr>
            <w:tcW w:w="746" w:type="dxa"/>
            <w:shd w:val="clear" w:color="auto" w:fill="auto"/>
            <w:vAlign w:val="center"/>
          </w:tcPr>
          <w:p w:rsidR="00B70435" w:rsidRDefault="006A0D11">
            <w:pPr>
              <w:pStyle w:val="-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913" w:type="dxa"/>
            <w:shd w:val="clear" w:color="auto" w:fill="auto"/>
            <w:vAlign w:val="center"/>
          </w:tcPr>
          <w:p w:rsidR="00B70435" w:rsidRDefault="006A0D11">
            <w:pPr>
              <w:pStyle w:val="-"/>
            </w:pPr>
            <w:r>
              <w:t>1U</w:t>
            </w:r>
          </w:p>
        </w:tc>
        <w:tc>
          <w:tcPr>
            <w:tcW w:w="6624" w:type="dxa"/>
            <w:vAlign w:val="center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尺寸单位，</w:t>
            </w:r>
            <w:r>
              <w:t>1U</w:t>
            </w:r>
            <w:r>
              <w:rPr>
                <w:rFonts w:hint="eastAsia"/>
              </w:rPr>
              <w:t>(Unit)</w:t>
            </w:r>
            <w:r>
              <w:t>=44.45mm</w:t>
            </w:r>
          </w:p>
        </w:tc>
      </w:tr>
      <w:tr w:rsidR="00B70435">
        <w:trPr>
          <w:jc w:val="center"/>
        </w:trPr>
        <w:tc>
          <w:tcPr>
            <w:tcW w:w="746" w:type="dxa"/>
            <w:shd w:val="clear" w:color="auto" w:fill="auto"/>
            <w:vAlign w:val="center"/>
          </w:tcPr>
          <w:p w:rsidR="00B70435" w:rsidRDefault="006A0D11">
            <w:pPr>
              <w:pStyle w:val="-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913" w:type="dxa"/>
            <w:shd w:val="clear" w:color="auto" w:fill="auto"/>
            <w:vAlign w:val="center"/>
          </w:tcPr>
          <w:p w:rsidR="00B70435" w:rsidRDefault="006A0D11">
            <w:pPr>
              <w:pStyle w:val="-"/>
            </w:pPr>
            <w:r>
              <w:t>24VDC</w:t>
            </w:r>
          </w:p>
        </w:tc>
        <w:tc>
          <w:tcPr>
            <w:tcW w:w="6624" w:type="dxa"/>
            <w:vAlign w:val="center"/>
          </w:tcPr>
          <w:p w:rsidR="00B70435" w:rsidRDefault="006A0D11">
            <w:pPr>
              <w:pStyle w:val="-"/>
            </w:pPr>
            <w:r>
              <w:t>24V</w:t>
            </w:r>
            <w:r>
              <w:rPr>
                <w:rFonts w:hint="eastAsia"/>
              </w:rPr>
              <w:t>直流电源</w:t>
            </w:r>
          </w:p>
        </w:tc>
      </w:tr>
    </w:tbl>
    <w:p w:rsidR="00B70435" w:rsidRDefault="006A0D11">
      <w:pPr>
        <w:pStyle w:val="2"/>
        <w:keepNext w:val="0"/>
        <w:keepLines w:val="0"/>
        <w:spacing w:beforeLines="100" w:before="240"/>
        <w:ind w:left="581" w:hangingChars="241" w:hanging="581"/>
        <w:jc w:val="both"/>
      </w:pPr>
      <w:bookmarkStart w:id="21" w:name="_Toc4854"/>
      <w:r>
        <w:rPr>
          <w:rFonts w:hint="eastAsia"/>
        </w:rPr>
        <w:t>适用标准</w:t>
      </w:r>
      <w:bookmarkEnd w:id="21"/>
    </w:p>
    <w:p w:rsidR="00B70435" w:rsidRDefault="006A0D11">
      <w:pPr>
        <w:pStyle w:val="9"/>
      </w:pPr>
      <w:bookmarkStart w:id="22" w:name="_Toc29327"/>
      <w:r>
        <w:rPr>
          <w:szCs w:val="24"/>
        </w:rPr>
        <w:lastRenderedPageBreak/>
        <w:t>适用的标准、法规和导则</w:t>
      </w:r>
      <w:bookmarkEnd w:id="22"/>
    </w:p>
    <w:tbl>
      <w:tblPr>
        <w:tblW w:w="92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2"/>
        <w:gridCol w:w="2162"/>
        <w:gridCol w:w="851"/>
        <w:gridCol w:w="5492"/>
      </w:tblGrid>
      <w:tr w:rsidR="00B70435">
        <w:trPr>
          <w:trHeight w:val="285"/>
          <w:tblHeader/>
          <w:jc w:val="center"/>
        </w:trPr>
        <w:tc>
          <w:tcPr>
            <w:tcW w:w="782" w:type="dxa"/>
            <w:vAlign w:val="center"/>
          </w:tcPr>
          <w:p w:rsidR="00B70435" w:rsidRDefault="006A0D11">
            <w:pPr>
              <w:pStyle w:val="a"/>
              <w:spacing w:line="400" w:lineRule="exact"/>
            </w:pPr>
            <w:r>
              <w:rPr>
                <w:rFonts w:hint="eastAsia"/>
              </w:rPr>
              <w:t>序号</w:t>
            </w:r>
          </w:p>
        </w:tc>
        <w:tc>
          <w:tcPr>
            <w:tcW w:w="2162" w:type="dxa"/>
            <w:noWrap/>
            <w:vAlign w:val="center"/>
          </w:tcPr>
          <w:p w:rsidR="00B70435" w:rsidRDefault="006A0D11">
            <w:pPr>
              <w:pStyle w:val="a"/>
              <w:spacing w:line="400" w:lineRule="exact"/>
            </w:pPr>
            <w:r>
              <w:rPr>
                <w:rFonts w:hint="eastAsia"/>
              </w:rPr>
              <w:t>标准</w:t>
            </w:r>
          </w:p>
        </w:tc>
        <w:tc>
          <w:tcPr>
            <w:tcW w:w="851" w:type="dxa"/>
            <w:noWrap/>
            <w:vAlign w:val="center"/>
          </w:tcPr>
          <w:p w:rsidR="00B70435" w:rsidRDefault="006A0D11">
            <w:pPr>
              <w:pStyle w:val="a"/>
              <w:spacing w:line="400" w:lineRule="exact"/>
            </w:pPr>
            <w:r>
              <w:rPr>
                <w:rFonts w:hint="eastAsia"/>
              </w:rPr>
              <w:t>版本</w:t>
            </w:r>
          </w:p>
        </w:tc>
        <w:tc>
          <w:tcPr>
            <w:tcW w:w="5492" w:type="dxa"/>
            <w:noWrap/>
            <w:vAlign w:val="center"/>
          </w:tcPr>
          <w:p w:rsidR="00B70435" w:rsidRDefault="006A0D11">
            <w:pPr>
              <w:pStyle w:val="a"/>
              <w:spacing w:line="400" w:lineRule="exact"/>
            </w:pPr>
            <w:r>
              <w:rPr>
                <w:rFonts w:hint="eastAsia"/>
              </w:rPr>
              <w:t>详细描述</w:t>
            </w:r>
          </w:p>
        </w:tc>
      </w:tr>
      <w:tr w:rsidR="00B70435">
        <w:trPr>
          <w:trHeight w:val="285"/>
          <w:jc w:val="center"/>
        </w:trPr>
        <w:tc>
          <w:tcPr>
            <w:tcW w:w="782" w:type="dxa"/>
            <w:vAlign w:val="center"/>
          </w:tcPr>
          <w:p w:rsidR="00B70435" w:rsidRDefault="00B70435">
            <w:pPr>
              <w:pStyle w:val="-0"/>
              <w:numPr>
                <w:ilvl w:val="0"/>
                <w:numId w:val="9"/>
              </w:numPr>
              <w:spacing w:line="400" w:lineRule="exact"/>
            </w:pPr>
          </w:p>
        </w:tc>
        <w:tc>
          <w:tcPr>
            <w:tcW w:w="2162" w:type="dxa"/>
            <w:noWrap/>
            <w:vAlign w:val="center"/>
          </w:tcPr>
          <w:p w:rsidR="00B70435" w:rsidRDefault="006A0D11">
            <w:pPr>
              <w:pStyle w:val="-"/>
              <w:widowControl w:val="0"/>
              <w:jc w:val="both"/>
            </w:pPr>
            <w:r>
              <w:rPr>
                <w:rFonts w:hint="eastAsia"/>
              </w:rPr>
              <w:t>国务院令第</w:t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>号</w:t>
            </w:r>
          </w:p>
        </w:tc>
        <w:tc>
          <w:tcPr>
            <w:tcW w:w="851" w:type="dxa"/>
            <w:noWrap/>
            <w:vAlign w:val="center"/>
          </w:tcPr>
          <w:p w:rsidR="00B70435" w:rsidRDefault="006A0D11">
            <w:pPr>
              <w:pStyle w:val="-"/>
              <w:widowControl w:val="0"/>
              <w:jc w:val="both"/>
            </w:pPr>
            <w:r>
              <w:rPr>
                <w:rFonts w:hint="eastAsia"/>
              </w:rPr>
              <w:t>2008</w:t>
            </w:r>
          </w:p>
        </w:tc>
        <w:tc>
          <w:tcPr>
            <w:tcW w:w="5492" w:type="dxa"/>
            <w:noWrap/>
            <w:vAlign w:val="center"/>
          </w:tcPr>
          <w:p w:rsidR="00B70435" w:rsidRDefault="006A0D11">
            <w:pPr>
              <w:pStyle w:val="-"/>
              <w:widowControl w:val="0"/>
              <w:jc w:val="both"/>
            </w:pPr>
            <w:r>
              <w:rPr>
                <w:rFonts w:hint="eastAsia"/>
              </w:rPr>
              <w:t>民用核安全设备监督管理条例</w:t>
            </w:r>
          </w:p>
        </w:tc>
      </w:tr>
      <w:tr w:rsidR="00B70435">
        <w:trPr>
          <w:trHeight w:val="285"/>
          <w:jc w:val="center"/>
        </w:trPr>
        <w:tc>
          <w:tcPr>
            <w:tcW w:w="782" w:type="dxa"/>
            <w:vAlign w:val="center"/>
          </w:tcPr>
          <w:p w:rsidR="00B70435" w:rsidRDefault="00B70435">
            <w:pPr>
              <w:pStyle w:val="-0"/>
              <w:numPr>
                <w:ilvl w:val="0"/>
                <w:numId w:val="9"/>
              </w:numPr>
              <w:spacing w:line="400" w:lineRule="exact"/>
            </w:pPr>
          </w:p>
        </w:tc>
        <w:tc>
          <w:tcPr>
            <w:tcW w:w="2162" w:type="dxa"/>
            <w:noWrap/>
            <w:vAlign w:val="center"/>
          </w:tcPr>
          <w:p w:rsidR="00B70435" w:rsidRDefault="006A0D11">
            <w:pPr>
              <w:pStyle w:val="-"/>
              <w:widowControl w:val="0"/>
              <w:jc w:val="both"/>
              <w:rPr>
                <w:strike/>
                <w:highlight w:val="yellow"/>
              </w:rPr>
            </w:pPr>
            <w:r>
              <w:rPr>
                <w:rFonts w:hint="eastAsia"/>
              </w:rPr>
              <w:t>RCC-E</w:t>
            </w:r>
          </w:p>
        </w:tc>
        <w:tc>
          <w:tcPr>
            <w:tcW w:w="851" w:type="dxa"/>
            <w:noWrap/>
            <w:vAlign w:val="center"/>
          </w:tcPr>
          <w:p w:rsidR="00B70435" w:rsidRDefault="006A0D11">
            <w:pPr>
              <w:pStyle w:val="-"/>
              <w:widowControl w:val="0"/>
              <w:jc w:val="both"/>
              <w:rPr>
                <w:strike/>
                <w:highlight w:val="yellow"/>
              </w:rPr>
            </w:pPr>
            <w:r>
              <w:rPr>
                <w:rFonts w:hint="eastAsia"/>
              </w:rPr>
              <w:t>2005</w:t>
            </w:r>
          </w:p>
        </w:tc>
        <w:tc>
          <w:tcPr>
            <w:tcW w:w="5492" w:type="dxa"/>
            <w:noWrap/>
            <w:vAlign w:val="center"/>
          </w:tcPr>
          <w:p w:rsidR="00B70435" w:rsidRDefault="006A0D11">
            <w:pPr>
              <w:pStyle w:val="-"/>
              <w:widowControl w:val="0"/>
              <w:jc w:val="both"/>
              <w:rPr>
                <w:strike/>
                <w:highlight w:val="yellow"/>
              </w:rPr>
            </w:pPr>
            <w:r>
              <w:rPr>
                <w:rFonts w:hint="eastAsia"/>
              </w:rPr>
              <w:t>压水堆核电站核岛电气设备设计和建造规则</w:t>
            </w:r>
          </w:p>
        </w:tc>
      </w:tr>
      <w:tr w:rsidR="00B70435">
        <w:trPr>
          <w:trHeight w:val="285"/>
          <w:jc w:val="center"/>
        </w:trPr>
        <w:tc>
          <w:tcPr>
            <w:tcW w:w="782" w:type="dxa"/>
            <w:vAlign w:val="center"/>
          </w:tcPr>
          <w:p w:rsidR="00B70435" w:rsidRDefault="00B70435">
            <w:pPr>
              <w:pStyle w:val="-0"/>
              <w:numPr>
                <w:ilvl w:val="0"/>
                <w:numId w:val="9"/>
              </w:numPr>
              <w:spacing w:line="400" w:lineRule="exact"/>
            </w:pPr>
          </w:p>
        </w:tc>
        <w:tc>
          <w:tcPr>
            <w:tcW w:w="2162" w:type="dxa"/>
            <w:noWrap/>
            <w:vAlign w:val="center"/>
          </w:tcPr>
          <w:p w:rsidR="00B70435" w:rsidRDefault="006A0D11">
            <w:pPr>
              <w:pStyle w:val="-"/>
              <w:widowControl w:val="0"/>
              <w:jc w:val="both"/>
              <w:rPr>
                <w:strike/>
                <w:highlight w:val="yellow"/>
              </w:rPr>
            </w:pPr>
            <w:r>
              <w:rPr>
                <w:rFonts w:hint="eastAsia"/>
              </w:rPr>
              <w:t>IEC61078</w:t>
            </w:r>
          </w:p>
        </w:tc>
        <w:tc>
          <w:tcPr>
            <w:tcW w:w="851" w:type="dxa"/>
            <w:noWrap/>
            <w:vAlign w:val="center"/>
          </w:tcPr>
          <w:p w:rsidR="00B70435" w:rsidRDefault="006A0D11">
            <w:pPr>
              <w:pStyle w:val="-"/>
              <w:widowControl w:val="0"/>
              <w:jc w:val="both"/>
              <w:rPr>
                <w:strike/>
                <w:highlight w:val="yellow"/>
              </w:rPr>
            </w:pPr>
            <w:r>
              <w:rPr>
                <w:rFonts w:hint="eastAsia"/>
              </w:rPr>
              <w:t>2006</w:t>
            </w:r>
          </w:p>
        </w:tc>
        <w:tc>
          <w:tcPr>
            <w:tcW w:w="5492" w:type="dxa"/>
            <w:noWrap/>
            <w:vAlign w:val="center"/>
          </w:tcPr>
          <w:p w:rsidR="00B70435" w:rsidRDefault="006A0D11">
            <w:pPr>
              <w:pStyle w:val="-"/>
              <w:widowControl w:val="0"/>
              <w:jc w:val="both"/>
              <w:rPr>
                <w:strike/>
                <w:highlight w:val="yellow"/>
              </w:rPr>
            </w:pPr>
            <w:r>
              <w:rPr>
                <w:rFonts w:hint="eastAsia"/>
              </w:rPr>
              <w:t>可靠性分析技术</w:t>
            </w:r>
          </w:p>
        </w:tc>
      </w:tr>
      <w:tr w:rsidR="00B70435">
        <w:trPr>
          <w:trHeight w:val="285"/>
          <w:jc w:val="center"/>
        </w:trPr>
        <w:tc>
          <w:tcPr>
            <w:tcW w:w="782" w:type="dxa"/>
            <w:vAlign w:val="center"/>
          </w:tcPr>
          <w:p w:rsidR="00B70435" w:rsidRDefault="00B70435">
            <w:pPr>
              <w:pStyle w:val="-0"/>
              <w:numPr>
                <w:ilvl w:val="0"/>
                <w:numId w:val="9"/>
              </w:numPr>
              <w:spacing w:line="400" w:lineRule="exact"/>
            </w:pPr>
          </w:p>
        </w:tc>
        <w:tc>
          <w:tcPr>
            <w:tcW w:w="2162" w:type="dxa"/>
            <w:noWrap/>
            <w:vAlign w:val="center"/>
          </w:tcPr>
          <w:p w:rsidR="00B70435" w:rsidRDefault="006A0D11">
            <w:pPr>
              <w:pStyle w:val="-"/>
              <w:widowControl w:val="0"/>
              <w:jc w:val="both"/>
              <w:rPr>
                <w:strike/>
                <w:highlight w:val="yellow"/>
              </w:rPr>
            </w:pPr>
            <w:r>
              <w:rPr>
                <w:rFonts w:hint="eastAsia"/>
              </w:rPr>
              <w:t>IEC61226</w:t>
            </w:r>
          </w:p>
        </w:tc>
        <w:tc>
          <w:tcPr>
            <w:tcW w:w="851" w:type="dxa"/>
            <w:noWrap/>
            <w:vAlign w:val="center"/>
          </w:tcPr>
          <w:p w:rsidR="00B70435" w:rsidRDefault="006A0D11">
            <w:pPr>
              <w:pStyle w:val="-"/>
              <w:widowControl w:val="0"/>
              <w:jc w:val="both"/>
              <w:rPr>
                <w:strike/>
                <w:highlight w:val="yellow"/>
              </w:rPr>
            </w:pPr>
            <w:r>
              <w:rPr>
                <w:rFonts w:hint="eastAsia"/>
              </w:rPr>
              <w:t>2009</w:t>
            </w:r>
          </w:p>
        </w:tc>
        <w:tc>
          <w:tcPr>
            <w:tcW w:w="5492" w:type="dxa"/>
            <w:noWrap/>
            <w:vAlign w:val="center"/>
          </w:tcPr>
          <w:p w:rsidR="00B70435" w:rsidRDefault="006A0D11">
            <w:pPr>
              <w:pStyle w:val="-"/>
              <w:widowControl w:val="0"/>
              <w:jc w:val="both"/>
              <w:rPr>
                <w:strike/>
                <w:highlight w:val="yellow"/>
              </w:rPr>
            </w:pPr>
            <w:r>
              <w:rPr>
                <w:rFonts w:hint="eastAsia"/>
              </w:rPr>
              <w:t>核电站—重要安全性仪器仪表—仪器仪表和控制功能分级</w:t>
            </w:r>
          </w:p>
        </w:tc>
      </w:tr>
      <w:tr w:rsidR="00B70435">
        <w:trPr>
          <w:trHeight w:val="285"/>
          <w:jc w:val="center"/>
        </w:trPr>
        <w:tc>
          <w:tcPr>
            <w:tcW w:w="782" w:type="dxa"/>
            <w:vAlign w:val="center"/>
          </w:tcPr>
          <w:p w:rsidR="00B70435" w:rsidRDefault="00B70435">
            <w:pPr>
              <w:pStyle w:val="-0"/>
              <w:numPr>
                <w:ilvl w:val="0"/>
                <w:numId w:val="9"/>
              </w:numPr>
              <w:spacing w:line="400" w:lineRule="exact"/>
            </w:pPr>
          </w:p>
        </w:tc>
        <w:tc>
          <w:tcPr>
            <w:tcW w:w="2162" w:type="dxa"/>
            <w:noWrap/>
            <w:vAlign w:val="center"/>
          </w:tcPr>
          <w:p w:rsidR="00B70435" w:rsidRDefault="006A0D11">
            <w:pPr>
              <w:pStyle w:val="-"/>
              <w:widowControl w:val="0"/>
              <w:jc w:val="both"/>
            </w:pPr>
            <w:r>
              <w:rPr>
                <w:rFonts w:hint="eastAsia"/>
              </w:rPr>
              <w:t>IEC60880</w:t>
            </w:r>
          </w:p>
        </w:tc>
        <w:tc>
          <w:tcPr>
            <w:tcW w:w="851" w:type="dxa"/>
            <w:noWrap/>
            <w:vAlign w:val="center"/>
          </w:tcPr>
          <w:p w:rsidR="00B70435" w:rsidRDefault="006A0D11">
            <w:pPr>
              <w:pStyle w:val="-"/>
              <w:widowControl w:val="0"/>
              <w:jc w:val="both"/>
            </w:pPr>
            <w:r>
              <w:rPr>
                <w:rFonts w:hint="eastAsia"/>
              </w:rPr>
              <w:t>2006</w:t>
            </w:r>
          </w:p>
        </w:tc>
        <w:tc>
          <w:tcPr>
            <w:tcW w:w="5492" w:type="dxa"/>
            <w:noWrap/>
            <w:vAlign w:val="center"/>
          </w:tcPr>
          <w:p w:rsidR="00B70435" w:rsidRDefault="006A0D11">
            <w:pPr>
              <w:pStyle w:val="-"/>
              <w:widowControl w:val="0"/>
              <w:jc w:val="both"/>
            </w:pPr>
            <w:r>
              <w:rPr>
                <w:rFonts w:hint="eastAsia"/>
              </w:rPr>
              <w:t>核电站对安全重要的仪器和控制系统形成</w:t>
            </w:r>
            <w:r>
              <w:rPr>
                <w:rFonts w:hint="eastAsia"/>
              </w:rPr>
              <w:t xml:space="preserve"> A</w:t>
            </w:r>
            <w:r>
              <w:rPr>
                <w:rFonts w:hint="eastAsia"/>
              </w:rPr>
              <w:t>类功能的计算机系统的软件要求</w:t>
            </w:r>
          </w:p>
        </w:tc>
      </w:tr>
      <w:tr w:rsidR="00B70435">
        <w:trPr>
          <w:trHeight w:val="285"/>
          <w:jc w:val="center"/>
        </w:trPr>
        <w:tc>
          <w:tcPr>
            <w:tcW w:w="782" w:type="dxa"/>
            <w:vAlign w:val="center"/>
          </w:tcPr>
          <w:p w:rsidR="00B70435" w:rsidRDefault="00B70435">
            <w:pPr>
              <w:pStyle w:val="-0"/>
              <w:numPr>
                <w:ilvl w:val="0"/>
                <w:numId w:val="9"/>
              </w:numPr>
              <w:spacing w:line="400" w:lineRule="exact"/>
            </w:pPr>
          </w:p>
        </w:tc>
        <w:tc>
          <w:tcPr>
            <w:tcW w:w="2162" w:type="dxa"/>
            <w:noWrap/>
            <w:vAlign w:val="center"/>
          </w:tcPr>
          <w:p w:rsidR="00B70435" w:rsidRDefault="006A0D11">
            <w:pPr>
              <w:pStyle w:val="-"/>
              <w:widowControl w:val="0"/>
              <w:jc w:val="both"/>
            </w:pPr>
            <w:r>
              <w:rPr>
                <w:rFonts w:hint="eastAsia"/>
              </w:rPr>
              <w:t>I</w:t>
            </w:r>
            <w:r>
              <w:t>EC61508</w:t>
            </w:r>
          </w:p>
        </w:tc>
        <w:tc>
          <w:tcPr>
            <w:tcW w:w="851" w:type="dxa"/>
            <w:noWrap/>
            <w:vAlign w:val="center"/>
          </w:tcPr>
          <w:p w:rsidR="00B70435" w:rsidRDefault="006A0D11">
            <w:pPr>
              <w:pStyle w:val="-"/>
              <w:widowControl w:val="0"/>
              <w:jc w:val="both"/>
            </w:pPr>
            <w:r>
              <w:rPr>
                <w:rFonts w:hint="eastAsia"/>
              </w:rPr>
              <w:t>2</w:t>
            </w:r>
            <w:r>
              <w:t>006</w:t>
            </w:r>
          </w:p>
        </w:tc>
        <w:tc>
          <w:tcPr>
            <w:tcW w:w="5492" w:type="dxa"/>
            <w:noWrap/>
            <w:vAlign w:val="center"/>
          </w:tcPr>
          <w:p w:rsidR="00B70435" w:rsidRDefault="006A0D11">
            <w:pPr>
              <w:pStyle w:val="-"/>
              <w:widowControl w:val="0"/>
              <w:jc w:val="both"/>
            </w:pPr>
            <w:r>
              <w:rPr>
                <w:rFonts w:hint="eastAsia"/>
              </w:rPr>
              <w:t>电气电子可编程电子安全相关系统的功能安全</w:t>
            </w:r>
          </w:p>
        </w:tc>
      </w:tr>
      <w:tr w:rsidR="00B70435">
        <w:trPr>
          <w:trHeight w:val="285"/>
          <w:jc w:val="center"/>
        </w:trPr>
        <w:tc>
          <w:tcPr>
            <w:tcW w:w="782" w:type="dxa"/>
            <w:vAlign w:val="center"/>
          </w:tcPr>
          <w:p w:rsidR="00B70435" w:rsidRDefault="00B70435">
            <w:pPr>
              <w:pStyle w:val="-0"/>
              <w:numPr>
                <w:ilvl w:val="0"/>
                <w:numId w:val="9"/>
              </w:numPr>
              <w:spacing w:line="400" w:lineRule="exact"/>
            </w:pPr>
          </w:p>
        </w:tc>
        <w:tc>
          <w:tcPr>
            <w:tcW w:w="2162" w:type="dxa"/>
            <w:noWrap/>
            <w:vAlign w:val="center"/>
          </w:tcPr>
          <w:p w:rsidR="00B70435" w:rsidRDefault="006A0D11">
            <w:pPr>
              <w:pStyle w:val="-"/>
              <w:widowControl w:val="0"/>
              <w:jc w:val="both"/>
            </w:pPr>
            <w:r>
              <w:rPr>
                <w:rFonts w:hint="eastAsia"/>
              </w:rPr>
              <w:t>IEC61513</w:t>
            </w:r>
          </w:p>
        </w:tc>
        <w:tc>
          <w:tcPr>
            <w:tcW w:w="851" w:type="dxa"/>
            <w:noWrap/>
            <w:vAlign w:val="center"/>
          </w:tcPr>
          <w:p w:rsidR="00B70435" w:rsidRDefault="006A0D11">
            <w:pPr>
              <w:pStyle w:val="-"/>
              <w:widowControl w:val="0"/>
              <w:jc w:val="both"/>
            </w:pPr>
            <w:r>
              <w:rPr>
                <w:rFonts w:hint="eastAsia"/>
              </w:rPr>
              <w:t>2011</w:t>
            </w:r>
          </w:p>
        </w:tc>
        <w:tc>
          <w:tcPr>
            <w:tcW w:w="5492" w:type="dxa"/>
            <w:noWrap/>
            <w:vAlign w:val="center"/>
          </w:tcPr>
          <w:p w:rsidR="00B70435" w:rsidRDefault="006A0D11">
            <w:pPr>
              <w:pStyle w:val="-"/>
              <w:widowControl w:val="0"/>
              <w:jc w:val="both"/>
            </w:pPr>
            <w:r>
              <w:rPr>
                <w:rFonts w:hint="eastAsia"/>
              </w:rPr>
              <w:t>核电站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安全级仪表控制系统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系统通用要求</w:t>
            </w:r>
          </w:p>
        </w:tc>
      </w:tr>
      <w:tr w:rsidR="00B70435">
        <w:trPr>
          <w:trHeight w:val="285"/>
          <w:jc w:val="center"/>
        </w:trPr>
        <w:tc>
          <w:tcPr>
            <w:tcW w:w="782" w:type="dxa"/>
            <w:vAlign w:val="center"/>
          </w:tcPr>
          <w:p w:rsidR="00B70435" w:rsidRDefault="00B70435">
            <w:pPr>
              <w:pStyle w:val="-0"/>
              <w:numPr>
                <w:ilvl w:val="0"/>
                <w:numId w:val="9"/>
              </w:numPr>
              <w:spacing w:line="400" w:lineRule="exact"/>
            </w:pPr>
          </w:p>
        </w:tc>
        <w:tc>
          <w:tcPr>
            <w:tcW w:w="2162" w:type="dxa"/>
            <w:noWrap/>
            <w:vAlign w:val="center"/>
          </w:tcPr>
          <w:p w:rsidR="00B70435" w:rsidRDefault="006A0D11">
            <w:pPr>
              <w:pStyle w:val="-"/>
              <w:widowControl w:val="0"/>
              <w:jc w:val="both"/>
            </w:pPr>
            <w:r>
              <w:rPr>
                <w:rFonts w:hint="eastAsia"/>
              </w:rPr>
              <w:t>IEEE 384</w:t>
            </w:r>
          </w:p>
        </w:tc>
        <w:tc>
          <w:tcPr>
            <w:tcW w:w="851" w:type="dxa"/>
            <w:noWrap/>
            <w:vAlign w:val="center"/>
          </w:tcPr>
          <w:p w:rsidR="00B70435" w:rsidRDefault="006A0D11">
            <w:pPr>
              <w:pStyle w:val="-"/>
              <w:widowControl w:val="0"/>
              <w:jc w:val="both"/>
            </w:pPr>
            <w:r>
              <w:rPr>
                <w:rFonts w:hint="eastAsia"/>
              </w:rPr>
              <w:t>2008</w:t>
            </w:r>
          </w:p>
        </w:tc>
        <w:tc>
          <w:tcPr>
            <w:tcW w:w="5492" w:type="dxa"/>
            <w:noWrap/>
            <w:vAlign w:val="center"/>
          </w:tcPr>
          <w:p w:rsidR="00B70435" w:rsidRDefault="006A0D11">
            <w:pPr>
              <w:pStyle w:val="-"/>
              <w:widowControl w:val="0"/>
              <w:jc w:val="both"/>
            </w:pPr>
            <w:r>
              <w:rPr>
                <w:rFonts w:hint="eastAsia"/>
              </w:rPr>
              <w:t>核电站</w:t>
            </w:r>
            <w:r>
              <w:rPr>
                <w:rFonts w:hint="eastAsia"/>
              </w:rPr>
              <w:t xml:space="preserve"> 1E</w:t>
            </w:r>
            <w:r>
              <w:rPr>
                <w:rFonts w:hint="eastAsia"/>
              </w:rPr>
              <w:t>级设备和电路独立性准则</w:t>
            </w:r>
          </w:p>
        </w:tc>
      </w:tr>
      <w:tr w:rsidR="00B70435">
        <w:trPr>
          <w:trHeight w:val="285"/>
          <w:jc w:val="center"/>
        </w:trPr>
        <w:tc>
          <w:tcPr>
            <w:tcW w:w="782" w:type="dxa"/>
            <w:vAlign w:val="center"/>
          </w:tcPr>
          <w:p w:rsidR="00B70435" w:rsidRDefault="00B70435">
            <w:pPr>
              <w:pStyle w:val="-0"/>
              <w:numPr>
                <w:ilvl w:val="0"/>
                <w:numId w:val="9"/>
              </w:numPr>
              <w:spacing w:line="400" w:lineRule="exact"/>
            </w:pPr>
          </w:p>
        </w:tc>
        <w:tc>
          <w:tcPr>
            <w:tcW w:w="2162" w:type="dxa"/>
            <w:noWrap/>
            <w:vAlign w:val="center"/>
          </w:tcPr>
          <w:p w:rsidR="00B70435" w:rsidRDefault="006A0D11">
            <w:pPr>
              <w:pStyle w:val="-"/>
              <w:widowControl w:val="0"/>
              <w:jc w:val="both"/>
            </w:pPr>
            <w:r>
              <w:rPr>
                <w:rFonts w:hint="eastAsia"/>
              </w:rPr>
              <w:t>IEEE 420</w:t>
            </w:r>
          </w:p>
        </w:tc>
        <w:tc>
          <w:tcPr>
            <w:tcW w:w="851" w:type="dxa"/>
            <w:noWrap/>
            <w:vAlign w:val="center"/>
          </w:tcPr>
          <w:p w:rsidR="00B70435" w:rsidRDefault="006A0D11">
            <w:pPr>
              <w:pStyle w:val="-"/>
              <w:widowControl w:val="0"/>
              <w:jc w:val="both"/>
            </w:pPr>
            <w:r>
              <w:rPr>
                <w:rFonts w:hint="eastAsia"/>
              </w:rPr>
              <w:t>2013</w:t>
            </w:r>
          </w:p>
        </w:tc>
        <w:tc>
          <w:tcPr>
            <w:tcW w:w="5492" w:type="dxa"/>
            <w:noWrap/>
            <w:vAlign w:val="center"/>
          </w:tcPr>
          <w:p w:rsidR="00B70435" w:rsidRDefault="006A0D11">
            <w:pPr>
              <w:pStyle w:val="-"/>
              <w:widowControl w:val="0"/>
              <w:jc w:val="both"/>
            </w:pPr>
            <w:r>
              <w:rPr>
                <w:rFonts w:hint="eastAsia"/>
              </w:rPr>
              <w:t>核电站中使用的</w:t>
            </w:r>
            <w:r>
              <w:rPr>
                <w:rFonts w:hint="eastAsia"/>
              </w:rPr>
              <w:t xml:space="preserve"> 1E</w:t>
            </w:r>
            <w:r>
              <w:rPr>
                <w:rFonts w:hint="eastAsia"/>
              </w:rPr>
              <w:t>类别控制板，面板和机框限制条件和设计用</w:t>
            </w:r>
            <w:r>
              <w:rPr>
                <w:rFonts w:hint="eastAsia"/>
              </w:rPr>
              <w:t xml:space="preserve"> IEEE</w:t>
            </w:r>
            <w:r>
              <w:rPr>
                <w:rFonts w:hint="eastAsia"/>
              </w:rPr>
              <w:t>标准</w:t>
            </w:r>
          </w:p>
        </w:tc>
      </w:tr>
      <w:tr w:rsidR="00B70435">
        <w:trPr>
          <w:trHeight w:val="285"/>
          <w:jc w:val="center"/>
        </w:trPr>
        <w:tc>
          <w:tcPr>
            <w:tcW w:w="782" w:type="dxa"/>
            <w:vAlign w:val="center"/>
          </w:tcPr>
          <w:p w:rsidR="00B70435" w:rsidRDefault="00B70435">
            <w:pPr>
              <w:pStyle w:val="-0"/>
              <w:numPr>
                <w:ilvl w:val="0"/>
                <w:numId w:val="9"/>
              </w:numPr>
              <w:spacing w:line="400" w:lineRule="exact"/>
            </w:pPr>
          </w:p>
        </w:tc>
        <w:tc>
          <w:tcPr>
            <w:tcW w:w="2162" w:type="dxa"/>
            <w:noWrap/>
            <w:vAlign w:val="center"/>
          </w:tcPr>
          <w:p w:rsidR="00B70435" w:rsidRDefault="006A0D11">
            <w:pPr>
              <w:pStyle w:val="-"/>
              <w:widowControl w:val="0"/>
              <w:jc w:val="both"/>
            </w:pPr>
            <w:r>
              <w:rPr>
                <w:rFonts w:hint="eastAsia"/>
              </w:rPr>
              <w:t>IEEE 1050</w:t>
            </w:r>
          </w:p>
        </w:tc>
        <w:tc>
          <w:tcPr>
            <w:tcW w:w="851" w:type="dxa"/>
            <w:noWrap/>
            <w:vAlign w:val="center"/>
          </w:tcPr>
          <w:p w:rsidR="00B70435" w:rsidRDefault="006A0D11">
            <w:pPr>
              <w:pStyle w:val="-"/>
              <w:widowControl w:val="0"/>
              <w:jc w:val="both"/>
            </w:pPr>
            <w:r>
              <w:rPr>
                <w:rFonts w:hint="eastAsia"/>
              </w:rPr>
              <w:t>2004</w:t>
            </w:r>
          </w:p>
        </w:tc>
        <w:tc>
          <w:tcPr>
            <w:tcW w:w="5492" w:type="dxa"/>
            <w:noWrap/>
            <w:vAlign w:val="center"/>
          </w:tcPr>
          <w:p w:rsidR="00B70435" w:rsidRDefault="006A0D11">
            <w:pPr>
              <w:pStyle w:val="-"/>
              <w:widowControl w:val="0"/>
              <w:jc w:val="both"/>
            </w:pPr>
            <w:r>
              <w:rPr>
                <w:rFonts w:hint="eastAsia"/>
              </w:rPr>
              <w:t>发电站仪表及控制设备的接地</w:t>
            </w:r>
          </w:p>
        </w:tc>
      </w:tr>
      <w:tr w:rsidR="00B70435">
        <w:trPr>
          <w:trHeight w:val="285"/>
          <w:jc w:val="center"/>
        </w:trPr>
        <w:tc>
          <w:tcPr>
            <w:tcW w:w="782" w:type="dxa"/>
            <w:vAlign w:val="center"/>
          </w:tcPr>
          <w:p w:rsidR="00B70435" w:rsidRDefault="00B70435">
            <w:pPr>
              <w:pStyle w:val="-0"/>
              <w:numPr>
                <w:ilvl w:val="0"/>
                <w:numId w:val="9"/>
              </w:numPr>
              <w:spacing w:line="400" w:lineRule="exact"/>
            </w:pPr>
          </w:p>
        </w:tc>
        <w:tc>
          <w:tcPr>
            <w:tcW w:w="2162" w:type="dxa"/>
            <w:noWrap/>
            <w:vAlign w:val="center"/>
          </w:tcPr>
          <w:p w:rsidR="00B70435" w:rsidRDefault="006A0D11">
            <w:pPr>
              <w:pStyle w:val="-"/>
              <w:widowControl w:val="0"/>
              <w:jc w:val="both"/>
            </w:pPr>
            <w:r>
              <w:rPr>
                <w:rFonts w:hint="eastAsia"/>
              </w:rPr>
              <w:t>N</w:t>
            </w:r>
            <w:r>
              <w:t>B/T 20019</w:t>
            </w:r>
          </w:p>
        </w:tc>
        <w:tc>
          <w:tcPr>
            <w:tcW w:w="851" w:type="dxa"/>
            <w:noWrap/>
            <w:vAlign w:val="center"/>
          </w:tcPr>
          <w:p w:rsidR="00B70435" w:rsidRDefault="006A0D11">
            <w:pPr>
              <w:pStyle w:val="-"/>
              <w:widowControl w:val="0"/>
              <w:jc w:val="both"/>
            </w:pPr>
            <w:r>
              <w:rPr>
                <w:rFonts w:hint="eastAsia"/>
              </w:rPr>
              <w:t>2</w:t>
            </w:r>
            <w:r>
              <w:t>010</w:t>
            </w:r>
          </w:p>
        </w:tc>
        <w:tc>
          <w:tcPr>
            <w:tcW w:w="5492" w:type="dxa"/>
            <w:noWrap/>
            <w:vAlign w:val="center"/>
          </w:tcPr>
          <w:p w:rsidR="00B70435" w:rsidRDefault="006A0D11">
            <w:pPr>
              <w:pStyle w:val="-"/>
              <w:widowControl w:val="0"/>
              <w:jc w:val="both"/>
            </w:pPr>
            <w:r>
              <w:rPr>
                <w:rFonts w:hint="eastAsia"/>
              </w:rPr>
              <w:t>核电厂安全级仪表和控制设备电子元器件老化筛选和降额使用规定</w:t>
            </w:r>
          </w:p>
        </w:tc>
      </w:tr>
      <w:tr w:rsidR="00B70435">
        <w:trPr>
          <w:trHeight w:val="285"/>
          <w:jc w:val="center"/>
        </w:trPr>
        <w:tc>
          <w:tcPr>
            <w:tcW w:w="782" w:type="dxa"/>
            <w:vAlign w:val="center"/>
          </w:tcPr>
          <w:p w:rsidR="00B70435" w:rsidRDefault="00B70435">
            <w:pPr>
              <w:pStyle w:val="-0"/>
              <w:numPr>
                <w:ilvl w:val="0"/>
                <w:numId w:val="9"/>
              </w:numPr>
              <w:spacing w:line="400" w:lineRule="exact"/>
            </w:pPr>
          </w:p>
        </w:tc>
        <w:tc>
          <w:tcPr>
            <w:tcW w:w="2162" w:type="dxa"/>
            <w:noWrap/>
            <w:vAlign w:val="center"/>
          </w:tcPr>
          <w:p w:rsidR="00B70435" w:rsidRDefault="006A0D11">
            <w:pPr>
              <w:pStyle w:val="-"/>
              <w:widowControl w:val="0"/>
              <w:jc w:val="both"/>
            </w:pPr>
            <w:r>
              <w:rPr>
                <w:rFonts w:hint="eastAsia"/>
              </w:rPr>
              <w:t>I</w:t>
            </w:r>
            <w:r>
              <w:t>EC 60987</w:t>
            </w:r>
          </w:p>
        </w:tc>
        <w:tc>
          <w:tcPr>
            <w:tcW w:w="851" w:type="dxa"/>
            <w:noWrap/>
            <w:vAlign w:val="center"/>
          </w:tcPr>
          <w:p w:rsidR="00B70435" w:rsidRDefault="006A0D11">
            <w:pPr>
              <w:pStyle w:val="-"/>
              <w:widowControl w:val="0"/>
              <w:jc w:val="both"/>
            </w:pPr>
            <w:r>
              <w:rPr>
                <w:rFonts w:hint="eastAsia"/>
              </w:rPr>
              <w:t>2</w:t>
            </w:r>
            <w:r>
              <w:t>007</w:t>
            </w:r>
          </w:p>
        </w:tc>
        <w:tc>
          <w:tcPr>
            <w:tcW w:w="5492" w:type="dxa"/>
            <w:noWrap/>
            <w:vAlign w:val="center"/>
          </w:tcPr>
          <w:p w:rsidR="00B70435" w:rsidRDefault="006A0D11">
            <w:pPr>
              <w:pStyle w:val="-"/>
              <w:widowControl w:val="0"/>
              <w:jc w:val="both"/>
            </w:pPr>
            <w:r>
              <w:rPr>
                <w:rFonts w:hint="eastAsia"/>
              </w:rPr>
              <w:t>核电站</w:t>
            </w:r>
            <w:r>
              <w:t>-</w:t>
            </w:r>
            <w:r>
              <w:rPr>
                <w:rFonts w:hint="eastAsia"/>
              </w:rPr>
              <w:t>重要</w:t>
            </w:r>
            <w:r>
              <w:t>安全性仪器仪表</w:t>
            </w:r>
            <w:r>
              <w:t>-</w:t>
            </w:r>
            <w:r>
              <w:rPr>
                <w:rFonts w:hint="eastAsia"/>
              </w:rPr>
              <w:t>基于</w:t>
            </w:r>
            <w:r>
              <w:t>计算机系统的硬件设计要求</w:t>
            </w:r>
          </w:p>
        </w:tc>
      </w:tr>
      <w:tr w:rsidR="00B70435">
        <w:trPr>
          <w:trHeight w:val="285"/>
          <w:jc w:val="center"/>
        </w:trPr>
        <w:tc>
          <w:tcPr>
            <w:tcW w:w="782" w:type="dxa"/>
            <w:vAlign w:val="center"/>
          </w:tcPr>
          <w:p w:rsidR="00B70435" w:rsidRDefault="00B70435">
            <w:pPr>
              <w:pStyle w:val="-0"/>
              <w:numPr>
                <w:ilvl w:val="0"/>
                <w:numId w:val="9"/>
              </w:numPr>
              <w:spacing w:line="400" w:lineRule="exact"/>
            </w:pPr>
          </w:p>
        </w:tc>
        <w:tc>
          <w:tcPr>
            <w:tcW w:w="2162" w:type="dxa"/>
            <w:noWrap/>
            <w:vAlign w:val="center"/>
          </w:tcPr>
          <w:p w:rsidR="00B70435" w:rsidRDefault="006A0D11">
            <w:pPr>
              <w:pStyle w:val="-"/>
              <w:widowControl w:val="0"/>
              <w:jc w:val="both"/>
            </w:pPr>
            <w:r>
              <w:rPr>
                <w:rFonts w:hint="eastAsia"/>
              </w:rPr>
              <w:t>M</w:t>
            </w:r>
            <w:r>
              <w:t>ISRA-C</w:t>
            </w:r>
          </w:p>
        </w:tc>
        <w:tc>
          <w:tcPr>
            <w:tcW w:w="851" w:type="dxa"/>
            <w:noWrap/>
            <w:vAlign w:val="center"/>
          </w:tcPr>
          <w:p w:rsidR="00B70435" w:rsidRDefault="006A0D11">
            <w:pPr>
              <w:pStyle w:val="-"/>
              <w:widowControl w:val="0"/>
              <w:jc w:val="both"/>
            </w:pPr>
            <w:r>
              <w:rPr>
                <w:rFonts w:hint="eastAsia"/>
              </w:rPr>
              <w:t>2</w:t>
            </w:r>
            <w:r>
              <w:t>004</w:t>
            </w:r>
          </w:p>
        </w:tc>
        <w:tc>
          <w:tcPr>
            <w:tcW w:w="5492" w:type="dxa"/>
            <w:noWrap/>
            <w:vAlign w:val="center"/>
          </w:tcPr>
          <w:p w:rsidR="00B70435" w:rsidRDefault="006A0D11">
            <w:pPr>
              <w:pStyle w:val="-"/>
              <w:widowControl w:val="0"/>
              <w:jc w:val="both"/>
            </w:pPr>
            <w:r>
              <w:rPr>
                <w:rFonts w:hint="eastAsia"/>
              </w:rPr>
              <w:t>在</w:t>
            </w:r>
            <w:r>
              <w:t>关键系统中使用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语言的指导仿真</w:t>
            </w:r>
          </w:p>
        </w:tc>
      </w:tr>
      <w:tr w:rsidR="00B70435">
        <w:trPr>
          <w:trHeight w:val="285"/>
          <w:jc w:val="center"/>
        </w:trPr>
        <w:tc>
          <w:tcPr>
            <w:tcW w:w="782" w:type="dxa"/>
            <w:vAlign w:val="center"/>
          </w:tcPr>
          <w:p w:rsidR="00B70435" w:rsidRDefault="00B70435">
            <w:pPr>
              <w:pStyle w:val="-0"/>
              <w:numPr>
                <w:ilvl w:val="0"/>
                <w:numId w:val="9"/>
              </w:numPr>
              <w:spacing w:line="400" w:lineRule="exact"/>
            </w:pPr>
          </w:p>
        </w:tc>
        <w:tc>
          <w:tcPr>
            <w:tcW w:w="2162" w:type="dxa"/>
            <w:noWrap/>
            <w:vAlign w:val="center"/>
          </w:tcPr>
          <w:p w:rsidR="00B70435" w:rsidRDefault="006A0D11">
            <w:pPr>
              <w:pStyle w:val="-"/>
              <w:widowControl w:val="0"/>
              <w:jc w:val="both"/>
            </w:pPr>
            <w:r>
              <w:rPr>
                <w:rFonts w:hint="eastAsia"/>
              </w:rPr>
              <w:t>I</w:t>
            </w:r>
            <w:r>
              <w:t>EEE std 1364</w:t>
            </w:r>
          </w:p>
        </w:tc>
        <w:tc>
          <w:tcPr>
            <w:tcW w:w="851" w:type="dxa"/>
            <w:noWrap/>
            <w:vAlign w:val="center"/>
          </w:tcPr>
          <w:p w:rsidR="00B70435" w:rsidRDefault="006A0D11">
            <w:pPr>
              <w:pStyle w:val="-"/>
              <w:widowControl w:val="0"/>
              <w:jc w:val="both"/>
            </w:pPr>
            <w:r>
              <w:rPr>
                <w:rFonts w:hint="eastAsia"/>
              </w:rPr>
              <w:t>2</w:t>
            </w:r>
            <w:r>
              <w:t>001</w:t>
            </w:r>
          </w:p>
        </w:tc>
        <w:tc>
          <w:tcPr>
            <w:tcW w:w="5492" w:type="dxa"/>
            <w:noWrap/>
            <w:vAlign w:val="center"/>
          </w:tcPr>
          <w:p w:rsidR="00B70435" w:rsidRDefault="006A0D11">
            <w:pPr>
              <w:pStyle w:val="-"/>
              <w:widowControl w:val="0"/>
              <w:jc w:val="both"/>
            </w:pPr>
            <w:r>
              <w:t>IEEE</w:t>
            </w:r>
            <w:r>
              <w:t>标准</w:t>
            </w:r>
            <w:r>
              <w:rPr>
                <w:rFonts w:hint="eastAsia"/>
              </w:rPr>
              <w:t>Verilog</w:t>
            </w:r>
            <w:r>
              <w:t>硬件描述语言</w:t>
            </w:r>
          </w:p>
        </w:tc>
      </w:tr>
    </w:tbl>
    <w:p w:rsidR="00B70435" w:rsidRDefault="006A0D11">
      <w:pPr>
        <w:pStyle w:val="2"/>
      </w:pPr>
      <w:bookmarkStart w:id="23" w:name="_Toc1877"/>
      <w:r>
        <w:rPr>
          <w:rFonts w:hint="eastAsia"/>
        </w:rPr>
        <w:t>需求条目化</w:t>
      </w:r>
      <w:bookmarkEnd w:id="23"/>
    </w:p>
    <w:p w:rsidR="00B70435" w:rsidRDefault="006A0D11">
      <w:pPr>
        <w:pStyle w:val="aff9"/>
        <w:ind w:firstLine="480"/>
        <w:rPr>
          <w:lang w:val="en-US"/>
        </w:rPr>
      </w:pPr>
      <w:r>
        <w:rPr>
          <w:rFonts w:hint="eastAsia"/>
          <w:lang w:val="en-US"/>
        </w:rPr>
        <w:t>主控模块需求条目按以下方式进行条目化描述：</w:t>
      </w:r>
    </w:p>
    <w:tbl>
      <w:tblPr>
        <w:tblW w:w="90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13"/>
        <w:gridCol w:w="6902"/>
      </w:tblGrid>
      <w:tr w:rsidR="00B70435">
        <w:trPr>
          <w:jc w:val="center"/>
        </w:trPr>
        <w:tc>
          <w:tcPr>
            <w:tcW w:w="2113" w:type="dxa"/>
            <w:vAlign w:val="center"/>
          </w:tcPr>
          <w:p w:rsidR="00B70435" w:rsidRDefault="006A0D11">
            <w:pPr>
              <w:pStyle w:val="-"/>
            </w:pPr>
            <w:r>
              <w:t>需求编号</w:t>
            </w:r>
          </w:p>
        </w:tc>
        <w:tc>
          <w:tcPr>
            <w:tcW w:w="6902" w:type="dxa"/>
          </w:tcPr>
          <w:p w:rsidR="00B70435" w:rsidRDefault="006A0D11">
            <w:pPr>
              <w:pStyle w:val="-"/>
            </w:pPr>
            <w:r>
              <w:t>RS-AMC01-</w:t>
            </w:r>
            <w:r>
              <w:rPr>
                <w:rFonts w:hint="eastAsia"/>
              </w:rPr>
              <w:t xml:space="preserve"> NNN AAAA</w:t>
            </w:r>
          </w:p>
        </w:tc>
      </w:tr>
      <w:tr w:rsidR="00B70435">
        <w:trPr>
          <w:jc w:val="center"/>
        </w:trPr>
        <w:tc>
          <w:tcPr>
            <w:tcW w:w="2113" w:type="dxa"/>
            <w:vAlign w:val="center"/>
          </w:tcPr>
          <w:p w:rsidR="00B70435" w:rsidRDefault="006A0D11">
            <w:pPr>
              <w:pStyle w:val="-"/>
            </w:pPr>
            <w:r>
              <w:t>需求描述</w:t>
            </w:r>
          </w:p>
        </w:tc>
        <w:tc>
          <w:tcPr>
            <w:tcW w:w="6902" w:type="dxa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对本条需求进行详细描述</w:t>
            </w:r>
          </w:p>
        </w:tc>
      </w:tr>
    </w:tbl>
    <w:p w:rsidR="00B70435" w:rsidRDefault="006A0D11">
      <w:pPr>
        <w:pStyle w:val="aff9"/>
        <w:ind w:firstLine="480"/>
        <w:rPr>
          <w:lang w:val="en-US"/>
        </w:rPr>
      </w:pPr>
      <w:r>
        <w:rPr>
          <w:rFonts w:hint="eastAsia"/>
          <w:lang w:val="en-US"/>
        </w:rPr>
        <w:t>其中：</w:t>
      </w:r>
    </w:p>
    <w:p w:rsidR="00B70435" w:rsidRDefault="006A0D11">
      <w:pPr>
        <w:pStyle w:val="aff9"/>
        <w:numPr>
          <w:ilvl w:val="0"/>
          <w:numId w:val="10"/>
        </w:numPr>
        <w:ind w:firstLineChars="0"/>
        <w:rPr>
          <w:lang w:val="en-US"/>
        </w:rPr>
      </w:pPr>
      <w:r>
        <w:rPr>
          <w:rFonts w:hint="eastAsia"/>
          <w:lang w:val="en-US"/>
        </w:rPr>
        <w:t>RS</w:t>
      </w:r>
      <w:r>
        <w:rPr>
          <w:rFonts w:hint="eastAsia"/>
          <w:lang w:val="en-US"/>
        </w:rPr>
        <w:t>：</w:t>
      </w:r>
      <w:r>
        <w:rPr>
          <w:rFonts w:hint="eastAsia"/>
          <w:lang w:val="en-US"/>
        </w:rPr>
        <w:t>Requirement Specification</w:t>
      </w:r>
      <w:r>
        <w:rPr>
          <w:rFonts w:hint="eastAsia"/>
          <w:lang w:val="en-US"/>
        </w:rPr>
        <w:t>；</w:t>
      </w:r>
    </w:p>
    <w:p w:rsidR="00B70435" w:rsidRDefault="006A0D11">
      <w:pPr>
        <w:pStyle w:val="aff9"/>
        <w:numPr>
          <w:ilvl w:val="0"/>
          <w:numId w:val="10"/>
        </w:numPr>
        <w:ind w:firstLineChars="0"/>
        <w:rPr>
          <w:lang w:val="en-US"/>
        </w:rPr>
      </w:pPr>
      <w:r>
        <w:rPr>
          <w:lang w:val="en-US"/>
        </w:rPr>
        <w:t>AMC01</w:t>
      </w:r>
      <w:r>
        <w:rPr>
          <w:rFonts w:hint="eastAsia"/>
          <w:lang w:val="en-US"/>
        </w:rPr>
        <w:t>：现场控制站</w:t>
      </w:r>
      <w:r>
        <w:rPr>
          <w:lang w:val="en-US"/>
        </w:rPr>
        <w:t>主控模块编号</w:t>
      </w:r>
      <w:r>
        <w:rPr>
          <w:rFonts w:hint="eastAsia"/>
          <w:lang w:val="en-US"/>
        </w:rPr>
        <w:t>；</w:t>
      </w:r>
    </w:p>
    <w:p w:rsidR="00B70435" w:rsidRDefault="006A0D11">
      <w:pPr>
        <w:pStyle w:val="aff9"/>
        <w:numPr>
          <w:ilvl w:val="0"/>
          <w:numId w:val="10"/>
        </w:numPr>
        <w:ind w:firstLineChars="0"/>
        <w:rPr>
          <w:lang w:val="en-US"/>
        </w:rPr>
      </w:pPr>
      <w:r>
        <w:rPr>
          <w:rFonts w:hint="eastAsia"/>
          <w:lang w:val="en-US"/>
        </w:rPr>
        <w:t>NNN</w:t>
      </w:r>
      <w:r>
        <w:rPr>
          <w:rFonts w:hint="eastAsia"/>
          <w:lang w:val="en-US"/>
        </w:rPr>
        <w:t>：序列号数字，三位，不足三位，按</w:t>
      </w:r>
      <w:r>
        <w:rPr>
          <w:rFonts w:hint="eastAsia"/>
          <w:lang w:val="en-US"/>
        </w:rPr>
        <w:t>0</w:t>
      </w:r>
      <w:r>
        <w:rPr>
          <w:rFonts w:hint="eastAsia"/>
          <w:lang w:val="en-US"/>
        </w:rPr>
        <w:t>填充；</w:t>
      </w:r>
    </w:p>
    <w:p w:rsidR="00B70435" w:rsidRDefault="006A0D11">
      <w:pPr>
        <w:pStyle w:val="aff9"/>
        <w:numPr>
          <w:ilvl w:val="0"/>
          <w:numId w:val="10"/>
        </w:numPr>
        <w:ind w:firstLineChars="0"/>
        <w:rPr>
          <w:lang w:val="en-US"/>
        </w:rPr>
      </w:pPr>
      <w:r>
        <w:rPr>
          <w:rFonts w:hint="eastAsia"/>
          <w:lang w:val="en-US"/>
        </w:rPr>
        <w:t>AAAA</w:t>
      </w:r>
      <w:r>
        <w:rPr>
          <w:rFonts w:hint="eastAsia"/>
          <w:lang w:val="en-US"/>
        </w:rPr>
        <w:t>：本条需求的简要描述。</w:t>
      </w:r>
    </w:p>
    <w:p w:rsidR="00B70435" w:rsidRDefault="006A0D11">
      <w:pPr>
        <w:pStyle w:val="1"/>
      </w:pPr>
      <w:bookmarkStart w:id="24" w:name="_Toc82790078"/>
      <w:bookmarkStart w:id="25" w:name="_Toc82789592"/>
      <w:bookmarkStart w:id="26" w:name="_Toc82789591"/>
      <w:bookmarkStart w:id="27" w:name="_Toc82789590"/>
      <w:bookmarkStart w:id="28" w:name="_Toc83651595"/>
      <w:bookmarkStart w:id="29" w:name="_Toc83543971"/>
      <w:bookmarkStart w:id="30" w:name="_Toc83543972"/>
      <w:bookmarkStart w:id="31" w:name="_Toc83543973"/>
      <w:bookmarkStart w:id="32" w:name="_Toc83651594"/>
      <w:bookmarkStart w:id="33" w:name="_Toc82790080"/>
      <w:bookmarkStart w:id="34" w:name="_Toc82790079"/>
      <w:bookmarkStart w:id="35" w:name="_Toc82100567"/>
      <w:bookmarkStart w:id="36" w:name="_Toc83651593"/>
      <w:bookmarkStart w:id="37" w:name="_Toc82100565"/>
      <w:bookmarkStart w:id="38" w:name="_Toc82100566"/>
      <w:bookmarkStart w:id="39" w:name="_Toc18942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r>
        <w:rPr>
          <w:rFonts w:hint="eastAsia"/>
        </w:rPr>
        <w:lastRenderedPageBreak/>
        <w:t>模块简介</w:t>
      </w:r>
      <w:bookmarkEnd w:id="39"/>
    </w:p>
    <w:p w:rsidR="00B70435" w:rsidRDefault="006A0D11">
      <w:pPr>
        <w:pStyle w:val="2"/>
      </w:pPr>
      <w:bookmarkStart w:id="40" w:name="_Toc1637"/>
      <w:r>
        <w:t>功能描述</w:t>
      </w:r>
      <w:bookmarkEnd w:id="40"/>
    </w:p>
    <w:p w:rsidR="00B70435" w:rsidRDefault="006A0D11">
      <w:pPr>
        <w:pStyle w:val="a6"/>
        <w:ind w:firstLine="0"/>
        <w:jc w:val="center"/>
      </w:pPr>
      <w:r>
        <w:object w:dxaOrig="8041" w:dyaOrig="8340">
          <v:shape id="_x0000_i1026" type="#_x0000_t75" style="width:402pt;height:417pt" o:ole="">
            <v:imagedata r:id="rId12" o:title=""/>
            <o:lock v:ext="edit" aspectratio="f"/>
          </v:shape>
          <o:OLEObject Type="Embed" ProgID="Visio.Drawing.11" ShapeID="_x0000_i1026" DrawAspect="Content" ObjectID="_1823926209" r:id="rId13"/>
        </w:object>
      </w:r>
    </w:p>
    <w:p w:rsidR="00B70435" w:rsidRDefault="006A0D11">
      <w:pPr>
        <w:pStyle w:val="8"/>
      </w:pPr>
      <w:bookmarkStart w:id="41" w:name="_Toc23398"/>
      <w:bookmarkStart w:id="42" w:name="_Ref88642069"/>
      <w:r>
        <w:t>功能框图</w:t>
      </w:r>
      <w:bookmarkEnd w:id="41"/>
      <w:bookmarkEnd w:id="42"/>
    </w:p>
    <w:p w:rsidR="00B70435" w:rsidRDefault="006A0D11">
      <w:pPr>
        <w:spacing w:line="360" w:lineRule="auto"/>
        <w:ind w:firstLineChars="200" w:firstLine="480"/>
      </w:pPr>
      <w:r>
        <w:rPr>
          <w:rFonts w:hint="eastAsia"/>
        </w:rPr>
        <w:t>主控模块</w:t>
      </w:r>
      <w:r>
        <w:t>用于</w:t>
      </w:r>
      <w:r>
        <w:rPr>
          <w:rFonts w:hint="eastAsia"/>
        </w:rPr>
        <w:t>实现现场控制站的</w:t>
      </w:r>
      <w:r>
        <w:t>逻辑计算、数据处理及故障诊断，并将处理结果输出到输出设备以实现对执行机构的控制</w:t>
      </w:r>
      <w:r>
        <w:rPr>
          <w:rFonts w:hint="eastAsia"/>
        </w:rPr>
        <w:t>，主控模块与机箱内其它功能模块使用控制网进行点对点周期通信，功能框图如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_Ref88642069 \r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图</w:t>
      </w:r>
      <w:r>
        <w:rPr>
          <w:rFonts w:hint="eastAsia"/>
        </w:rPr>
        <w:t>2-1</w:t>
      </w:r>
      <w:r>
        <w:fldChar w:fldCharType="end"/>
      </w:r>
      <w:r>
        <w:rPr>
          <w:rFonts w:hint="eastAsia"/>
        </w:rPr>
        <w:t>所示。</w:t>
      </w:r>
    </w:p>
    <w:p w:rsidR="00B70435" w:rsidRDefault="006A0D11">
      <w:pPr>
        <w:spacing w:line="360" w:lineRule="auto"/>
        <w:ind w:firstLineChars="200" w:firstLine="480"/>
      </w:pPr>
      <w:r>
        <w:rPr>
          <w:rFonts w:hint="eastAsia"/>
        </w:rPr>
        <w:t>主</w:t>
      </w:r>
      <w:r>
        <w:t>控模块按</w:t>
      </w:r>
      <w:r>
        <w:rPr>
          <w:rFonts w:hint="eastAsia"/>
        </w:rPr>
        <w:t>需求划分成公用</w:t>
      </w:r>
      <w:r>
        <w:t>部分与</w:t>
      </w:r>
      <w:r>
        <w:rPr>
          <w:rFonts w:hint="eastAsia"/>
        </w:rPr>
        <w:t>专用</w:t>
      </w:r>
      <w:r>
        <w:t>部分</w:t>
      </w:r>
      <w:r>
        <w:rPr>
          <w:rFonts w:hint="eastAsia"/>
        </w:rPr>
        <w:t>：公</w:t>
      </w:r>
      <w:r>
        <w:t>用</w:t>
      </w:r>
      <w:r>
        <w:rPr>
          <w:rFonts w:hint="eastAsia"/>
        </w:rPr>
        <w:t>部分</w:t>
      </w:r>
      <w:r>
        <w:t>包括信号</w:t>
      </w:r>
      <w:r>
        <w:rPr>
          <w:rFonts w:hint="eastAsia"/>
        </w:rPr>
        <w:t>输入</w:t>
      </w:r>
      <w:r>
        <w:t>、信号输出、状态监视</w:t>
      </w:r>
      <w:r>
        <w:rPr>
          <w:rFonts w:hint="eastAsia"/>
        </w:rPr>
        <w:t>、</w:t>
      </w:r>
      <w:r>
        <w:t>状态处理</w:t>
      </w:r>
      <w:r>
        <w:rPr>
          <w:rFonts w:hint="eastAsia"/>
        </w:rPr>
        <w:t>；专</w:t>
      </w:r>
      <w:r>
        <w:t>用部分</w:t>
      </w:r>
      <w:r>
        <w:rPr>
          <w:rFonts w:hint="eastAsia"/>
        </w:rPr>
        <w:t>包括工艺算法、设备配置、变量配置。主控模块公用部分硬件、底层代码完全相同，仅根据工程应用对工艺算法部分进行区分。本文档仅对主控模块公用部分需求进行描述。</w:t>
      </w:r>
    </w:p>
    <w:p w:rsidR="00B70435" w:rsidRDefault="006A0D11">
      <w:pPr>
        <w:pStyle w:val="2"/>
      </w:pPr>
      <w:bookmarkStart w:id="43" w:name="_Toc22781"/>
      <w:r>
        <w:rPr>
          <w:rFonts w:hint="eastAsia"/>
        </w:rPr>
        <w:t>主要接口</w:t>
      </w:r>
      <w:bookmarkEnd w:id="43"/>
    </w:p>
    <w:p w:rsidR="00B70435" w:rsidRDefault="006A0D11">
      <w:pPr>
        <w:spacing w:line="360" w:lineRule="auto"/>
        <w:ind w:firstLineChars="200" w:firstLine="480"/>
        <w:jc w:val="left"/>
      </w:pPr>
      <w:r>
        <w:t>主控模块</w:t>
      </w:r>
      <w:r>
        <w:rPr>
          <w:rFonts w:hint="eastAsia"/>
        </w:rPr>
        <w:t>外部接</w:t>
      </w:r>
      <w:r>
        <w:t>口如</w:t>
      </w:r>
      <w:r>
        <w:fldChar w:fldCharType="begin"/>
      </w:r>
      <w:r>
        <w:instrText xml:space="preserve"> REF _Toc98149935 \r \h </w:instrText>
      </w:r>
      <w:r>
        <w:fldChar w:fldCharType="separate"/>
      </w:r>
      <w:r>
        <w:t>表</w:t>
      </w:r>
      <w:r>
        <w:t>2-1</w:t>
      </w:r>
      <w:r>
        <w:fldChar w:fldCharType="end"/>
      </w:r>
      <w:r>
        <w:t>所示</w:t>
      </w:r>
      <w:r>
        <w:rPr>
          <w:rFonts w:hint="eastAsia"/>
        </w:rPr>
        <w:t>。</w:t>
      </w:r>
    </w:p>
    <w:p w:rsidR="00B70435" w:rsidRDefault="006A0D11">
      <w:pPr>
        <w:pStyle w:val="9"/>
      </w:pPr>
      <w:bookmarkStart w:id="44" w:name="_Toc1434"/>
      <w:r>
        <w:rPr>
          <w:rFonts w:hint="eastAsia"/>
        </w:rPr>
        <w:lastRenderedPageBreak/>
        <w:t>外部</w:t>
      </w:r>
      <w:r>
        <w:t>接口</w:t>
      </w:r>
      <w:bookmarkEnd w:id="44"/>
    </w:p>
    <w:tbl>
      <w:tblPr>
        <w:tblW w:w="481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2"/>
        <w:gridCol w:w="2368"/>
        <w:gridCol w:w="3668"/>
        <w:gridCol w:w="1064"/>
        <w:gridCol w:w="1334"/>
      </w:tblGrid>
      <w:tr w:rsidR="00B70435">
        <w:trPr>
          <w:tblHeader/>
          <w:jc w:val="center"/>
        </w:trPr>
        <w:tc>
          <w:tcPr>
            <w:tcW w:w="782" w:type="dxa"/>
            <w:shd w:val="clear" w:color="auto" w:fill="auto"/>
            <w:vAlign w:val="center"/>
          </w:tcPr>
          <w:p w:rsidR="00B70435" w:rsidRDefault="006A0D11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368" w:type="dxa"/>
            <w:shd w:val="clear" w:color="auto" w:fill="auto"/>
            <w:vAlign w:val="center"/>
          </w:tcPr>
          <w:p w:rsidR="00B70435" w:rsidRDefault="006A0D11">
            <w:pPr>
              <w:pStyle w:val="a"/>
              <w:numPr>
                <w:ilvl w:val="0"/>
                <w:numId w:val="11"/>
              </w:numPr>
            </w:pPr>
            <w:r>
              <w:rPr>
                <w:rFonts w:hint="eastAsia"/>
              </w:rPr>
              <w:t>接</w:t>
            </w:r>
            <w:r>
              <w:t>口</w:t>
            </w:r>
            <w:r>
              <w:rPr>
                <w:rFonts w:hint="eastAsia"/>
              </w:rPr>
              <w:t>对象</w:t>
            </w:r>
          </w:p>
        </w:tc>
        <w:tc>
          <w:tcPr>
            <w:tcW w:w="3668" w:type="dxa"/>
            <w:shd w:val="clear" w:color="auto" w:fill="auto"/>
            <w:vAlign w:val="center"/>
          </w:tcPr>
          <w:p w:rsidR="00B70435" w:rsidRDefault="006A0D11">
            <w:pPr>
              <w:pStyle w:val="a"/>
              <w:numPr>
                <w:ilvl w:val="0"/>
                <w:numId w:val="11"/>
              </w:numPr>
            </w:pPr>
            <w:r>
              <w:rPr>
                <w:rFonts w:hint="eastAsia"/>
              </w:rPr>
              <w:t>接口说明</w:t>
            </w:r>
          </w:p>
        </w:tc>
        <w:tc>
          <w:tcPr>
            <w:tcW w:w="1064" w:type="dxa"/>
            <w:vAlign w:val="center"/>
          </w:tcPr>
          <w:p w:rsidR="00B70435" w:rsidRDefault="006A0D11">
            <w:pPr>
              <w:pStyle w:val="a"/>
              <w:numPr>
                <w:ilvl w:val="0"/>
                <w:numId w:val="11"/>
              </w:numPr>
            </w:pPr>
            <w:r>
              <w:rPr>
                <w:rFonts w:hint="eastAsia"/>
              </w:rPr>
              <w:t>数量</w:t>
            </w:r>
          </w:p>
        </w:tc>
        <w:tc>
          <w:tcPr>
            <w:tcW w:w="1334" w:type="dxa"/>
            <w:vAlign w:val="center"/>
          </w:tcPr>
          <w:p w:rsidR="00B70435" w:rsidRDefault="006A0D11">
            <w:pPr>
              <w:pStyle w:val="a"/>
              <w:numPr>
                <w:ilvl w:val="0"/>
                <w:numId w:val="11"/>
              </w:numPr>
            </w:pPr>
            <w:r>
              <w:rPr>
                <w:rFonts w:hint="eastAsia"/>
              </w:rPr>
              <w:t>方向</w:t>
            </w:r>
          </w:p>
        </w:tc>
      </w:tr>
      <w:tr w:rsidR="00B70435">
        <w:trPr>
          <w:jc w:val="center"/>
        </w:trPr>
        <w:tc>
          <w:tcPr>
            <w:tcW w:w="782" w:type="dxa"/>
            <w:shd w:val="clear" w:color="auto" w:fill="auto"/>
            <w:vAlign w:val="center"/>
          </w:tcPr>
          <w:p w:rsidR="00B70435" w:rsidRDefault="006A0D1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368" w:type="dxa"/>
            <w:shd w:val="clear" w:color="auto" w:fill="auto"/>
          </w:tcPr>
          <w:p w:rsidR="00B70435" w:rsidRDefault="006A0D11">
            <w:pPr>
              <w:pStyle w:val="-"/>
            </w:pPr>
            <w:r>
              <w:t>电源接口模块</w:t>
            </w:r>
          </w:p>
        </w:tc>
        <w:tc>
          <w:tcPr>
            <w:tcW w:w="3668" w:type="dxa"/>
            <w:shd w:val="clear" w:color="auto" w:fill="auto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2</w:t>
            </w:r>
            <w:r>
              <w:t>4VDC</w:t>
            </w:r>
            <w:r>
              <w:t>数字电源</w:t>
            </w:r>
          </w:p>
        </w:tc>
        <w:tc>
          <w:tcPr>
            <w:tcW w:w="1064" w:type="dxa"/>
          </w:tcPr>
          <w:p w:rsidR="00B70435" w:rsidRDefault="006A0D11">
            <w:pPr>
              <w:pStyle w:val="-"/>
            </w:pPr>
            <w:r>
              <w:t>2</w:t>
            </w:r>
            <w:r>
              <w:rPr>
                <w:rFonts w:hint="eastAsia"/>
              </w:rPr>
              <w:t>路</w:t>
            </w:r>
          </w:p>
        </w:tc>
        <w:tc>
          <w:tcPr>
            <w:tcW w:w="1334" w:type="dxa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输入</w:t>
            </w:r>
          </w:p>
        </w:tc>
      </w:tr>
      <w:tr w:rsidR="00B70435">
        <w:trPr>
          <w:jc w:val="center"/>
        </w:trPr>
        <w:tc>
          <w:tcPr>
            <w:tcW w:w="782" w:type="dxa"/>
            <w:shd w:val="clear" w:color="auto" w:fill="auto"/>
            <w:vAlign w:val="center"/>
          </w:tcPr>
          <w:p w:rsidR="00B70435" w:rsidRDefault="006A0D11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368" w:type="dxa"/>
            <w:shd w:val="clear" w:color="auto" w:fill="auto"/>
            <w:vAlign w:val="center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本机箱功能模块</w:t>
            </w:r>
          </w:p>
        </w:tc>
        <w:tc>
          <w:tcPr>
            <w:tcW w:w="3668" w:type="dxa"/>
            <w:shd w:val="clear" w:color="auto" w:fill="auto"/>
            <w:vAlign w:val="center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自定义通信协议，</w:t>
            </w:r>
            <w:r>
              <w:t>LVDS</w:t>
            </w:r>
          </w:p>
        </w:tc>
        <w:tc>
          <w:tcPr>
            <w:tcW w:w="1064" w:type="dxa"/>
            <w:vAlign w:val="center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路</w:t>
            </w:r>
          </w:p>
        </w:tc>
        <w:tc>
          <w:tcPr>
            <w:tcW w:w="1334" w:type="dxa"/>
            <w:vAlign w:val="center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输入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输出</w:t>
            </w:r>
          </w:p>
        </w:tc>
      </w:tr>
      <w:tr w:rsidR="00B70435">
        <w:trPr>
          <w:jc w:val="center"/>
        </w:trPr>
        <w:tc>
          <w:tcPr>
            <w:tcW w:w="782" w:type="dxa"/>
            <w:shd w:val="clear" w:color="auto" w:fill="auto"/>
            <w:vAlign w:val="center"/>
          </w:tcPr>
          <w:p w:rsidR="00B70435" w:rsidRDefault="006A0D11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368" w:type="dxa"/>
            <w:shd w:val="clear" w:color="auto" w:fill="auto"/>
            <w:vAlign w:val="center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本机箱功能模块</w:t>
            </w:r>
          </w:p>
        </w:tc>
        <w:tc>
          <w:tcPr>
            <w:tcW w:w="3668" w:type="dxa"/>
            <w:shd w:val="clear" w:color="auto" w:fill="auto"/>
            <w:vAlign w:val="center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在位信号，</w:t>
            </w:r>
            <w:r>
              <w:rPr>
                <w:rFonts w:hint="eastAsia"/>
              </w:rPr>
              <w:t>GPIO</w:t>
            </w:r>
          </w:p>
        </w:tc>
        <w:tc>
          <w:tcPr>
            <w:tcW w:w="1064" w:type="dxa"/>
            <w:vAlign w:val="center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个</w:t>
            </w:r>
          </w:p>
        </w:tc>
        <w:tc>
          <w:tcPr>
            <w:tcW w:w="1334" w:type="dxa"/>
            <w:vAlign w:val="center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输入</w:t>
            </w:r>
          </w:p>
        </w:tc>
      </w:tr>
      <w:tr w:rsidR="00B70435">
        <w:trPr>
          <w:trHeight w:val="417"/>
          <w:jc w:val="center"/>
        </w:trPr>
        <w:tc>
          <w:tcPr>
            <w:tcW w:w="782" w:type="dxa"/>
            <w:shd w:val="clear" w:color="auto" w:fill="auto"/>
            <w:vAlign w:val="center"/>
          </w:tcPr>
          <w:p w:rsidR="00B70435" w:rsidRDefault="006A0D11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368" w:type="dxa"/>
            <w:shd w:val="clear" w:color="auto" w:fill="auto"/>
            <w:vAlign w:val="center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冗余主控模块</w:t>
            </w:r>
          </w:p>
        </w:tc>
        <w:tc>
          <w:tcPr>
            <w:tcW w:w="3668" w:type="dxa"/>
            <w:shd w:val="clear" w:color="auto" w:fill="auto"/>
            <w:vAlign w:val="center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数据同步，</w:t>
            </w:r>
            <w:r>
              <w:t>LVDS</w:t>
            </w:r>
          </w:p>
        </w:tc>
        <w:tc>
          <w:tcPr>
            <w:tcW w:w="1064" w:type="dxa"/>
            <w:vAlign w:val="center"/>
          </w:tcPr>
          <w:p w:rsidR="00B70435" w:rsidRDefault="006A0D11">
            <w:pPr>
              <w:pStyle w:val="-"/>
            </w:pPr>
            <w:r>
              <w:t>1</w:t>
            </w:r>
            <w:r>
              <w:rPr>
                <w:rFonts w:hint="eastAsia"/>
              </w:rPr>
              <w:t>路</w:t>
            </w:r>
          </w:p>
        </w:tc>
        <w:tc>
          <w:tcPr>
            <w:tcW w:w="1334" w:type="dxa"/>
            <w:vAlign w:val="center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输入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输出</w:t>
            </w:r>
          </w:p>
        </w:tc>
      </w:tr>
      <w:tr w:rsidR="00B70435">
        <w:trPr>
          <w:jc w:val="center"/>
        </w:trPr>
        <w:tc>
          <w:tcPr>
            <w:tcW w:w="782" w:type="dxa"/>
            <w:shd w:val="clear" w:color="auto" w:fill="auto"/>
            <w:vAlign w:val="center"/>
          </w:tcPr>
          <w:p w:rsidR="00B70435" w:rsidRDefault="006A0D11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368" w:type="dxa"/>
            <w:shd w:val="clear" w:color="auto" w:fill="auto"/>
          </w:tcPr>
          <w:p w:rsidR="00B70435" w:rsidRDefault="006A0D11">
            <w:pPr>
              <w:pStyle w:val="-"/>
            </w:pPr>
            <w:r>
              <w:t>冗余主控模块</w:t>
            </w:r>
          </w:p>
        </w:tc>
        <w:tc>
          <w:tcPr>
            <w:tcW w:w="3668" w:type="dxa"/>
            <w:shd w:val="clear" w:color="auto" w:fill="auto"/>
            <w:vAlign w:val="center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冗余仲裁，</w:t>
            </w:r>
            <w:r>
              <w:rPr>
                <w:rFonts w:hint="eastAsia"/>
              </w:rPr>
              <w:t>GPIO</w:t>
            </w:r>
          </w:p>
        </w:tc>
        <w:tc>
          <w:tcPr>
            <w:tcW w:w="1064" w:type="dxa"/>
            <w:vAlign w:val="center"/>
          </w:tcPr>
          <w:p w:rsidR="00B70435" w:rsidRDefault="006A0D11">
            <w:pPr>
              <w:pStyle w:val="-"/>
            </w:pPr>
            <w:r>
              <w:t>6</w:t>
            </w:r>
            <w:r>
              <w:rPr>
                <w:rFonts w:hint="eastAsia"/>
              </w:rPr>
              <w:t>个</w:t>
            </w:r>
          </w:p>
        </w:tc>
        <w:tc>
          <w:tcPr>
            <w:tcW w:w="1334" w:type="dxa"/>
            <w:vAlign w:val="center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输入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输出</w:t>
            </w:r>
          </w:p>
        </w:tc>
      </w:tr>
      <w:tr w:rsidR="00B70435">
        <w:trPr>
          <w:jc w:val="center"/>
        </w:trPr>
        <w:tc>
          <w:tcPr>
            <w:tcW w:w="782" w:type="dxa"/>
            <w:shd w:val="clear" w:color="auto" w:fill="auto"/>
            <w:vAlign w:val="center"/>
          </w:tcPr>
          <w:p w:rsidR="00B70435" w:rsidRDefault="006A0D11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368" w:type="dxa"/>
            <w:shd w:val="clear" w:color="auto" w:fill="auto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冗余主控模块</w:t>
            </w:r>
          </w:p>
        </w:tc>
        <w:tc>
          <w:tcPr>
            <w:tcW w:w="3668" w:type="dxa"/>
            <w:shd w:val="clear" w:color="auto" w:fill="auto"/>
            <w:vAlign w:val="center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冗余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本地主控槽位号，</w:t>
            </w:r>
            <w:r>
              <w:rPr>
                <w:rFonts w:hint="eastAsia"/>
              </w:rPr>
              <w:t>G</w:t>
            </w:r>
            <w:r>
              <w:t>PIO</w:t>
            </w:r>
          </w:p>
        </w:tc>
        <w:tc>
          <w:tcPr>
            <w:tcW w:w="1064" w:type="dxa"/>
            <w:vAlign w:val="center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个</w:t>
            </w:r>
          </w:p>
        </w:tc>
        <w:tc>
          <w:tcPr>
            <w:tcW w:w="1334" w:type="dxa"/>
            <w:vAlign w:val="center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输入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输出</w:t>
            </w:r>
          </w:p>
        </w:tc>
      </w:tr>
      <w:tr w:rsidR="00B70435">
        <w:trPr>
          <w:jc w:val="center"/>
        </w:trPr>
        <w:tc>
          <w:tcPr>
            <w:tcW w:w="782" w:type="dxa"/>
            <w:shd w:val="clear" w:color="auto" w:fill="auto"/>
            <w:vAlign w:val="center"/>
          </w:tcPr>
          <w:p w:rsidR="00B70435" w:rsidRDefault="006A0D11">
            <w:pPr>
              <w:jc w:val="center"/>
            </w:pPr>
            <w:r>
              <w:t>7</w:t>
            </w:r>
          </w:p>
        </w:tc>
        <w:tc>
          <w:tcPr>
            <w:tcW w:w="2368" w:type="dxa"/>
            <w:shd w:val="clear" w:color="auto" w:fill="auto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面板</w:t>
            </w:r>
            <w:r>
              <w:rPr>
                <w:rFonts w:hint="eastAsia"/>
              </w:rPr>
              <w:t>LED</w:t>
            </w:r>
            <w:r>
              <w:rPr>
                <w:rFonts w:hint="eastAsia"/>
              </w:rPr>
              <w:t>指示灯</w:t>
            </w:r>
          </w:p>
        </w:tc>
        <w:tc>
          <w:tcPr>
            <w:tcW w:w="3668" w:type="dxa"/>
            <w:shd w:val="clear" w:color="auto" w:fill="auto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状态指示，</w:t>
            </w:r>
            <w:r>
              <w:rPr>
                <w:rFonts w:hint="eastAsia"/>
              </w:rPr>
              <w:t>GPIO</w:t>
            </w:r>
          </w:p>
        </w:tc>
        <w:tc>
          <w:tcPr>
            <w:tcW w:w="1064" w:type="dxa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个</w:t>
            </w:r>
          </w:p>
        </w:tc>
        <w:tc>
          <w:tcPr>
            <w:tcW w:w="1334" w:type="dxa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输出</w:t>
            </w:r>
          </w:p>
        </w:tc>
      </w:tr>
      <w:tr w:rsidR="00B70435">
        <w:trPr>
          <w:jc w:val="center"/>
        </w:trPr>
        <w:tc>
          <w:tcPr>
            <w:tcW w:w="782" w:type="dxa"/>
            <w:shd w:val="clear" w:color="auto" w:fill="auto"/>
            <w:vAlign w:val="center"/>
          </w:tcPr>
          <w:p w:rsidR="00B70435" w:rsidRDefault="006A0D11">
            <w:pPr>
              <w:jc w:val="center"/>
            </w:pPr>
            <w:r>
              <w:t>8</w:t>
            </w:r>
          </w:p>
        </w:tc>
        <w:tc>
          <w:tcPr>
            <w:tcW w:w="2368" w:type="dxa"/>
            <w:shd w:val="clear" w:color="auto" w:fill="auto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面板显示屏</w:t>
            </w:r>
          </w:p>
        </w:tc>
        <w:tc>
          <w:tcPr>
            <w:tcW w:w="3668" w:type="dxa"/>
            <w:shd w:val="clear" w:color="auto" w:fill="auto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字符数字显示，</w:t>
            </w:r>
            <w:r>
              <w:rPr>
                <w:rFonts w:hint="eastAsia"/>
              </w:rPr>
              <w:t>SPI</w:t>
            </w:r>
          </w:p>
        </w:tc>
        <w:tc>
          <w:tcPr>
            <w:tcW w:w="1064" w:type="dxa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</w:t>
            </w:r>
          </w:p>
        </w:tc>
        <w:tc>
          <w:tcPr>
            <w:tcW w:w="1334" w:type="dxa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输出</w:t>
            </w:r>
          </w:p>
        </w:tc>
      </w:tr>
      <w:tr w:rsidR="00B70435">
        <w:trPr>
          <w:jc w:val="center"/>
        </w:trPr>
        <w:tc>
          <w:tcPr>
            <w:tcW w:w="782" w:type="dxa"/>
            <w:shd w:val="clear" w:color="auto" w:fill="auto"/>
            <w:vAlign w:val="center"/>
          </w:tcPr>
          <w:p w:rsidR="00B70435" w:rsidRDefault="006A0D11">
            <w:pPr>
              <w:jc w:val="center"/>
            </w:pPr>
            <w:r>
              <w:t>9</w:t>
            </w:r>
          </w:p>
        </w:tc>
        <w:tc>
          <w:tcPr>
            <w:tcW w:w="2368" w:type="dxa"/>
            <w:shd w:val="clear" w:color="auto" w:fill="auto"/>
          </w:tcPr>
          <w:p w:rsidR="00B70435" w:rsidRDefault="006A0D11">
            <w:pPr>
              <w:pStyle w:val="-"/>
            </w:pPr>
            <w:r>
              <w:t>面板</w:t>
            </w:r>
            <w:r>
              <w:rPr>
                <w:rFonts w:hint="eastAsia"/>
              </w:rPr>
              <w:t>复位按钮</w:t>
            </w:r>
          </w:p>
        </w:tc>
        <w:tc>
          <w:tcPr>
            <w:tcW w:w="3668" w:type="dxa"/>
            <w:shd w:val="clear" w:color="auto" w:fill="auto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复位主控模块，</w:t>
            </w:r>
            <w:r>
              <w:rPr>
                <w:rFonts w:hint="eastAsia"/>
              </w:rPr>
              <w:t>GPIO</w:t>
            </w:r>
          </w:p>
        </w:tc>
        <w:tc>
          <w:tcPr>
            <w:tcW w:w="1064" w:type="dxa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</w:t>
            </w:r>
          </w:p>
        </w:tc>
        <w:tc>
          <w:tcPr>
            <w:tcW w:w="1334" w:type="dxa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输入</w:t>
            </w:r>
          </w:p>
        </w:tc>
      </w:tr>
      <w:tr w:rsidR="00B70435">
        <w:trPr>
          <w:jc w:val="center"/>
        </w:trPr>
        <w:tc>
          <w:tcPr>
            <w:tcW w:w="782" w:type="dxa"/>
            <w:shd w:val="clear" w:color="auto" w:fill="auto"/>
            <w:vAlign w:val="center"/>
          </w:tcPr>
          <w:p w:rsidR="00B70435" w:rsidRDefault="006A0D11">
            <w:pPr>
              <w:pStyle w:val="-0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2368" w:type="dxa"/>
            <w:shd w:val="clear" w:color="auto" w:fill="auto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面板钥匙开关</w:t>
            </w:r>
          </w:p>
        </w:tc>
        <w:tc>
          <w:tcPr>
            <w:tcW w:w="3668" w:type="dxa"/>
            <w:shd w:val="clear" w:color="auto" w:fill="auto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工作模式读取，</w:t>
            </w:r>
            <w:r>
              <w:rPr>
                <w:rFonts w:hint="eastAsia"/>
              </w:rPr>
              <w:t>GPIO</w:t>
            </w:r>
          </w:p>
        </w:tc>
        <w:tc>
          <w:tcPr>
            <w:tcW w:w="1064" w:type="dxa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</w:t>
            </w:r>
          </w:p>
        </w:tc>
        <w:tc>
          <w:tcPr>
            <w:tcW w:w="1334" w:type="dxa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输入</w:t>
            </w:r>
          </w:p>
        </w:tc>
      </w:tr>
      <w:tr w:rsidR="00B70435">
        <w:trPr>
          <w:jc w:val="center"/>
        </w:trPr>
        <w:tc>
          <w:tcPr>
            <w:tcW w:w="782" w:type="dxa"/>
            <w:shd w:val="clear" w:color="auto" w:fill="auto"/>
            <w:vAlign w:val="center"/>
          </w:tcPr>
          <w:p w:rsidR="00B70435" w:rsidRDefault="006A0D11">
            <w:pPr>
              <w:pStyle w:val="-0"/>
            </w:pPr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2368" w:type="dxa"/>
            <w:shd w:val="clear" w:color="auto" w:fill="auto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背板</w:t>
            </w:r>
          </w:p>
        </w:tc>
        <w:tc>
          <w:tcPr>
            <w:tcW w:w="3668" w:type="dxa"/>
            <w:shd w:val="clear" w:color="auto" w:fill="auto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站号，</w:t>
            </w:r>
            <w:r>
              <w:rPr>
                <w:rFonts w:hint="eastAsia"/>
              </w:rPr>
              <w:t>GPIO</w:t>
            </w:r>
          </w:p>
        </w:tc>
        <w:tc>
          <w:tcPr>
            <w:tcW w:w="1064" w:type="dxa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个</w:t>
            </w:r>
          </w:p>
        </w:tc>
        <w:tc>
          <w:tcPr>
            <w:tcW w:w="1334" w:type="dxa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输入</w:t>
            </w:r>
          </w:p>
        </w:tc>
      </w:tr>
      <w:tr w:rsidR="00B70435">
        <w:trPr>
          <w:jc w:val="center"/>
        </w:trPr>
        <w:tc>
          <w:tcPr>
            <w:tcW w:w="782" w:type="dxa"/>
            <w:shd w:val="clear" w:color="auto" w:fill="auto"/>
            <w:vAlign w:val="center"/>
          </w:tcPr>
          <w:p w:rsidR="00B70435" w:rsidRDefault="006A0D11">
            <w:pPr>
              <w:pStyle w:val="-0"/>
            </w:pPr>
            <w:r>
              <w:rPr>
                <w:rFonts w:hint="eastAsia"/>
              </w:rPr>
              <w:t>1</w:t>
            </w:r>
            <w:r>
              <w:t>2</w:t>
            </w:r>
          </w:p>
        </w:tc>
        <w:tc>
          <w:tcPr>
            <w:tcW w:w="2368" w:type="dxa"/>
            <w:shd w:val="clear" w:color="auto" w:fill="auto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背板</w:t>
            </w:r>
          </w:p>
        </w:tc>
        <w:tc>
          <w:tcPr>
            <w:tcW w:w="3668" w:type="dxa"/>
            <w:shd w:val="clear" w:color="auto" w:fill="auto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机箱号，</w:t>
            </w:r>
            <w:r>
              <w:rPr>
                <w:rFonts w:hint="eastAsia"/>
              </w:rPr>
              <w:t>GPIO</w:t>
            </w:r>
          </w:p>
        </w:tc>
        <w:tc>
          <w:tcPr>
            <w:tcW w:w="1064" w:type="dxa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个</w:t>
            </w:r>
          </w:p>
        </w:tc>
        <w:tc>
          <w:tcPr>
            <w:tcW w:w="1334" w:type="dxa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输入</w:t>
            </w:r>
          </w:p>
        </w:tc>
      </w:tr>
      <w:tr w:rsidR="00B70435">
        <w:trPr>
          <w:jc w:val="center"/>
        </w:trPr>
        <w:tc>
          <w:tcPr>
            <w:tcW w:w="782" w:type="dxa"/>
            <w:shd w:val="clear" w:color="auto" w:fill="auto"/>
            <w:vAlign w:val="center"/>
          </w:tcPr>
          <w:p w:rsidR="00B70435" w:rsidRDefault="006A0D11">
            <w:pPr>
              <w:pStyle w:val="-0"/>
            </w:pPr>
            <w:r>
              <w:rPr>
                <w:rFonts w:hint="eastAsia"/>
              </w:rPr>
              <w:t>1</w:t>
            </w:r>
            <w:r>
              <w:t>3</w:t>
            </w:r>
          </w:p>
        </w:tc>
        <w:tc>
          <w:tcPr>
            <w:tcW w:w="2368" w:type="dxa"/>
            <w:shd w:val="clear" w:color="auto" w:fill="auto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背板</w:t>
            </w:r>
          </w:p>
        </w:tc>
        <w:tc>
          <w:tcPr>
            <w:tcW w:w="3668" w:type="dxa"/>
            <w:shd w:val="clear" w:color="auto" w:fill="auto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槽位号，</w:t>
            </w:r>
            <w:r>
              <w:rPr>
                <w:rFonts w:hint="eastAsia"/>
              </w:rPr>
              <w:t>GPIO</w:t>
            </w:r>
          </w:p>
        </w:tc>
        <w:tc>
          <w:tcPr>
            <w:tcW w:w="1064" w:type="dxa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个</w:t>
            </w:r>
          </w:p>
        </w:tc>
        <w:tc>
          <w:tcPr>
            <w:tcW w:w="1334" w:type="dxa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输入</w:t>
            </w:r>
          </w:p>
        </w:tc>
      </w:tr>
      <w:tr w:rsidR="00B70435">
        <w:trPr>
          <w:jc w:val="center"/>
        </w:trPr>
        <w:tc>
          <w:tcPr>
            <w:tcW w:w="782" w:type="dxa"/>
            <w:shd w:val="clear" w:color="auto" w:fill="auto"/>
            <w:vAlign w:val="center"/>
          </w:tcPr>
          <w:p w:rsidR="00B70435" w:rsidRDefault="006A0D11">
            <w:pPr>
              <w:pStyle w:val="-0"/>
            </w:pPr>
            <w:r>
              <w:rPr>
                <w:rFonts w:hint="eastAsia"/>
              </w:rPr>
              <w:t>1</w:t>
            </w:r>
            <w:r>
              <w:t>4</w:t>
            </w:r>
          </w:p>
        </w:tc>
        <w:tc>
          <w:tcPr>
            <w:tcW w:w="2368" w:type="dxa"/>
            <w:shd w:val="clear" w:color="auto" w:fill="auto"/>
            <w:vAlign w:val="center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面板连接器</w:t>
            </w:r>
          </w:p>
        </w:tc>
        <w:tc>
          <w:tcPr>
            <w:tcW w:w="3668" w:type="dxa"/>
            <w:shd w:val="clear" w:color="auto" w:fill="auto"/>
            <w:vAlign w:val="center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调试接口，安全处理器</w:t>
            </w:r>
            <w:r>
              <w:t>JTAG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R</w:t>
            </w:r>
            <w:r>
              <w:t>S232</w:t>
            </w:r>
            <w:r>
              <w:rPr>
                <w:rFonts w:hint="eastAsia"/>
              </w:rPr>
              <w:t>，通信</w:t>
            </w:r>
            <w:r>
              <w:rPr>
                <w:rFonts w:hint="eastAsia"/>
              </w:rPr>
              <w:t>FPGA</w:t>
            </w:r>
            <w:r>
              <w:rPr>
                <w:rFonts w:hint="eastAsia"/>
              </w:rPr>
              <w:t>和看门狗</w:t>
            </w:r>
            <w:r>
              <w:rPr>
                <w:rFonts w:hint="eastAsia"/>
              </w:rPr>
              <w:t xml:space="preserve"> JTAG</w:t>
            </w:r>
            <w:r>
              <w:rPr>
                <w:rFonts w:hint="eastAsia"/>
              </w:rPr>
              <w:t>（菊花链）</w:t>
            </w:r>
          </w:p>
        </w:tc>
        <w:tc>
          <w:tcPr>
            <w:tcW w:w="1064" w:type="dxa"/>
            <w:vAlign w:val="center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</w:t>
            </w:r>
          </w:p>
        </w:tc>
        <w:tc>
          <w:tcPr>
            <w:tcW w:w="1334" w:type="dxa"/>
            <w:vAlign w:val="center"/>
          </w:tcPr>
          <w:p w:rsidR="00B70435" w:rsidRDefault="006A0D11">
            <w:pPr>
              <w:pStyle w:val="-"/>
            </w:pPr>
            <w:r>
              <w:rPr>
                <w:rFonts w:hint="eastAsia"/>
              </w:rPr>
              <w:t>输入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输出</w:t>
            </w:r>
          </w:p>
        </w:tc>
      </w:tr>
      <w:tr w:rsidR="00B70435">
        <w:trPr>
          <w:jc w:val="center"/>
        </w:trPr>
        <w:tc>
          <w:tcPr>
            <w:tcW w:w="9216" w:type="dxa"/>
            <w:gridSpan w:val="5"/>
            <w:shd w:val="clear" w:color="auto" w:fill="auto"/>
            <w:vAlign w:val="center"/>
          </w:tcPr>
          <w:p w:rsidR="00B70435" w:rsidRDefault="006A0D11">
            <w:pPr>
              <w:pStyle w:val="-"/>
            </w:pPr>
            <w:r>
              <w:t>备注</w:t>
            </w:r>
            <w:r>
              <w:rPr>
                <w:rFonts w:hint="eastAsia"/>
              </w:rPr>
              <w:t>：</w:t>
            </w:r>
          </w:p>
          <w:p w:rsidR="00B70435" w:rsidRDefault="006A0D11">
            <w:pPr>
              <w:pStyle w:val="-"/>
              <w:numPr>
                <w:ilvl w:val="0"/>
                <w:numId w:val="12"/>
              </w:numPr>
            </w:pPr>
            <w:r>
              <w:rPr>
                <w:rFonts w:hint="eastAsia"/>
              </w:rPr>
              <w:t>“方向”以主控模块自身为参考；</w:t>
            </w:r>
          </w:p>
          <w:p w:rsidR="00B70435" w:rsidRDefault="006A0D11">
            <w:pPr>
              <w:pStyle w:val="-"/>
              <w:numPr>
                <w:ilvl w:val="0"/>
                <w:numId w:val="12"/>
              </w:numPr>
            </w:pPr>
            <w:r>
              <w:rPr>
                <w:rFonts w:hint="eastAsia"/>
              </w:rPr>
              <w:t>“数量”中的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路涉及</w:t>
            </w:r>
            <w:r>
              <w:rPr>
                <w:rFonts w:hint="eastAsia"/>
              </w:rPr>
              <w:t>L</w:t>
            </w:r>
            <w:r>
              <w:t>VDS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U</w:t>
            </w:r>
            <w:r>
              <w:t>ART</w:t>
            </w:r>
            <w:r>
              <w:t>等通信总线则</w:t>
            </w:r>
            <w:r>
              <w:rPr>
                <w:rFonts w:hint="eastAsia"/>
              </w:rPr>
              <w:t>包括发送和接收链路。</w:t>
            </w:r>
          </w:p>
        </w:tc>
      </w:tr>
    </w:tbl>
    <w:p w:rsidR="00B70435" w:rsidRDefault="006A0D11">
      <w:pPr>
        <w:pStyle w:val="1"/>
      </w:pPr>
      <w:bookmarkStart w:id="45" w:name="_Toc19195"/>
      <w:r>
        <w:t>功能需求</w:t>
      </w:r>
      <w:bookmarkEnd w:id="45"/>
    </w:p>
    <w:p w:rsidR="00B70435" w:rsidRDefault="006A0D11">
      <w:pPr>
        <w:pStyle w:val="2"/>
      </w:pPr>
      <w:bookmarkStart w:id="46" w:name="_Toc29732"/>
      <w:r>
        <w:t>电源</w:t>
      </w:r>
      <w:bookmarkEnd w:id="46"/>
    </w:p>
    <w:p w:rsidR="00B70435" w:rsidRDefault="006A0D11">
      <w:pPr>
        <w:pStyle w:val="3"/>
      </w:pPr>
      <w:bookmarkStart w:id="47" w:name="_Toc1518"/>
      <w:r>
        <w:t>供电</w:t>
      </w:r>
      <w:bookmarkEnd w:id="47"/>
    </w:p>
    <w:tbl>
      <w:tblPr>
        <w:tblW w:w="90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4"/>
        <w:gridCol w:w="7341"/>
      </w:tblGrid>
      <w:tr w:rsidR="00B70435">
        <w:trPr>
          <w:jc w:val="center"/>
        </w:trPr>
        <w:tc>
          <w:tcPr>
            <w:tcW w:w="1674" w:type="dxa"/>
            <w:vAlign w:val="center"/>
          </w:tcPr>
          <w:p w:rsidR="00B70435" w:rsidRDefault="006A0D11">
            <w:pPr>
              <w:pStyle w:val="-"/>
            </w:pPr>
            <w:r>
              <w:t>需求编号</w:t>
            </w:r>
          </w:p>
        </w:tc>
        <w:tc>
          <w:tcPr>
            <w:tcW w:w="7341" w:type="dxa"/>
          </w:tcPr>
          <w:p w:rsidR="00B70435" w:rsidRDefault="006A0D11">
            <w:pPr>
              <w:pStyle w:val="-"/>
            </w:pPr>
            <w:r>
              <w:t xml:space="preserve">RS-AMC01-001 </w:t>
            </w:r>
            <w:r>
              <w:t>供电</w:t>
            </w:r>
          </w:p>
        </w:tc>
      </w:tr>
      <w:tr w:rsidR="00B70435">
        <w:trPr>
          <w:jc w:val="center"/>
        </w:trPr>
        <w:tc>
          <w:tcPr>
            <w:tcW w:w="1674" w:type="dxa"/>
            <w:vAlign w:val="center"/>
          </w:tcPr>
          <w:p w:rsidR="00B70435" w:rsidRDefault="006A0D11">
            <w:pPr>
              <w:pStyle w:val="-"/>
            </w:pPr>
            <w:r>
              <w:t>需求描述</w:t>
            </w:r>
          </w:p>
        </w:tc>
        <w:tc>
          <w:tcPr>
            <w:tcW w:w="7341" w:type="dxa"/>
          </w:tcPr>
          <w:p w:rsidR="00B70435" w:rsidRDefault="006A0D11">
            <w:pPr>
              <w:pStyle w:val="afff8"/>
              <w:numPr>
                <w:ilvl w:val="1"/>
                <w:numId w:val="13"/>
              </w:num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支持单电源或冗余电源供电；</w:t>
            </w:r>
          </w:p>
          <w:p w:rsidR="00B70435" w:rsidRDefault="006A0D11">
            <w:pPr>
              <w:pStyle w:val="afff8"/>
              <w:numPr>
                <w:ilvl w:val="1"/>
                <w:numId w:val="13"/>
              </w:num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供电电压范围：</w:t>
            </w:r>
            <w:r>
              <w:rPr>
                <w:rFonts w:hint="eastAsia"/>
              </w:rPr>
              <w:t>24VDC</w:t>
            </w:r>
            <w:r>
              <w:rPr>
                <w:rFonts w:hint="eastAsia"/>
              </w:rPr>
              <w:t>±</w:t>
            </w:r>
            <w:r>
              <w:rPr>
                <w:rFonts w:hint="eastAsia"/>
              </w:rPr>
              <w:t>10%</w:t>
            </w:r>
            <w:r>
              <w:rPr>
                <w:rFonts w:hint="eastAsia"/>
                <w:sz w:val="24"/>
              </w:rPr>
              <w:t>；</w:t>
            </w:r>
          </w:p>
          <w:p w:rsidR="00B70435" w:rsidRDefault="006A0D11">
            <w:pPr>
              <w:pStyle w:val="afff8"/>
              <w:numPr>
                <w:ilvl w:val="1"/>
                <w:numId w:val="13"/>
              </w:numPr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电源纹波≤</w:t>
            </w:r>
            <w:r>
              <w:rPr>
                <w:rFonts w:hint="eastAsia"/>
                <w:sz w:val="24"/>
              </w:rPr>
              <w:t>100 mV</w:t>
            </w:r>
            <w:r>
              <w:rPr>
                <w:rFonts w:hint="eastAsia"/>
                <w:sz w:val="24"/>
              </w:rPr>
              <w:t>。</w:t>
            </w:r>
          </w:p>
        </w:tc>
      </w:tr>
    </w:tbl>
    <w:p w:rsidR="00B70435" w:rsidRDefault="006A0D11">
      <w:pPr>
        <w:pStyle w:val="3"/>
      </w:pPr>
      <w:bookmarkStart w:id="48" w:name="_Toc18603"/>
      <w:r>
        <w:t>电源保护</w:t>
      </w:r>
      <w:bookmarkEnd w:id="48"/>
    </w:p>
    <w:tbl>
      <w:tblPr>
        <w:tblW w:w="90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4"/>
        <w:gridCol w:w="7341"/>
      </w:tblGrid>
      <w:tr w:rsidR="00B70435">
        <w:trPr>
          <w:jc w:val="center"/>
        </w:trPr>
        <w:tc>
          <w:tcPr>
            <w:tcW w:w="1674" w:type="dxa"/>
            <w:vAlign w:val="center"/>
          </w:tcPr>
          <w:p w:rsidR="00B70435" w:rsidRDefault="006A0D11">
            <w:pPr>
              <w:pStyle w:val="-"/>
            </w:pPr>
            <w:r>
              <w:t>需求编号</w:t>
            </w:r>
          </w:p>
        </w:tc>
        <w:tc>
          <w:tcPr>
            <w:tcW w:w="7341" w:type="dxa"/>
          </w:tcPr>
          <w:p w:rsidR="00B70435" w:rsidRDefault="006A0D11">
            <w:pPr>
              <w:pStyle w:val="-"/>
            </w:pPr>
            <w:r>
              <w:t xml:space="preserve">RS-AMC01-002 </w:t>
            </w:r>
            <w:r>
              <w:t>电源保护</w:t>
            </w:r>
          </w:p>
        </w:tc>
      </w:tr>
      <w:tr w:rsidR="00B70435">
        <w:trPr>
          <w:jc w:val="center"/>
        </w:trPr>
        <w:tc>
          <w:tcPr>
            <w:tcW w:w="1674" w:type="dxa"/>
            <w:vAlign w:val="center"/>
          </w:tcPr>
          <w:p w:rsidR="00B70435" w:rsidRDefault="006A0D11">
            <w:pPr>
              <w:pStyle w:val="-"/>
            </w:pPr>
            <w:r>
              <w:t>需求描述</w:t>
            </w:r>
          </w:p>
        </w:tc>
        <w:tc>
          <w:tcPr>
            <w:tcW w:w="7341" w:type="dxa"/>
          </w:tcPr>
          <w:p w:rsidR="00B70435" w:rsidRDefault="006A0D11">
            <w:pPr>
              <w:pStyle w:val="afff8"/>
              <w:spacing w:line="40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t>对输入</w:t>
            </w: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4VDC</w:t>
            </w:r>
            <w:r>
              <w:rPr>
                <w:sz w:val="24"/>
              </w:rPr>
              <w:t>电源有过压保护功能</w:t>
            </w:r>
            <w:r>
              <w:rPr>
                <w:rFonts w:hint="eastAsia"/>
                <w:sz w:val="24"/>
              </w:rPr>
              <w:t>。</w:t>
            </w:r>
          </w:p>
        </w:tc>
      </w:tr>
    </w:tbl>
    <w:p w:rsidR="00B70435" w:rsidRDefault="006A0D11">
      <w:pPr>
        <w:pStyle w:val="3"/>
      </w:pPr>
      <w:bookmarkStart w:id="49" w:name="_Toc30805"/>
      <w:r>
        <w:t>模块功耗</w:t>
      </w:r>
      <w:bookmarkEnd w:id="49"/>
    </w:p>
    <w:tbl>
      <w:tblPr>
        <w:tblW w:w="90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4"/>
        <w:gridCol w:w="7341"/>
      </w:tblGrid>
      <w:tr w:rsidR="00B70435">
        <w:trPr>
          <w:jc w:val="center"/>
        </w:trPr>
        <w:tc>
          <w:tcPr>
            <w:tcW w:w="1674" w:type="dxa"/>
            <w:vAlign w:val="center"/>
          </w:tcPr>
          <w:p w:rsidR="00B70435" w:rsidRDefault="006A0D11">
            <w:pPr>
              <w:pStyle w:val="-"/>
            </w:pPr>
            <w:r>
              <w:t>需求编号</w:t>
            </w:r>
          </w:p>
        </w:tc>
        <w:tc>
          <w:tcPr>
            <w:tcW w:w="7341" w:type="dxa"/>
          </w:tcPr>
          <w:p w:rsidR="00B70435" w:rsidRDefault="006A0D11">
            <w:pPr>
              <w:pStyle w:val="-"/>
            </w:pPr>
            <w:r>
              <w:t xml:space="preserve">RS-AMC01-003 </w:t>
            </w:r>
            <w:r>
              <w:t>模块功耗</w:t>
            </w:r>
          </w:p>
        </w:tc>
      </w:tr>
      <w:tr w:rsidR="00B70435">
        <w:trPr>
          <w:jc w:val="center"/>
        </w:trPr>
        <w:tc>
          <w:tcPr>
            <w:tcW w:w="1674" w:type="dxa"/>
            <w:vAlign w:val="center"/>
          </w:tcPr>
          <w:p w:rsidR="00B70435" w:rsidRDefault="006A0D11">
            <w:pPr>
              <w:pStyle w:val="-"/>
            </w:pPr>
            <w:r>
              <w:lastRenderedPageBreak/>
              <w:t>需求描述</w:t>
            </w:r>
          </w:p>
        </w:tc>
        <w:tc>
          <w:tcPr>
            <w:tcW w:w="7341" w:type="dxa"/>
          </w:tcPr>
          <w:p w:rsidR="00B70435" w:rsidRDefault="006A0D11">
            <w:pPr>
              <w:pStyle w:val="-"/>
            </w:pPr>
            <w:r>
              <w:t>主控模块</w:t>
            </w:r>
            <w:r>
              <w:rPr>
                <w:rFonts w:hint="eastAsia"/>
              </w:rPr>
              <w:t>功耗＜</w:t>
            </w:r>
            <w:r>
              <w:rPr>
                <w:rFonts w:hint="eastAsia"/>
              </w:rPr>
              <w:t>1</w:t>
            </w:r>
            <w:r>
              <w:t>0W</w:t>
            </w:r>
            <w:r>
              <w:rPr>
                <w:rFonts w:hint="eastAsia"/>
              </w:rPr>
              <w:t>。</w:t>
            </w:r>
          </w:p>
        </w:tc>
      </w:tr>
    </w:tbl>
    <w:p w:rsidR="00B70435" w:rsidRDefault="006A0D11">
      <w:pPr>
        <w:pStyle w:val="2"/>
      </w:pPr>
      <w:bookmarkStart w:id="50" w:name="_Toc8483"/>
      <w:r>
        <w:rPr>
          <w:rFonts w:hint="eastAsia"/>
        </w:rPr>
        <w:t>初始化</w:t>
      </w:r>
      <w:bookmarkEnd w:id="50"/>
    </w:p>
    <w:tbl>
      <w:tblPr>
        <w:tblW w:w="90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4"/>
        <w:gridCol w:w="7341"/>
      </w:tblGrid>
      <w:tr w:rsidR="00B70435">
        <w:trPr>
          <w:jc w:val="center"/>
        </w:trPr>
        <w:tc>
          <w:tcPr>
            <w:tcW w:w="1674" w:type="dxa"/>
            <w:vAlign w:val="center"/>
          </w:tcPr>
          <w:p w:rsidR="00B70435" w:rsidRDefault="006A0D11">
            <w:pPr>
              <w:pStyle w:val="-"/>
            </w:pPr>
            <w:r>
              <w:t>需求编号</w:t>
            </w:r>
          </w:p>
        </w:tc>
        <w:tc>
          <w:tcPr>
            <w:tcW w:w="7341" w:type="dxa"/>
          </w:tcPr>
          <w:p w:rsidR="00B70435" w:rsidRDefault="006A0D11">
            <w:pPr>
              <w:pStyle w:val="-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RS-AMC01-004 </w:t>
            </w:r>
            <w:r>
              <w:rPr>
                <w:rFonts w:hint="eastAsia"/>
                <w:color w:val="000000" w:themeColor="text1"/>
              </w:rPr>
              <w:t>初始化</w:t>
            </w:r>
          </w:p>
        </w:tc>
      </w:tr>
      <w:tr w:rsidR="00B70435">
        <w:trPr>
          <w:jc w:val="center"/>
        </w:trPr>
        <w:tc>
          <w:tcPr>
            <w:tcW w:w="1674" w:type="dxa"/>
            <w:vAlign w:val="center"/>
          </w:tcPr>
          <w:p w:rsidR="00B70435" w:rsidRDefault="006A0D11">
            <w:pPr>
              <w:pStyle w:val="-"/>
            </w:pPr>
            <w:r>
              <w:t>需求描述</w:t>
            </w:r>
          </w:p>
        </w:tc>
        <w:tc>
          <w:tcPr>
            <w:tcW w:w="7341" w:type="dxa"/>
          </w:tcPr>
          <w:p w:rsidR="00B70435" w:rsidRDefault="006A0D11">
            <w:pPr>
              <w:pStyle w:val="-"/>
              <w:numPr>
                <w:ilvl w:val="0"/>
                <w:numId w:val="14"/>
              </w:num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模块内的安全处理器、通信</w:t>
            </w:r>
            <w:r>
              <w:rPr>
                <w:rFonts w:hint="eastAsia"/>
                <w:color w:val="000000" w:themeColor="text1"/>
              </w:rPr>
              <w:t>FPGA</w:t>
            </w:r>
            <w:r>
              <w:rPr>
                <w:rFonts w:hint="eastAsia"/>
                <w:color w:val="000000" w:themeColor="text1"/>
              </w:rPr>
              <w:t>、看门狗</w:t>
            </w:r>
            <w:r>
              <w:rPr>
                <w:rFonts w:hint="eastAsia"/>
                <w:color w:val="000000" w:themeColor="text1"/>
              </w:rPr>
              <w:t>F</w:t>
            </w:r>
            <w:r>
              <w:rPr>
                <w:color w:val="000000" w:themeColor="text1"/>
              </w:rPr>
              <w:t>PGA</w:t>
            </w:r>
            <w:r>
              <w:rPr>
                <w:rFonts w:hint="eastAsia"/>
                <w:color w:val="000000" w:themeColor="text1"/>
              </w:rPr>
              <w:t>需要有独立的时钟源；</w:t>
            </w:r>
          </w:p>
          <w:p w:rsidR="00B70435" w:rsidRDefault="006A0D11">
            <w:pPr>
              <w:pStyle w:val="-"/>
              <w:numPr>
                <w:ilvl w:val="0"/>
                <w:numId w:val="14"/>
              </w:num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模块内的安全处理器、通信</w:t>
            </w:r>
            <w:r>
              <w:rPr>
                <w:rFonts w:hint="eastAsia"/>
                <w:color w:val="000000" w:themeColor="text1"/>
              </w:rPr>
              <w:t>FPGA</w:t>
            </w:r>
            <w:r>
              <w:rPr>
                <w:rFonts w:hint="eastAsia"/>
                <w:color w:val="000000" w:themeColor="text1"/>
              </w:rPr>
              <w:t>、看门狗</w:t>
            </w:r>
            <w:r>
              <w:rPr>
                <w:rFonts w:hint="eastAsia"/>
                <w:color w:val="000000" w:themeColor="text1"/>
              </w:rPr>
              <w:t>F</w:t>
            </w:r>
            <w:r>
              <w:rPr>
                <w:color w:val="000000" w:themeColor="text1"/>
              </w:rPr>
              <w:t>PGA</w:t>
            </w:r>
            <w:r>
              <w:rPr>
                <w:rFonts w:hint="eastAsia"/>
                <w:color w:val="000000" w:themeColor="text1"/>
              </w:rPr>
              <w:t>需支持上电复位；</w:t>
            </w:r>
          </w:p>
          <w:p w:rsidR="00B70435" w:rsidRDefault="006A0D11">
            <w:pPr>
              <w:pStyle w:val="-"/>
              <w:numPr>
                <w:ilvl w:val="0"/>
                <w:numId w:val="14"/>
              </w:num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主控模块上电后执行初始化功能，包括主控模块外设初始化和参数初始化，主控模块初始化无异常后进入周期运行状态；</w:t>
            </w:r>
          </w:p>
          <w:p w:rsidR="00B70435" w:rsidRDefault="006A0D11">
            <w:pPr>
              <w:pStyle w:val="-"/>
              <w:numPr>
                <w:ilvl w:val="0"/>
                <w:numId w:val="14"/>
              </w:num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主控模块需对本机箱其它功能模块参数进行初始化。</w:t>
            </w:r>
          </w:p>
        </w:tc>
      </w:tr>
    </w:tbl>
    <w:p w:rsidR="00B70435" w:rsidRDefault="006A0D11">
      <w:pPr>
        <w:pStyle w:val="2"/>
      </w:pPr>
      <w:bookmarkStart w:id="51" w:name="_Toc24836"/>
      <w:r>
        <w:rPr>
          <w:rFonts w:hint="eastAsia"/>
        </w:rPr>
        <w:t>运行周期</w:t>
      </w:r>
      <w:bookmarkEnd w:id="51"/>
    </w:p>
    <w:tbl>
      <w:tblPr>
        <w:tblW w:w="90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7319"/>
      </w:tblGrid>
      <w:tr w:rsidR="00B70435">
        <w:trPr>
          <w:jc w:val="center"/>
        </w:trPr>
        <w:tc>
          <w:tcPr>
            <w:tcW w:w="1696" w:type="dxa"/>
            <w:vAlign w:val="center"/>
          </w:tcPr>
          <w:p w:rsidR="00B70435" w:rsidRDefault="006A0D11">
            <w:pPr>
              <w:pStyle w:val="-"/>
              <w:rPr>
                <w:color w:val="000000" w:themeColor="text1"/>
              </w:rPr>
            </w:pPr>
            <w:r>
              <w:rPr>
                <w:color w:val="000000" w:themeColor="text1"/>
              </w:rPr>
              <w:t>需求编号</w:t>
            </w:r>
          </w:p>
        </w:tc>
        <w:tc>
          <w:tcPr>
            <w:tcW w:w="7319" w:type="dxa"/>
          </w:tcPr>
          <w:p w:rsidR="00B70435" w:rsidRDefault="006A0D11">
            <w:pPr>
              <w:pStyle w:val="-"/>
              <w:rPr>
                <w:color w:val="000000" w:themeColor="text1"/>
              </w:rPr>
            </w:pPr>
            <w:r>
              <w:rPr>
                <w:color w:val="000000" w:themeColor="text1"/>
              </w:rPr>
              <w:t>RS-AMC01-</w:t>
            </w:r>
            <w:r>
              <w:rPr>
                <w:rFonts w:hint="eastAsia"/>
                <w:color w:val="000000" w:themeColor="text1"/>
              </w:rPr>
              <w:t>0</w:t>
            </w:r>
            <w:r>
              <w:rPr>
                <w:color w:val="000000" w:themeColor="text1"/>
              </w:rPr>
              <w:t>05</w:t>
            </w:r>
            <w:r>
              <w:rPr>
                <w:rFonts w:hint="eastAsia"/>
                <w:color w:val="000000" w:themeColor="text1"/>
              </w:rPr>
              <w:t>运行周期</w:t>
            </w:r>
          </w:p>
        </w:tc>
      </w:tr>
      <w:tr w:rsidR="00B70435">
        <w:trPr>
          <w:jc w:val="center"/>
        </w:trPr>
        <w:tc>
          <w:tcPr>
            <w:tcW w:w="1696" w:type="dxa"/>
            <w:vAlign w:val="center"/>
          </w:tcPr>
          <w:p w:rsidR="00B70435" w:rsidRDefault="006A0D11">
            <w:pPr>
              <w:pStyle w:val="-"/>
              <w:rPr>
                <w:color w:val="000000" w:themeColor="text1"/>
              </w:rPr>
            </w:pPr>
            <w:r>
              <w:rPr>
                <w:color w:val="000000" w:themeColor="text1"/>
              </w:rPr>
              <w:t>需求描述</w:t>
            </w:r>
          </w:p>
        </w:tc>
        <w:tc>
          <w:tcPr>
            <w:tcW w:w="7319" w:type="dxa"/>
          </w:tcPr>
          <w:p w:rsidR="00B70435" w:rsidRDefault="006A0D11">
            <w:pPr>
              <w:pStyle w:val="-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主控模块运行周期时间可配置为</w:t>
            </w:r>
            <w:r>
              <w:rPr>
                <w:rFonts w:hint="eastAsia"/>
                <w:color w:val="000000" w:themeColor="text1"/>
              </w:rPr>
              <w:t>15ms-200ms</w:t>
            </w:r>
            <w:r>
              <w:rPr>
                <w:rFonts w:hint="eastAsia"/>
                <w:color w:val="000000" w:themeColor="text1"/>
              </w:rPr>
              <w:t>，时间精度为±</w:t>
            </w:r>
            <w:r>
              <w:rPr>
                <w:rFonts w:hint="eastAsia"/>
                <w:color w:val="000000" w:themeColor="text1"/>
              </w:rPr>
              <w:t>1ms</w:t>
            </w:r>
            <w:r>
              <w:rPr>
                <w:rFonts w:hint="eastAsia"/>
                <w:color w:val="000000" w:themeColor="text1"/>
              </w:rPr>
              <w:t>。</w:t>
            </w:r>
          </w:p>
        </w:tc>
      </w:tr>
    </w:tbl>
    <w:p w:rsidR="00B70435" w:rsidRDefault="006A0D11">
      <w:pPr>
        <w:pStyle w:val="2"/>
      </w:pPr>
      <w:bookmarkStart w:id="52" w:name="_Toc3443"/>
      <w:r>
        <w:t>工作模式</w:t>
      </w:r>
      <w:bookmarkEnd w:id="52"/>
    </w:p>
    <w:p w:rsidR="00B70435" w:rsidRDefault="006A0D11">
      <w:pPr>
        <w:pStyle w:val="3"/>
      </w:pPr>
      <w:bookmarkStart w:id="53" w:name="_Toc13087"/>
      <w:r>
        <w:t>模式切换</w:t>
      </w:r>
      <w:bookmarkEnd w:id="53"/>
    </w:p>
    <w:tbl>
      <w:tblPr>
        <w:tblW w:w="90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4"/>
        <w:gridCol w:w="7341"/>
      </w:tblGrid>
      <w:tr w:rsidR="00B70435">
        <w:trPr>
          <w:jc w:val="center"/>
        </w:trPr>
        <w:tc>
          <w:tcPr>
            <w:tcW w:w="1674" w:type="dxa"/>
            <w:vAlign w:val="center"/>
          </w:tcPr>
          <w:p w:rsidR="00B70435" w:rsidRDefault="006A0D11">
            <w:pPr>
              <w:pStyle w:val="-"/>
            </w:pPr>
            <w:r>
              <w:t>需求编号</w:t>
            </w:r>
          </w:p>
        </w:tc>
        <w:tc>
          <w:tcPr>
            <w:tcW w:w="7341" w:type="dxa"/>
          </w:tcPr>
          <w:p w:rsidR="00B70435" w:rsidRDefault="006A0D11">
            <w:pPr>
              <w:pStyle w:val="-"/>
            </w:pPr>
            <w:r>
              <w:t xml:space="preserve">RS-AMC01-006 </w:t>
            </w:r>
            <w:r>
              <w:t>模式切换</w:t>
            </w:r>
          </w:p>
        </w:tc>
      </w:tr>
      <w:tr w:rsidR="00B70435">
        <w:trPr>
          <w:jc w:val="center"/>
        </w:trPr>
        <w:tc>
          <w:tcPr>
            <w:tcW w:w="1674" w:type="dxa"/>
            <w:vAlign w:val="center"/>
          </w:tcPr>
          <w:p w:rsidR="00B70435" w:rsidRDefault="006A0D11">
            <w:pPr>
              <w:pStyle w:val="-"/>
            </w:pPr>
            <w:r>
              <w:t>需求描述</w:t>
            </w:r>
          </w:p>
        </w:tc>
        <w:tc>
          <w:tcPr>
            <w:tcW w:w="7341" w:type="dxa"/>
          </w:tcPr>
          <w:p w:rsidR="00B70435" w:rsidRDefault="006A0D11">
            <w:pPr>
              <w:pStyle w:val="a6"/>
              <w:numPr>
                <w:ilvl w:val="0"/>
                <w:numId w:val="15"/>
              </w:numPr>
              <w:spacing w:line="400" w:lineRule="exact"/>
            </w:pPr>
            <w:r>
              <w:rPr>
                <w:rFonts w:hint="eastAsia"/>
              </w:rPr>
              <w:t>主</w:t>
            </w:r>
            <w:r>
              <w:t>控</w:t>
            </w:r>
            <w:r>
              <w:rPr>
                <w:rFonts w:hint="eastAsia"/>
              </w:rPr>
              <w:t>模块包含运行和维护两种模式；</w:t>
            </w:r>
          </w:p>
          <w:p w:rsidR="00B70435" w:rsidRDefault="006A0D11">
            <w:pPr>
              <w:pStyle w:val="a6"/>
              <w:numPr>
                <w:ilvl w:val="0"/>
                <w:numId w:val="15"/>
              </w:numPr>
              <w:spacing w:line="400" w:lineRule="exact"/>
            </w:pPr>
            <w:r>
              <w:rPr>
                <w:rFonts w:hint="eastAsia"/>
              </w:rPr>
              <w:t>主控模块通过钥匙开关进行模式切换；</w:t>
            </w:r>
          </w:p>
          <w:p w:rsidR="00B70435" w:rsidRDefault="006A0D11">
            <w:pPr>
              <w:pStyle w:val="a6"/>
              <w:numPr>
                <w:ilvl w:val="0"/>
                <w:numId w:val="15"/>
              </w:numPr>
              <w:spacing w:line="400" w:lineRule="exact"/>
            </w:pPr>
            <w:r>
              <w:rPr>
                <w:rFonts w:hint="eastAsia"/>
              </w:rPr>
              <w:t>运行模式与维护模式切换为热切换；</w:t>
            </w:r>
          </w:p>
          <w:p w:rsidR="00B70435" w:rsidRDefault="006A0D11">
            <w:pPr>
              <w:pStyle w:val="a6"/>
              <w:numPr>
                <w:ilvl w:val="0"/>
                <w:numId w:val="15"/>
              </w:numPr>
              <w:spacing w:line="400" w:lineRule="exact"/>
            </w:pPr>
            <w:r>
              <w:rPr>
                <w:rFonts w:hint="eastAsia"/>
              </w:rPr>
              <w:t>运行模式下禁止维护功能，清零强制区数据；</w:t>
            </w:r>
          </w:p>
          <w:p w:rsidR="00B70435" w:rsidRDefault="006A0D11">
            <w:pPr>
              <w:pStyle w:val="a6"/>
              <w:numPr>
                <w:ilvl w:val="0"/>
                <w:numId w:val="15"/>
              </w:numPr>
              <w:spacing w:line="400" w:lineRule="exact"/>
            </w:pPr>
            <w:r>
              <w:rPr>
                <w:rFonts w:hint="eastAsia"/>
              </w:rPr>
              <w:t>维护模式下开启维护功能。</w:t>
            </w:r>
          </w:p>
        </w:tc>
      </w:tr>
    </w:tbl>
    <w:p w:rsidR="00B70435" w:rsidRDefault="006A0D11">
      <w:pPr>
        <w:pStyle w:val="3"/>
      </w:pPr>
      <w:bookmarkStart w:id="54" w:name="_Toc13214"/>
      <w:r>
        <w:t>运行</w:t>
      </w:r>
      <w:r>
        <w:rPr>
          <w:rFonts w:hint="eastAsia"/>
        </w:rPr>
        <w:t>模式</w:t>
      </w:r>
      <w:bookmarkEnd w:id="54"/>
    </w:p>
    <w:tbl>
      <w:tblPr>
        <w:tblW w:w="90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4"/>
        <w:gridCol w:w="7341"/>
      </w:tblGrid>
      <w:tr w:rsidR="00B70435">
        <w:trPr>
          <w:jc w:val="center"/>
        </w:trPr>
        <w:tc>
          <w:tcPr>
            <w:tcW w:w="1674" w:type="dxa"/>
            <w:vAlign w:val="center"/>
          </w:tcPr>
          <w:p w:rsidR="00B70435" w:rsidRDefault="006A0D11">
            <w:pPr>
              <w:pStyle w:val="-"/>
            </w:pPr>
            <w:r>
              <w:t>需求编号</w:t>
            </w:r>
          </w:p>
        </w:tc>
        <w:tc>
          <w:tcPr>
            <w:tcW w:w="7341" w:type="dxa"/>
          </w:tcPr>
          <w:p w:rsidR="00B70435" w:rsidRDefault="006A0D11">
            <w:pPr>
              <w:pStyle w:val="-"/>
            </w:pPr>
            <w:r>
              <w:t xml:space="preserve">RS-AMC01-007 </w:t>
            </w:r>
            <w:r>
              <w:t>运行</w:t>
            </w:r>
            <w:r>
              <w:rPr>
                <w:rFonts w:hint="eastAsia"/>
              </w:rPr>
              <w:t>模式</w:t>
            </w:r>
          </w:p>
        </w:tc>
      </w:tr>
      <w:tr w:rsidR="00B70435">
        <w:trPr>
          <w:jc w:val="center"/>
        </w:trPr>
        <w:tc>
          <w:tcPr>
            <w:tcW w:w="1674" w:type="dxa"/>
            <w:vAlign w:val="center"/>
          </w:tcPr>
          <w:p w:rsidR="00B70435" w:rsidRDefault="006A0D11">
            <w:pPr>
              <w:pStyle w:val="-"/>
            </w:pPr>
            <w:r>
              <w:t>需求描述</w:t>
            </w:r>
          </w:p>
        </w:tc>
        <w:tc>
          <w:tcPr>
            <w:tcW w:w="7341" w:type="dxa"/>
          </w:tcPr>
          <w:p w:rsidR="00B70435" w:rsidRDefault="006A0D11">
            <w:pPr>
              <w:pStyle w:val="a6"/>
              <w:numPr>
                <w:ilvl w:val="0"/>
                <w:numId w:val="16"/>
              </w:numPr>
              <w:spacing w:line="400" w:lineRule="exact"/>
            </w:pPr>
            <w:r>
              <w:rPr>
                <w:rFonts w:hint="eastAsia"/>
              </w:rPr>
              <w:t>主控模块执行信号采集、计算及输出功能；</w:t>
            </w:r>
          </w:p>
          <w:p w:rsidR="00B70435" w:rsidRDefault="006A0D11">
            <w:pPr>
              <w:pStyle w:val="a6"/>
              <w:numPr>
                <w:ilvl w:val="0"/>
                <w:numId w:val="16"/>
              </w:numPr>
              <w:spacing w:line="400" w:lineRule="exact"/>
            </w:pPr>
            <w:r>
              <w:rPr>
                <w:rFonts w:hint="eastAsia"/>
              </w:rPr>
              <w:t>在进入运行模式下不进行</w:t>
            </w:r>
            <w:r>
              <w:t>维护网络</w:t>
            </w:r>
            <w:r>
              <w:rPr>
                <w:rFonts w:hint="eastAsia"/>
              </w:rPr>
              <w:t>的</w:t>
            </w:r>
            <w:r>
              <w:t>数据</w:t>
            </w:r>
            <w:r>
              <w:rPr>
                <w:rFonts w:hint="eastAsia"/>
              </w:rPr>
              <w:t>接收</w:t>
            </w:r>
            <w:r>
              <w:t>、数据</w:t>
            </w:r>
            <w:r>
              <w:rPr>
                <w:rFonts w:hint="eastAsia"/>
              </w:rPr>
              <w:t>解析，命令</w:t>
            </w:r>
            <w:r>
              <w:t>执行、命令反</w:t>
            </w:r>
            <w:r>
              <w:rPr>
                <w:rFonts w:hint="eastAsia"/>
              </w:rPr>
              <w:t>馈；</w:t>
            </w:r>
          </w:p>
          <w:p w:rsidR="00B70435" w:rsidRDefault="006A0D11">
            <w:pPr>
              <w:pStyle w:val="a6"/>
              <w:numPr>
                <w:ilvl w:val="0"/>
                <w:numId w:val="16"/>
              </w:numPr>
              <w:spacing w:line="400" w:lineRule="exact"/>
            </w:pPr>
            <w:r>
              <w:t>主控模块</w:t>
            </w:r>
            <w:r>
              <w:rPr>
                <w:rFonts w:hint="eastAsia"/>
              </w:rPr>
              <w:t>周期向</w:t>
            </w:r>
            <w:r>
              <w:rPr>
                <w:rFonts w:hint="eastAsia"/>
              </w:rPr>
              <w:t>SU</w:t>
            </w:r>
            <w:r>
              <w:rPr>
                <w:rFonts w:hint="eastAsia"/>
              </w:rPr>
              <w:t>服务</w:t>
            </w:r>
            <w:r>
              <w:t>单元</w:t>
            </w:r>
            <w:r>
              <w:rPr>
                <w:rFonts w:hint="eastAsia"/>
              </w:rPr>
              <w:t>发送</w:t>
            </w:r>
            <w:r>
              <w:t>数据。</w:t>
            </w:r>
            <w:r>
              <w:rPr>
                <w:rFonts w:hint="eastAsia"/>
              </w:rPr>
              <w:t>这些</w:t>
            </w:r>
            <w:r>
              <w:t>数据包括</w:t>
            </w:r>
            <w:r>
              <w:rPr>
                <w:rFonts w:hint="eastAsia"/>
              </w:rPr>
              <w:t>主</w:t>
            </w:r>
            <w:r>
              <w:t>控模块的状态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I</w:t>
            </w:r>
            <w:r>
              <w:t>/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</w:rPr>
              <w:t>模块状态、</w:t>
            </w:r>
            <w:r>
              <w:rPr>
                <w:rFonts w:hint="eastAsia"/>
              </w:rPr>
              <w:t>I</w:t>
            </w:r>
            <w:r>
              <w:t>/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</w:rPr>
              <w:t>模块</w:t>
            </w:r>
            <w:r>
              <w:t>的信号值、</w:t>
            </w:r>
            <w:r>
              <w:rPr>
                <w:rFonts w:hint="eastAsia"/>
              </w:rPr>
              <w:t>算法</w:t>
            </w:r>
            <w:r>
              <w:t>的过程</w:t>
            </w:r>
            <w:r>
              <w:rPr>
                <w:rFonts w:hint="eastAsia"/>
              </w:rPr>
              <w:t>状态</w:t>
            </w:r>
            <w:r>
              <w:t>和过程值</w:t>
            </w:r>
            <w:r>
              <w:rPr>
                <w:rFonts w:hint="eastAsia"/>
              </w:rPr>
              <w:t>。</w:t>
            </w:r>
          </w:p>
        </w:tc>
      </w:tr>
    </w:tbl>
    <w:p w:rsidR="00B70435" w:rsidRDefault="006A0D11">
      <w:pPr>
        <w:pStyle w:val="3"/>
      </w:pPr>
      <w:bookmarkStart w:id="55" w:name="_Toc17994"/>
      <w:r>
        <w:t>维护</w:t>
      </w:r>
      <w:r>
        <w:rPr>
          <w:rFonts w:hint="eastAsia"/>
        </w:rPr>
        <w:t>模式</w:t>
      </w:r>
      <w:bookmarkEnd w:id="55"/>
    </w:p>
    <w:tbl>
      <w:tblPr>
        <w:tblW w:w="90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4"/>
        <w:gridCol w:w="7341"/>
      </w:tblGrid>
      <w:tr w:rsidR="00B70435">
        <w:trPr>
          <w:jc w:val="center"/>
        </w:trPr>
        <w:tc>
          <w:tcPr>
            <w:tcW w:w="1674" w:type="dxa"/>
            <w:vAlign w:val="center"/>
          </w:tcPr>
          <w:p w:rsidR="00B70435" w:rsidRDefault="006A0D11">
            <w:pPr>
              <w:pStyle w:val="-"/>
            </w:pPr>
            <w:r>
              <w:t>需求编号</w:t>
            </w:r>
          </w:p>
        </w:tc>
        <w:tc>
          <w:tcPr>
            <w:tcW w:w="7341" w:type="dxa"/>
          </w:tcPr>
          <w:p w:rsidR="00B70435" w:rsidRDefault="006A0D11">
            <w:pPr>
              <w:pStyle w:val="-"/>
            </w:pPr>
            <w:r>
              <w:t xml:space="preserve">RS-AMC01-008 </w:t>
            </w:r>
            <w:r>
              <w:rPr>
                <w:rFonts w:hint="eastAsia"/>
              </w:rPr>
              <w:t>维护模式</w:t>
            </w:r>
          </w:p>
        </w:tc>
      </w:tr>
      <w:tr w:rsidR="00B70435">
        <w:trPr>
          <w:jc w:val="center"/>
        </w:trPr>
        <w:tc>
          <w:tcPr>
            <w:tcW w:w="1674" w:type="dxa"/>
            <w:vAlign w:val="center"/>
          </w:tcPr>
          <w:p w:rsidR="00B70435" w:rsidRDefault="006A0D11">
            <w:pPr>
              <w:pStyle w:val="-"/>
            </w:pPr>
            <w:r>
              <w:t>需求描述</w:t>
            </w:r>
          </w:p>
        </w:tc>
        <w:tc>
          <w:tcPr>
            <w:tcW w:w="7341" w:type="dxa"/>
          </w:tcPr>
          <w:p w:rsidR="00B70435" w:rsidRDefault="006A0D11">
            <w:pPr>
              <w:pStyle w:val="a6"/>
              <w:numPr>
                <w:ilvl w:val="0"/>
                <w:numId w:val="17"/>
              </w:numPr>
              <w:spacing w:line="400" w:lineRule="exact"/>
            </w:pPr>
            <w:r>
              <w:rPr>
                <w:rFonts w:hint="eastAsia"/>
              </w:rPr>
              <w:t>执行运行模式的所有功能；</w:t>
            </w:r>
          </w:p>
          <w:p w:rsidR="00B70435" w:rsidRDefault="006A0D11">
            <w:pPr>
              <w:pStyle w:val="a6"/>
              <w:numPr>
                <w:ilvl w:val="0"/>
                <w:numId w:val="17"/>
              </w:numPr>
              <w:spacing w:line="400" w:lineRule="exact"/>
            </w:pPr>
            <w:r>
              <w:rPr>
                <w:rFonts w:hint="eastAsia"/>
              </w:rPr>
              <w:t>接收维护数据和发送维护数据回应帧。</w:t>
            </w:r>
          </w:p>
        </w:tc>
      </w:tr>
    </w:tbl>
    <w:p w:rsidR="00B70435" w:rsidRDefault="00B70435">
      <w:pPr>
        <w:pStyle w:val="a6"/>
        <w:ind w:firstLine="0"/>
        <w:rPr>
          <w:color w:val="0070C0"/>
          <w:highlight w:val="yellow"/>
        </w:rPr>
      </w:pPr>
    </w:p>
    <w:tbl>
      <w:tblPr>
        <w:tblW w:w="90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4"/>
        <w:gridCol w:w="7341"/>
      </w:tblGrid>
      <w:tr w:rsidR="00B70435">
        <w:trPr>
          <w:jc w:val="center"/>
        </w:trPr>
        <w:tc>
          <w:tcPr>
            <w:tcW w:w="1674" w:type="dxa"/>
            <w:vAlign w:val="center"/>
          </w:tcPr>
          <w:p w:rsidR="00B70435" w:rsidRDefault="006A0D11">
            <w:pPr>
              <w:pStyle w:val="-"/>
            </w:pPr>
            <w:r>
              <w:lastRenderedPageBreak/>
              <w:t>需求编号</w:t>
            </w:r>
          </w:p>
        </w:tc>
        <w:tc>
          <w:tcPr>
            <w:tcW w:w="7341" w:type="dxa"/>
          </w:tcPr>
          <w:p w:rsidR="00B70435" w:rsidRDefault="006A0D11">
            <w:pPr>
              <w:pStyle w:val="-"/>
            </w:pPr>
            <w:r>
              <w:t xml:space="preserve">RS-AMC01-009 </w:t>
            </w:r>
            <w:r>
              <w:rPr>
                <w:rFonts w:hint="eastAsia"/>
              </w:rPr>
              <w:t>参数修改</w:t>
            </w:r>
          </w:p>
        </w:tc>
      </w:tr>
      <w:tr w:rsidR="00B70435">
        <w:trPr>
          <w:jc w:val="center"/>
        </w:trPr>
        <w:tc>
          <w:tcPr>
            <w:tcW w:w="1674" w:type="dxa"/>
            <w:vAlign w:val="center"/>
          </w:tcPr>
          <w:p w:rsidR="00B70435" w:rsidRDefault="006A0D11">
            <w:pPr>
              <w:pStyle w:val="-"/>
            </w:pPr>
            <w:r>
              <w:t>需求描述</w:t>
            </w:r>
          </w:p>
        </w:tc>
        <w:tc>
          <w:tcPr>
            <w:tcW w:w="7341" w:type="dxa"/>
          </w:tcPr>
          <w:p w:rsidR="00B70435" w:rsidRDefault="006A0D11">
            <w:pPr>
              <w:pStyle w:val="a6"/>
              <w:numPr>
                <w:ilvl w:val="0"/>
                <w:numId w:val="18"/>
              </w:numPr>
              <w:spacing w:line="400" w:lineRule="atLeast"/>
            </w:pPr>
            <w:r>
              <w:rPr>
                <w:rFonts w:hint="eastAsia"/>
              </w:rPr>
              <w:t>在维护模式下接收</w:t>
            </w:r>
            <w:r>
              <w:rPr>
                <w:rFonts w:hint="eastAsia"/>
              </w:rPr>
              <w:t>S</w:t>
            </w:r>
            <w:r>
              <w:t>U</w:t>
            </w:r>
            <w:r>
              <w:t>服务单元参数修改指令</w:t>
            </w:r>
            <w:r>
              <w:rPr>
                <w:rFonts w:hint="eastAsia"/>
              </w:rPr>
              <w:t>，修改主控模块中对应参数变量的值；</w:t>
            </w:r>
          </w:p>
          <w:p w:rsidR="00B70435" w:rsidRDefault="006A0D11">
            <w:pPr>
              <w:pStyle w:val="a6"/>
              <w:numPr>
                <w:ilvl w:val="0"/>
                <w:numId w:val="18"/>
              </w:numPr>
              <w:spacing w:line="400" w:lineRule="atLeast"/>
            </w:pPr>
            <w:r>
              <w:rPr>
                <w:rFonts w:hint="eastAsia"/>
              </w:rPr>
              <w:t>参数变量掉电不丢失，修改后的参数存储在</w:t>
            </w:r>
            <w:r>
              <w:rPr>
                <w:rFonts w:hint="eastAsia"/>
              </w:rPr>
              <w:t>ROM</w:t>
            </w:r>
            <w:r>
              <w:rPr>
                <w:rFonts w:hint="eastAsia"/>
              </w:rPr>
              <w:t>中；</w:t>
            </w:r>
          </w:p>
          <w:p w:rsidR="00B70435" w:rsidRDefault="006A0D11">
            <w:pPr>
              <w:pStyle w:val="a6"/>
              <w:numPr>
                <w:ilvl w:val="0"/>
                <w:numId w:val="18"/>
              </w:numPr>
              <w:spacing w:line="400" w:lineRule="atLeast"/>
            </w:pPr>
            <w:r>
              <w:rPr>
                <w:rFonts w:hint="eastAsia"/>
              </w:rPr>
              <w:t>确保参数的完整性和有效性，参数存储时同时存储所有参数的校验值，在参数加载时根据参数校验值来确定参数的完整性，当参数校验失败时，加载用户初始的参数数据。</w:t>
            </w:r>
          </w:p>
        </w:tc>
      </w:tr>
    </w:tbl>
    <w:p w:rsidR="00B70435" w:rsidRDefault="00B70435">
      <w:pPr>
        <w:pStyle w:val="a6"/>
        <w:ind w:firstLine="0"/>
      </w:pPr>
    </w:p>
    <w:tbl>
      <w:tblPr>
        <w:tblW w:w="90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4"/>
        <w:gridCol w:w="7341"/>
      </w:tblGrid>
      <w:tr w:rsidR="00B70435">
        <w:trPr>
          <w:jc w:val="center"/>
        </w:trPr>
        <w:tc>
          <w:tcPr>
            <w:tcW w:w="1674" w:type="dxa"/>
            <w:vAlign w:val="center"/>
          </w:tcPr>
          <w:p w:rsidR="00B70435" w:rsidRDefault="006A0D11">
            <w:pPr>
              <w:pStyle w:val="-"/>
            </w:pPr>
            <w:r>
              <w:t>需求编号</w:t>
            </w:r>
          </w:p>
        </w:tc>
        <w:tc>
          <w:tcPr>
            <w:tcW w:w="7341" w:type="dxa"/>
          </w:tcPr>
          <w:p w:rsidR="00B70435" w:rsidRDefault="006A0D11">
            <w:pPr>
              <w:pStyle w:val="-"/>
            </w:pPr>
            <w:r>
              <w:t xml:space="preserve">RS-AMC01-010 </w:t>
            </w:r>
            <w:r>
              <w:t>变量强制</w:t>
            </w:r>
          </w:p>
        </w:tc>
      </w:tr>
      <w:tr w:rsidR="00B70435">
        <w:trPr>
          <w:jc w:val="center"/>
        </w:trPr>
        <w:tc>
          <w:tcPr>
            <w:tcW w:w="1674" w:type="dxa"/>
            <w:vAlign w:val="center"/>
          </w:tcPr>
          <w:p w:rsidR="00B70435" w:rsidRDefault="006A0D11">
            <w:pPr>
              <w:pStyle w:val="-"/>
            </w:pPr>
            <w:r>
              <w:t>需求描述</w:t>
            </w:r>
          </w:p>
        </w:tc>
        <w:tc>
          <w:tcPr>
            <w:tcW w:w="7341" w:type="dxa"/>
          </w:tcPr>
          <w:p w:rsidR="00B70435" w:rsidRDefault="006A0D11">
            <w:pPr>
              <w:pStyle w:val="a6"/>
              <w:numPr>
                <w:ilvl w:val="0"/>
                <w:numId w:val="19"/>
              </w:numPr>
              <w:spacing w:line="400" w:lineRule="exact"/>
            </w:pPr>
            <w:r>
              <w:rPr>
                <w:rFonts w:hint="eastAsia"/>
              </w:rPr>
              <w:t>在维护模式下接收</w:t>
            </w:r>
            <w:r>
              <w:rPr>
                <w:rFonts w:hint="eastAsia"/>
              </w:rPr>
              <w:t>S</w:t>
            </w:r>
            <w:r>
              <w:t>U</w:t>
            </w:r>
            <w:r>
              <w:t>服务单元变量强制</w:t>
            </w:r>
            <w:r>
              <w:rPr>
                <w:rFonts w:hint="eastAsia"/>
              </w:rPr>
              <w:t>指令，修改主控模块中对应变量的强制标志与强制值；</w:t>
            </w:r>
          </w:p>
          <w:p w:rsidR="00B70435" w:rsidRDefault="006A0D11">
            <w:pPr>
              <w:pStyle w:val="a6"/>
              <w:numPr>
                <w:ilvl w:val="0"/>
                <w:numId w:val="19"/>
              </w:numPr>
              <w:spacing w:line="400" w:lineRule="exact"/>
            </w:pPr>
            <w:r>
              <w:rPr>
                <w:rFonts w:hint="eastAsia"/>
              </w:rPr>
              <w:t>运算过程中根据强制标志确定使用该变量或者强制值，从而达到变量强制的功能。</w:t>
            </w:r>
          </w:p>
        </w:tc>
      </w:tr>
    </w:tbl>
    <w:p w:rsidR="00B70435" w:rsidRDefault="006A0D11">
      <w:pPr>
        <w:pStyle w:val="2"/>
      </w:pPr>
      <w:bookmarkStart w:id="56" w:name="_Toc22461"/>
      <w:r>
        <w:t>控制网通信</w:t>
      </w:r>
      <w:bookmarkEnd w:id="56"/>
    </w:p>
    <w:tbl>
      <w:tblPr>
        <w:tblW w:w="90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4"/>
        <w:gridCol w:w="7341"/>
      </w:tblGrid>
      <w:tr w:rsidR="00B70435">
        <w:trPr>
          <w:jc w:val="center"/>
        </w:trPr>
        <w:tc>
          <w:tcPr>
            <w:tcW w:w="1674" w:type="dxa"/>
            <w:vAlign w:val="center"/>
          </w:tcPr>
          <w:p w:rsidR="00B70435" w:rsidRDefault="006A0D11">
            <w:pPr>
              <w:pStyle w:val="-"/>
            </w:pPr>
            <w:r>
              <w:t>需求编号</w:t>
            </w:r>
          </w:p>
        </w:tc>
        <w:tc>
          <w:tcPr>
            <w:tcW w:w="7341" w:type="dxa"/>
          </w:tcPr>
          <w:p w:rsidR="00B70435" w:rsidRDefault="006A0D11">
            <w:pPr>
              <w:pStyle w:val="-"/>
            </w:pPr>
            <w:r>
              <w:t xml:space="preserve">RS-AMC01-011 </w:t>
            </w:r>
            <w:r>
              <w:t>控制网通信</w:t>
            </w:r>
          </w:p>
        </w:tc>
      </w:tr>
      <w:tr w:rsidR="00B70435">
        <w:trPr>
          <w:jc w:val="center"/>
        </w:trPr>
        <w:tc>
          <w:tcPr>
            <w:tcW w:w="1674" w:type="dxa"/>
            <w:vAlign w:val="center"/>
          </w:tcPr>
          <w:p w:rsidR="00B70435" w:rsidRDefault="00B70435">
            <w:pPr>
              <w:pStyle w:val="-"/>
            </w:pPr>
          </w:p>
          <w:p w:rsidR="00B70435" w:rsidRDefault="006A0D11">
            <w:pPr>
              <w:pStyle w:val="-"/>
            </w:pPr>
            <w:r>
              <w:t>需求描述</w:t>
            </w:r>
          </w:p>
        </w:tc>
        <w:tc>
          <w:tcPr>
            <w:tcW w:w="7341" w:type="dxa"/>
          </w:tcPr>
          <w:p w:rsidR="00B70435" w:rsidRDefault="006A0D11">
            <w:pPr>
              <w:pStyle w:val="a6"/>
              <w:numPr>
                <w:ilvl w:val="0"/>
                <w:numId w:val="20"/>
              </w:numPr>
              <w:spacing w:line="400" w:lineRule="exact"/>
            </w:pPr>
            <w:r>
              <w:rPr>
                <w:rFonts w:hint="eastAsia"/>
              </w:rPr>
              <w:t>通过</w:t>
            </w:r>
            <w:r>
              <w:rPr>
                <w:rFonts w:hint="eastAsia"/>
              </w:rPr>
              <w:t>14</w:t>
            </w:r>
            <w:r>
              <w:t>条独立且互不干扰的通信链路</w:t>
            </w:r>
            <w:r>
              <w:rPr>
                <w:rFonts w:hint="eastAsia"/>
              </w:rPr>
              <w:t>与本机箱所有功能模块进行数据交互；</w:t>
            </w:r>
          </w:p>
          <w:p w:rsidR="00B70435" w:rsidRDefault="006A0D11">
            <w:pPr>
              <w:pStyle w:val="a6"/>
              <w:numPr>
                <w:ilvl w:val="0"/>
                <w:numId w:val="20"/>
              </w:numPr>
              <w:spacing w:line="400" w:lineRule="exact"/>
            </w:pPr>
            <w:r>
              <w:rPr>
                <w:rFonts w:hint="eastAsia"/>
                <w:color w:val="000000" w:themeColor="text1"/>
              </w:rPr>
              <w:t>物理层采用</w:t>
            </w:r>
            <w:r>
              <w:rPr>
                <w:rFonts w:hint="eastAsia"/>
                <w:color w:val="000000" w:themeColor="text1"/>
              </w:rPr>
              <w:t>L</w:t>
            </w:r>
            <w:r>
              <w:rPr>
                <w:color w:val="000000" w:themeColor="text1"/>
              </w:rPr>
              <w:t>VDS</w:t>
            </w:r>
            <w:r>
              <w:rPr>
                <w:rFonts w:hint="eastAsia"/>
                <w:color w:val="000000" w:themeColor="text1"/>
              </w:rPr>
              <w:t>，线速率</w:t>
            </w: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color w:val="000000" w:themeColor="text1"/>
              </w:rPr>
              <w:t>25Mbps</w:t>
            </w:r>
            <w:r>
              <w:rPr>
                <w:rFonts w:hint="eastAsia"/>
                <w:color w:val="000000" w:themeColor="text1"/>
              </w:rPr>
              <w:t>。</w:t>
            </w:r>
          </w:p>
        </w:tc>
      </w:tr>
    </w:tbl>
    <w:p w:rsidR="00B70435" w:rsidRDefault="006A0D11">
      <w:pPr>
        <w:pStyle w:val="2"/>
      </w:pPr>
      <w:bookmarkStart w:id="57" w:name="_Toc30001"/>
      <w:r>
        <w:t>信号输入</w:t>
      </w:r>
      <w:bookmarkEnd w:id="57"/>
    </w:p>
    <w:tbl>
      <w:tblPr>
        <w:tblW w:w="90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4"/>
        <w:gridCol w:w="7341"/>
      </w:tblGrid>
      <w:tr w:rsidR="00B70435">
        <w:trPr>
          <w:jc w:val="center"/>
        </w:trPr>
        <w:tc>
          <w:tcPr>
            <w:tcW w:w="1674" w:type="dxa"/>
            <w:vAlign w:val="center"/>
          </w:tcPr>
          <w:p w:rsidR="00B70435" w:rsidRDefault="006A0D11">
            <w:pPr>
              <w:pStyle w:val="-"/>
            </w:pPr>
            <w:r>
              <w:t>需求编号</w:t>
            </w:r>
          </w:p>
        </w:tc>
        <w:tc>
          <w:tcPr>
            <w:tcW w:w="7341" w:type="dxa"/>
          </w:tcPr>
          <w:p w:rsidR="00B70435" w:rsidRDefault="006A0D11">
            <w:pPr>
              <w:pStyle w:val="-"/>
            </w:pPr>
            <w:r>
              <w:t xml:space="preserve">RS-AMC01-012 </w:t>
            </w:r>
            <w:r>
              <w:t>信号输入</w:t>
            </w:r>
          </w:p>
        </w:tc>
      </w:tr>
      <w:tr w:rsidR="00B70435">
        <w:trPr>
          <w:jc w:val="center"/>
        </w:trPr>
        <w:tc>
          <w:tcPr>
            <w:tcW w:w="1674" w:type="dxa"/>
            <w:vAlign w:val="center"/>
          </w:tcPr>
          <w:p w:rsidR="00B70435" w:rsidRDefault="006A0D11">
            <w:pPr>
              <w:pStyle w:val="-"/>
            </w:pPr>
            <w:r>
              <w:t>需求描述</w:t>
            </w:r>
          </w:p>
        </w:tc>
        <w:tc>
          <w:tcPr>
            <w:tcW w:w="7341" w:type="dxa"/>
          </w:tcPr>
          <w:p w:rsidR="00B70435" w:rsidRDefault="006A0D11">
            <w:pPr>
              <w:pStyle w:val="a6"/>
              <w:spacing w:line="400" w:lineRule="exact"/>
              <w:ind w:firstLine="0"/>
            </w:pPr>
            <w:r>
              <w:rPr>
                <w:rFonts w:hint="eastAsia"/>
              </w:rPr>
              <w:t>主控模块接收控制网数据并将接收的数据提供</w:t>
            </w:r>
            <w:r>
              <w:t>给工艺算法</w:t>
            </w:r>
            <w:r>
              <w:rPr>
                <w:rFonts w:hint="eastAsia"/>
              </w:rPr>
              <w:t>使用。</w:t>
            </w:r>
          </w:p>
        </w:tc>
      </w:tr>
    </w:tbl>
    <w:p w:rsidR="00B70435" w:rsidRDefault="006A0D11">
      <w:pPr>
        <w:pStyle w:val="2"/>
      </w:pPr>
      <w:bookmarkStart w:id="58" w:name="_Toc23769"/>
      <w:r>
        <w:t>状态监视</w:t>
      </w:r>
      <w:bookmarkEnd w:id="58"/>
    </w:p>
    <w:p w:rsidR="00B70435" w:rsidRDefault="006A0D11">
      <w:pPr>
        <w:pStyle w:val="3"/>
      </w:pPr>
      <w:bookmarkStart w:id="59" w:name="_Toc1412"/>
      <w:r>
        <w:rPr>
          <w:rFonts w:hint="eastAsia"/>
        </w:rPr>
        <w:t>主控模块状态监视</w:t>
      </w:r>
      <w:bookmarkEnd w:id="59"/>
    </w:p>
    <w:tbl>
      <w:tblPr>
        <w:tblW w:w="90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4"/>
        <w:gridCol w:w="7341"/>
      </w:tblGrid>
      <w:tr w:rsidR="00B70435">
        <w:trPr>
          <w:jc w:val="center"/>
        </w:trPr>
        <w:tc>
          <w:tcPr>
            <w:tcW w:w="1674" w:type="dxa"/>
            <w:vAlign w:val="center"/>
          </w:tcPr>
          <w:p w:rsidR="00B70435" w:rsidRDefault="006A0D11">
            <w:pPr>
              <w:pStyle w:val="-"/>
            </w:pPr>
            <w:r>
              <w:t>需求编号</w:t>
            </w:r>
          </w:p>
        </w:tc>
        <w:tc>
          <w:tcPr>
            <w:tcW w:w="7341" w:type="dxa"/>
          </w:tcPr>
          <w:p w:rsidR="00B70435" w:rsidRDefault="006A0D11">
            <w:pPr>
              <w:pStyle w:val="-"/>
            </w:pPr>
            <w:r>
              <w:t xml:space="preserve">RS-AMC01-013 </w:t>
            </w:r>
            <w:r>
              <w:rPr>
                <w:rFonts w:hint="eastAsia"/>
              </w:rPr>
              <w:t>主控模块</w:t>
            </w:r>
            <w:r>
              <w:t>状态监视</w:t>
            </w:r>
          </w:p>
        </w:tc>
      </w:tr>
      <w:tr w:rsidR="00B70435">
        <w:trPr>
          <w:jc w:val="center"/>
        </w:trPr>
        <w:tc>
          <w:tcPr>
            <w:tcW w:w="1674" w:type="dxa"/>
            <w:vAlign w:val="center"/>
          </w:tcPr>
          <w:p w:rsidR="00B70435" w:rsidRDefault="006A0D11">
            <w:pPr>
              <w:pStyle w:val="-"/>
            </w:pPr>
            <w:r>
              <w:t>需求描述</w:t>
            </w:r>
          </w:p>
        </w:tc>
        <w:tc>
          <w:tcPr>
            <w:tcW w:w="7341" w:type="dxa"/>
          </w:tcPr>
          <w:p w:rsidR="00B70435" w:rsidRDefault="006A0D11">
            <w:pPr>
              <w:pStyle w:val="a6"/>
              <w:numPr>
                <w:ilvl w:val="0"/>
                <w:numId w:val="21"/>
              </w:numPr>
              <w:spacing w:line="400" w:lineRule="exact"/>
            </w:pPr>
            <w:r>
              <w:rPr>
                <w:rFonts w:hint="eastAsia"/>
              </w:rPr>
              <w:t>初始化自监视：主</w:t>
            </w:r>
            <w:r>
              <w:t>控模块在</w:t>
            </w:r>
            <w:r>
              <w:rPr>
                <w:rFonts w:hint="eastAsia"/>
              </w:rPr>
              <w:t>初始化</w:t>
            </w:r>
            <w:r>
              <w:t>时</w:t>
            </w:r>
            <w:r>
              <w:rPr>
                <w:rFonts w:hint="eastAsia"/>
              </w:rPr>
              <w:t>确认所</w:t>
            </w:r>
            <w:r>
              <w:t>有</w:t>
            </w:r>
            <w:r>
              <w:rPr>
                <w:rFonts w:hint="eastAsia"/>
              </w:rPr>
              <w:t>硬件是</w:t>
            </w:r>
            <w:r>
              <w:t>否正常</w:t>
            </w:r>
            <w:r>
              <w:rPr>
                <w:rFonts w:hint="eastAsia"/>
              </w:rPr>
              <w:t>，发</w:t>
            </w:r>
            <w:r>
              <w:t>现异常</w:t>
            </w:r>
            <w:r>
              <w:rPr>
                <w:rFonts w:hint="eastAsia"/>
              </w:rPr>
              <w:t>时将</w:t>
            </w:r>
            <w:r>
              <w:t>停止启动</w:t>
            </w:r>
            <w:r>
              <w:rPr>
                <w:rFonts w:hint="eastAsia"/>
              </w:rPr>
              <w:t>并</w:t>
            </w:r>
            <w:r>
              <w:t>报</w:t>
            </w:r>
            <w:r>
              <w:rPr>
                <w:rFonts w:hint="eastAsia"/>
              </w:rPr>
              <w:t>错；</w:t>
            </w:r>
          </w:p>
          <w:p w:rsidR="00B70435" w:rsidRDefault="006A0D11">
            <w:pPr>
              <w:pStyle w:val="a6"/>
              <w:numPr>
                <w:ilvl w:val="0"/>
                <w:numId w:val="21"/>
              </w:numPr>
              <w:spacing w:line="400" w:lineRule="exact"/>
            </w:pPr>
            <w:r>
              <w:rPr>
                <w:rFonts w:hint="eastAsia"/>
              </w:rPr>
              <w:t>周期运行自监视：主</w:t>
            </w:r>
            <w:r>
              <w:t>控模块在周期运行时</w:t>
            </w:r>
            <w:r>
              <w:rPr>
                <w:rFonts w:hint="eastAsia"/>
              </w:rPr>
              <w:t>使用</w:t>
            </w:r>
            <w:r>
              <w:t>硬件或者</w:t>
            </w:r>
            <w:r>
              <w:rPr>
                <w:rFonts w:hint="eastAsia"/>
              </w:rPr>
              <w:t>软件</w:t>
            </w:r>
            <w:r>
              <w:t>方法周期监视</w:t>
            </w:r>
            <w:r>
              <w:rPr>
                <w:rFonts w:hint="eastAsia"/>
              </w:rPr>
              <w:t>自身运行状态。这些</w:t>
            </w:r>
            <w:r>
              <w:t>状态包括处理器</w:t>
            </w:r>
            <w:r>
              <w:rPr>
                <w:rFonts w:hint="eastAsia"/>
              </w:rPr>
              <w:t>运算</w:t>
            </w:r>
            <w:r>
              <w:t>单元、</w:t>
            </w:r>
            <w:r>
              <w:rPr>
                <w:rFonts w:hint="eastAsia"/>
              </w:rPr>
              <w:t>可</w:t>
            </w:r>
            <w:r>
              <w:t>变</w:t>
            </w:r>
            <w:r>
              <w:rPr>
                <w:rFonts w:hint="eastAsia"/>
              </w:rPr>
              <w:t>存储</w:t>
            </w:r>
            <w:r>
              <w:t>器、不可变存储器、</w:t>
            </w:r>
            <w:r>
              <w:rPr>
                <w:rFonts w:hint="eastAsia"/>
              </w:rPr>
              <w:t>时钟</w:t>
            </w:r>
            <w:r>
              <w:t>、电压</w:t>
            </w:r>
            <w:r>
              <w:rPr>
                <w:rFonts w:hint="eastAsia"/>
              </w:rPr>
              <w:t>的异常，</w:t>
            </w:r>
            <w:r>
              <w:t>可识别的软件异常</w:t>
            </w:r>
            <w:r>
              <w:rPr>
                <w:rFonts w:hint="eastAsia"/>
              </w:rPr>
              <w:t>及控制网</w:t>
            </w:r>
            <w:r>
              <w:t>通信故障</w:t>
            </w:r>
            <w:r>
              <w:rPr>
                <w:rFonts w:hint="eastAsia"/>
              </w:rPr>
              <w:t>。</w:t>
            </w:r>
          </w:p>
        </w:tc>
      </w:tr>
    </w:tbl>
    <w:p w:rsidR="00B70435" w:rsidRDefault="006A0D11">
      <w:pPr>
        <w:pStyle w:val="3"/>
      </w:pPr>
      <w:bookmarkStart w:id="60" w:name="_Toc19849"/>
      <w:r>
        <w:t>功能模块状态监视</w:t>
      </w:r>
      <w:bookmarkEnd w:id="60"/>
    </w:p>
    <w:tbl>
      <w:tblPr>
        <w:tblW w:w="90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4"/>
        <w:gridCol w:w="7341"/>
      </w:tblGrid>
      <w:tr w:rsidR="00B70435">
        <w:trPr>
          <w:jc w:val="center"/>
        </w:trPr>
        <w:tc>
          <w:tcPr>
            <w:tcW w:w="1674" w:type="dxa"/>
            <w:vAlign w:val="center"/>
          </w:tcPr>
          <w:p w:rsidR="00B70435" w:rsidRDefault="006A0D11">
            <w:pPr>
              <w:pStyle w:val="-"/>
              <w:rPr>
                <w:color w:val="000000" w:themeColor="text1"/>
              </w:rPr>
            </w:pPr>
            <w:r>
              <w:rPr>
                <w:color w:val="000000" w:themeColor="text1"/>
              </w:rPr>
              <w:t>需求编号</w:t>
            </w:r>
          </w:p>
        </w:tc>
        <w:tc>
          <w:tcPr>
            <w:tcW w:w="7341" w:type="dxa"/>
          </w:tcPr>
          <w:p w:rsidR="00B70435" w:rsidRDefault="006A0D11">
            <w:pPr>
              <w:pStyle w:val="-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RS-AMC01-014 </w:t>
            </w:r>
            <w:r>
              <w:rPr>
                <w:rFonts w:hint="eastAsia"/>
                <w:color w:val="000000" w:themeColor="text1"/>
              </w:rPr>
              <w:t>功能模块状态监视</w:t>
            </w:r>
          </w:p>
        </w:tc>
      </w:tr>
      <w:tr w:rsidR="00B70435">
        <w:trPr>
          <w:jc w:val="center"/>
        </w:trPr>
        <w:tc>
          <w:tcPr>
            <w:tcW w:w="1674" w:type="dxa"/>
            <w:vAlign w:val="center"/>
          </w:tcPr>
          <w:p w:rsidR="00B70435" w:rsidRDefault="006A0D11">
            <w:pPr>
              <w:pStyle w:val="-"/>
              <w:rPr>
                <w:color w:val="000000" w:themeColor="text1"/>
              </w:rPr>
            </w:pPr>
            <w:r>
              <w:rPr>
                <w:color w:val="000000" w:themeColor="text1"/>
              </w:rPr>
              <w:t>需求描述</w:t>
            </w:r>
          </w:p>
        </w:tc>
        <w:tc>
          <w:tcPr>
            <w:tcW w:w="7341" w:type="dxa"/>
          </w:tcPr>
          <w:p w:rsidR="00B70435" w:rsidRDefault="006A0D11">
            <w:pPr>
              <w:pStyle w:val="a6"/>
              <w:spacing w:line="400" w:lineRule="exact"/>
              <w:ind w:firstLine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功能模块状态监视功能：主控模块通过控制网收集主控机箱内各功能模块的模块状态，这些状态包括硬件状态、通道状态、通信状态及运</w:t>
            </w:r>
            <w:r>
              <w:rPr>
                <w:rFonts w:hint="eastAsia"/>
                <w:color w:val="000000" w:themeColor="text1"/>
              </w:rPr>
              <w:lastRenderedPageBreak/>
              <w:t>行状态。</w:t>
            </w:r>
          </w:p>
        </w:tc>
      </w:tr>
    </w:tbl>
    <w:p w:rsidR="00B70435" w:rsidRDefault="006A0D11">
      <w:pPr>
        <w:pStyle w:val="2"/>
      </w:pPr>
      <w:bookmarkStart w:id="61" w:name="_Toc19609"/>
      <w:r>
        <w:lastRenderedPageBreak/>
        <w:t>状态</w:t>
      </w:r>
      <w:r>
        <w:rPr>
          <w:rFonts w:hint="eastAsia"/>
        </w:rPr>
        <w:t>处理与显示</w:t>
      </w:r>
      <w:bookmarkEnd w:id="61"/>
    </w:p>
    <w:tbl>
      <w:tblPr>
        <w:tblW w:w="90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4"/>
        <w:gridCol w:w="7341"/>
      </w:tblGrid>
      <w:tr w:rsidR="00B70435">
        <w:trPr>
          <w:jc w:val="center"/>
        </w:trPr>
        <w:tc>
          <w:tcPr>
            <w:tcW w:w="1674" w:type="dxa"/>
            <w:vAlign w:val="center"/>
          </w:tcPr>
          <w:p w:rsidR="00B70435" w:rsidRDefault="006A0D11">
            <w:pPr>
              <w:pStyle w:val="-"/>
            </w:pPr>
            <w:r>
              <w:t>需求编号</w:t>
            </w:r>
          </w:p>
        </w:tc>
        <w:tc>
          <w:tcPr>
            <w:tcW w:w="7341" w:type="dxa"/>
          </w:tcPr>
          <w:p w:rsidR="00B70435" w:rsidRDefault="006A0D11">
            <w:pPr>
              <w:pStyle w:val="-"/>
            </w:pPr>
            <w:r>
              <w:t xml:space="preserve">RS-AMC01-015 </w:t>
            </w:r>
            <w:r>
              <w:t>状态处理</w:t>
            </w:r>
            <w:r>
              <w:rPr>
                <w:rFonts w:hint="eastAsia"/>
              </w:rPr>
              <w:t>与显示</w:t>
            </w:r>
          </w:p>
        </w:tc>
      </w:tr>
      <w:tr w:rsidR="00B70435">
        <w:trPr>
          <w:jc w:val="center"/>
        </w:trPr>
        <w:tc>
          <w:tcPr>
            <w:tcW w:w="1674" w:type="dxa"/>
            <w:vAlign w:val="center"/>
          </w:tcPr>
          <w:p w:rsidR="00B70435" w:rsidRDefault="006A0D11">
            <w:pPr>
              <w:pStyle w:val="-"/>
            </w:pPr>
            <w:r>
              <w:t>需求描述</w:t>
            </w:r>
          </w:p>
        </w:tc>
        <w:tc>
          <w:tcPr>
            <w:tcW w:w="7341" w:type="dxa"/>
          </w:tcPr>
          <w:p w:rsidR="00B70435" w:rsidRDefault="006A0D11">
            <w:pPr>
              <w:pStyle w:val="a6"/>
              <w:numPr>
                <w:ilvl w:val="0"/>
                <w:numId w:val="22"/>
              </w:numPr>
              <w:spacing w:line="400" w:lineRule="exact"/>
            </w:pPr>
            <w:r>
              <w:rPr>
                <w:rFonts w:hint="eastAsia"/>
              </w:rPr>
              <w:t>主控模块对控制站运行状态进行缓存</w:t>
            </w:r>
            <w:r>
              <w:t>、</w:t>
            </w:r>
            <w:r>
              <w:rPr>
                <w:rFonts w:hint="eastAsia"/>
              </w:rPr>
              <w:t>管理和处理；</w:t>
            </w:r>
          </w:p>
          <w:p w:rsidR="00B70435" w:rsidRDefault="006A0D11">
            <w:pPr>
              <w:pStyle w:val="a6"/>
              <w:numPr>
                <w:ilvl w:val="0"/>
                <w:numId w:val="22"/>
              </w:numPr>
              <w:spacing w:line="400" w:lineRule="exact"/>
            </w:pPr>
            <w:r>
              <w:rPr>
                <w:rFonts w:hint="eastAsia"/>
              </w:rPr>
              <w:t>主控模块通过面板指示灯或</w:t>
            </w:r>
            <w:r>
              <w:rPr>
                <w:rFonts w:hint="eastAsia"/>
              </w:rPr>
              <w:t>S</w:t>
            </w:r>
            <w:r>
              <w:t>U</w:t>
            </w:r>
            <w:r>
              <w:t>服务单元</w:t>
            </w:r>
            <w:r>
              <w:rPr>
                <w:rFonts w:hint="eastAsia"/>
              </w:rPr>
              <w:t>显示控制站运行状态；</w:t>
            </w:r>
          </w:p>
          <w:p w:rsidR="00B70435" w:rsidRDefault="006A0D11">
            <w:pPr>
              <w:pStyle w:val="a6"/>
              <w:numPr>
                <w:ilvl w:val="0"/>
                <w:numId w:val="22"/>
              </w:numPr>
              <w:spacing w:line="400" w:lineRule="exact"/>
            </w:pPr>
            <w:r>
              <w:rPr>
                <w:rFonts w:hint="eastAsia"/>
              </w:rPr>
              <w:t>主控模块需提供控制站运行状态信息供工艺</w:t>
            </w:r>
            <w:r>
              <w:t>算法</w:t>
            </w:r>
            <w:r>
              <w:rPr>
                <w:rFonts w:hint="eastAsia"/>
              </w:rPr>
              <w:t>使用</w:t>
            </w:r>
            <w:r>
              <w:t>。</w:t>
            </w:r>
          </w:p>
        </w:tc>
      </w:tr>
    </w:tbl>
    <w:p w:rsidR="00B70435" w:rsidRDefault="006A0D11">
      <w:pPr>
        <w:pStyle w:val="2"/>
      </w:pPr>
      <w:bookmarkStart w:id="62" w:name="_Toc12924"/>
      <w:r>
        <w:t>信号输出</w:t>
      </w:r>
      <w:bookmarkEnd w:id="62"/>
    </w:p>
    <w:tbl>
      <w:tblPr>
        <w:tblW w:w="90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4"/>
        <w:gridCol w:w="7341"/>
      </w:tblGrid>
      <w:tr w:rsidR="00B70435">
        <w:trPr>
          <w:jc w:val="center"/>
        </w:trPr>
        <w:tc>
          <w:tcPr>
            <w:tcW w:w="1674" w:type="dxa"/>
            <w:vAlign w:val="center"/>
          </w:tcPr>
          <w:p w:rsidR="00B70435" w:rsidRDefault="006A0D11">
            <w:pPr>
              <w:pStyle w:val="-"/>
            </w:pPr>
            <w:r>
              <w:t>需求编号</w:t>
            </w:r>
          </w:p>
        </w:tc>
        <w:tc>
          <w:tcPr>
            <w:tcW w:w="7341" w:type="dxa"/>
          </w:tcPr>
          <w:p w:rsidR="00B70435" w:rsidRDefault="006A0D11">
            <w:pPr>
              <w:pStyle w:val="-"/>
            </w:pPr>
            <w:r>
              <w:t xml:space="preserve">RS-AMC01-016 </w:t>
            </w:r>
            <w:r>
              <w:t>信号输出</w:t>
            </w:r>
          </w:p>
        </w:tc>
      </w:tr>
      <w:tr w:rsidR="00B70435">
        <w:trPr>
          <w:jc w:val="center"/>
        </w:trPr>
        <w:tc>
          <w:tcPr>
            <w:tcW w:w="1674" w:type="dxa"/>
            <w:vAlign w:val="center"/>
          </w:tcPr>
          <w:p w:rsidR="00B70435" w:rsidRDefault="006A0D11">
            <w:pPr>
              <w:pStyle w:val="-"/>
            </w:pPr>
            <w:r>
              <w:t>需求描述</w:t>
            </w:r>
          </w:p>
        </w:tc>
        <w:tc>
          <w:tcPr>
            <w:tcW w:w="7341" w:type="dxa"/>
          </w:tcPr>
          <w:p w:rsidR="00B70435" w:rsidRDefault="006A0D11">
            <w:pPr>
              <w:pStyle w:val="a6"/>
              <w:numPr>
                <w:ilvl w:val="0"/>
                <w:numId w:val="23"/>
              </w:numPr>
              <w:spacing w:line="400" w:lineRule="exact"/>
            </w:pPr>
            <w:r>
              <w:rPr>
                <w:rFonts w:hint="eastAsia"/>
              </w:rPr>
              <w:t>主控模块将工艺算法计算的结果进行缓存和管理；</w:t>
            </w:r>
          </w:p>
          <w:p w:rsidR="00B70435" w:rsidRDefault="006A0D11">
            <w:pPr>
              <w:pStyle w:val="a6"/>
              <w:numPr>
                <w:ilvl w:val="0"/>
                <w:numId w:val="23"/>
              </w:numPr>
              <w:spacing w:line="400" w:lineRule="exact"/>
            </w:pPr>
            <w:r>
              <w:rPr>
                <w:rFonts w:hint="eastAsia"/>
              </w:rPr>
              <w:t>主控模块通过控制网发送计算结果。</w:t>
            </w:r>
          </w:p>
        </w:tc>
      </w:tr>
    </w:tbl>
    <w:p w:rsidR="00B70435" w:rsidRDefault="006A0D11">
      <w:pPr>
        <w:pStyle w:val="2"/>
      </w:pPr>
      <w:bookmarkStart w:id="63" w:name="_Toc24143"/>
      <w:r>
        <w:t>主控冗余</w:t>
      </w:r>
      <w:bookmarkEnd w:id="63"/>
    </w:p>
    <w:p w:rsidR="00B70435" w:rsidRDefault="006A0D11">
      <w:pPr>
        <w:pStyle w:val="3"/>
      </w:pPr>
      <w:bookmarkStart w:id="64" w:name="_Toc28246"/>
      <w:r>
        <w:rPr>
          <w:rFonts w:hint="eastAsia"/>
        </w:rPr>
        <w:t>热备冗余</w:t>
      </w:r>
      <w:bookmarkEnd w:id="64"/>
    </w:p>
    <w:tbl>
      <w:tblPr>
        <w:tblW w:w="90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7319"/>
      </w:tblGrid>
      <w:tr w:rsidR="00B70435">
        <w:trPr>
          <w:jc w:val="center"/>
        </w:trPr>
        <w:tc>
          <w:tcPr>
            <w:tcW w:w="1696" w:type="dxa"/>
            <w:vAlign w:val="center"/>
          </w:tcPr>
          <w:p w:rsidR="00B70435" w:rsidRDefault="006A0D11">
            <w:pPr>
              <w:pStyle w:val="-"/>
              <w:rPr>
                <w:color w:val="000000" w:themeColor="text1"/>
              </w:rPr>
            </w:pPr>
            <w:r>
              <w:rPr>
                <w:color w:val="000000" w:themeColor="text1"/>
              </w:rPr>
              <w:t>需求编号</w:t>
            </w:r>
          </w:p>
        </w:tc>
        <w:tc>
          <w:tcPr>
            <w:tcW w:w="7319" w:type="dxa"/>
          </w:tcPr>
          <w:p w:rsidR="00B70435" w:rsidRDefault="006A0D11">
            <w:pPr>
              <w:pStyle w:val="-"/>
              <w:rPr>
                <w:color w:val="000000" w:themeColor="text1"/>
              </w:rPr>
            </w:pPr>
            <w:r>
              <w:rPr>
                <w:color w:val="000000" w:themeColor="text1"/>
              </w:rPr>
              <w:t>RS-AMC01-</w:t>
            </w:r>
            <w:r>
              <w:rPr>
                <w:rFonts w:hint="eastAsia"/>
                <w:color w:val="000000" w:themeColor="text1"/>
              </w:rPr>
              <w:t>0</w:t>
            </w:r>
            <w:r>
              <w:rPr>
                <w:color w:val="000000" w:themeColor="text1"/>
              </w:rPr>
              <w:t xml:space="preserve">17 </w:t>
            </w:r>
            <w:r>
              <w:rPr>
                <w:rFonts w:hint="eastAsia"/>
                <w:color w:val="000000" w:themeColor="text1"/>
              </w:rPr>
              <w:t>热备冗余</w:t>
            </w:r>
          </w:p>
        </w:tc>
      </w:tr>
      <w:tr w:rsidR="00B70435">
        <w:trPr>
          <w:jc w:val="center"/>
        </w:trPr>
        <w:tc>
          <w:tcPr>
            <w:tcW w:w="1696" w:type="dxa"/>
            <w:vAlign w:val="center"/>
          </w:tcPr>
          <w:p w:rsidR="00B70435" w:rsidRDefault="006A0D11">
            <w:pPr>
              <w:pStyle w:val="-"/>
              <w:rPr>
                <w:color w:val="000000" w:themeColor="text1"/>
              </w:rPr>
            </w:pPr>
            <w:r>
              <w:rPr>
                <w:color w:val="000000" w:themeColor="text1"/>
              </w:rPr>
              <w:t>需求描述</w:t>
            </w:r>
          </w:p>
        </w:tc>
        <w:tc>
          <w:tcPr>
            <w:tcW w:w="7319" w:type="dxa"/>
          </w:tcPr>
          <w:p w:rsidR="00B70435" w:rsidRDefault="006A0D11">
            <w:pPr>
              <w:pStyle w:val="-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主控模块支持热备冗余配置，热备模式下主机和从机都执行采集、运算、输出功能。</w:t>
            </w:r>
          </w:p>
        </w:tc>
      </w:tr>
    </w:tbl>
    <w:p w:rsidR="00B70435" w:rsidRDefault="006A0D11">
      <w:pPr>
        <w:pStyle w:val="3"/>
        <w:rPr>
          <w:color w:val="000000" w:themeColor="text1"/>
        </w:rPr>
      </w:pPr>
      <w:bookmarkStart w:id="65" w:name="_Toc16365"/>
      <w:r>
        <w:rPr>
          <w:color w:val="000000" w:themeColor="text1"/>
        </w:rPr>
        <w:t>数据同步</w:t>
      </w:r>
      <w:bookmarkEnd w:id="65"/>
    </w:p>
    <w:tbl>
      <w:tblPr>
        <w:tblW w:w="90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7319"/>
      </w:tblGrid>
      <w:tr w:rsidR="00B70435">
        <w:trPr>
          <w:jc w:val="center"/>
        </w:trPr>
        <w:tc>
          <w:tcPr>
            <w:tcW w:w="1696" w:type="dxa"/>
            <w:vAlign w:val="center"/>
          </w:tcPr>
          <w:p w:rsidR="00B70435" w:rsidRDefault="006A0D11">
            <w:pPr>
              <w:pStyle w:val="-"/>
              <w:rPr>
                <w:color w:val="000000" w:themeColor="text1"/>
              </w:rPr>
            </w:pPr>
            <w:r>
              <w:rPr>
                <w:color w:val="000000" w:themeColor="text1"/>
              </w:rPr>
              <w:t>需求编号</w:t>
            </w:r>
          </w:p>
        </w:tc>
        <w:tc>
          <w:tcPr>
            <w:tcW w:w="7319" w:type="dxa"/>
          </w:tcPr>
          <w:p w:rsidR="00B70435" w:rsidRDefault="006A0D11">
            <w:pPr>
              <w:pStyle w:val="-"/>
              <w:rPr>
                <w:color w:val="000000" w:themeColor="text1"/>
              </w:rPr>
            </w:pPr>
            <w:r>
              <w:rPr>
                <w:color w:val="000000" w:themeColor="text1"/>
              </w:rPr>
              <w:t>RS-AMC01-</w:t>
            </w:r>
            <w:r>
              <w:rPr>
                <w:rFonts w:hint="eastAsia"/>
                <w:color w:val="000000" w:themeColor="text1"/>
              </w:rPr>
              <w:t>0</w:t>
            </w:r>
            <w:r>
              <w:rPr>
                <w:color w:val="000000" w:themeColor="text1"/>
              </w:rPr>
              <w:t xml:space="preserve">18 </w:t>
            </w:r>
            <w:r>
              <w:rPr>
                <w:rFonts w:hint="eastAsia"/>
                <w:color w:val="000000" w:themeColor="text1"/>
              </w:rPr>
              <w:t>数据同步</w:t>
            </w:r>
          </w:p>
        </w:tc>
      </w:tr>
      <w:tr w:rsidR="00B70435">
        <w:trPr>
          <w:jc w:val="center"/>
        </w:trPr>
        <w:tc>
          <w:tcPr>
            <w:tcW w:w="1696" w:type="dxa"/>
            <w:vAlign w:val="center"/>
          </w:tcPr>
          <w:p w:rsidR="00B70435" w:rsidRDefault="006A0D11">
            <w:pPr>
              <w:pStyle w:val="-"/>
              <w:rPr>
                <w:color w:val="000000" w:themeColor="text1"/>
              </w:rPr>
            </w:pPr>
            <w:r>
              <w:rPr>
                <w:color w:val="000000" w:themeColor="text1"/>
              </w:rPr>
              <w:t>需求描述</w:t>
            </w:r>
          </w:p>
        </w:tc>
        <w:tc>
          <w:tcPr>
            <w:tcW w:w="7319" w:type="dxa"/>
          </w:tcPr>
          <w:p w:rsidR="00B70435" w:rsidRDefault="006A0D11">
            <w:pPr>
              <w:pStyle w:val="-"/>
              <w:numPr>
                <w:ilvl w:val="0"/>
                <w:numId w:val="24"/>
              </w:num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初始化同步功能：初始化时需要进行强制数据同步、参数数据同步、时间相关变量同步，版本比较；</w:t>
            </w:r>
          </w:p>
          <w:p w:rsidR="00B70435" w:rsidRDefault="006A0D11">
            <w:pPr>
              <w:pStyle w:val="-"/>
              <w:numPr>
                <w:ilvl w:val="0"/>
                <w:numId w:val="24"/>
              </w:num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周期运行同步功能：周期运行时需要进行强制数据同步、参数数据同步、时间相关变量同步、运行状态同步。</w:t>
            </w:r>
          </w:p>
        </w:tc>
      </w:tr>
    </w:tbl>
    <w:p w:rsidR="00B70435" w:rsidRDefault="006A0D11">
      <w:pPr>
        <w:pStyle w:val="3"/>
      </w:pPr>
      <w:bookmarkStart w:id="66" w:name="_Toc20883"/>
      <w:r>
        <w:t>主从切换</w:t>
      </w:r>
      <w:bookmarkEnd w:id="66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54"/>
        <w:gridCol w:w="7322"/>
      </w:tblGrid>
      <w:tr w:rsidR="00B70435">
        <w:trPr>
          <w:jc w:val="center"/>
        </w:trPr>
        <w:tc>
          <w:tcPr>
            <w:tcW w:w="1654" w:type="dxa"/>
            <w:shd w:val="clear" w:color="auto" w:fill="auto"/>
            <w:vAlign w:val="center"/>
          </w:tcPr>
          <w:p w:rsidR="00B70435" w:rsidRDefault="006A0D11">
            <w:pPr>
              <w:pStyle w:val="-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需求编号</w:t>
            </w:r>
          </w:p>
        </w:tc>
        <w:tc>
          <w:tcPr>
            <w:tcW w:w="7322" w:type="dxa"/>
            <w:shd w:val="clear" w:color="auto" w:fill="auto"/>
          </w:tcPr>
          <w:p w:rsidR="00B70435" w:rsidRDefault="006A0D11">
            <w:pPr>
              <w:pStyle w:val="-"/>
              <w:rPr>
                <w:color w:val="000000" w:themeColor="text1"/>
              </w:rPr>
            </w:pPr>
            <w:r>
              <w:rPr>
                <w:color w:val="000000" w:themeColor="text1"/>
              </w:rPr>
              <w:t>RS-AMC01-019</w:t>
            </w:r>
            <w:r>
              <w:rPr>
                <w:rFonts w:hint="eastAsia"/>
                <w:color w:val="000000" w:themeColor="text1"/>
              </w:rPr>
              <w:t>主从切换</w:t>
            </w:r>
          </w:p>
        </w:tc>
      </w:tr>
      <w:tr w:rsidR="00B70435">
        <w:trPr>
          <w:jc w:val="center"/>
        </w:trPr>
        <w:tc>
          <w:tcPr>
            <w:tcW w:w="1654" w:type="dxa"/>
            <w:shd w:val="clear" w:color="auto" w:fill="auto"/>
            <w:vAlign w:val="center"/>
          </w:tcPr>
          <w:p w:rsidR="00B70435" w:rsidRDefault="006A0D11">
            <w:pPr>
              <w:pStyle w:val="-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需求描述</w:t>
            </w:r>
          </w:p>
        </w:tc>
        <w:tc>
          <w:tcPr>
            <w:tcW w:w="7322" w:type="dxa"/>
            <w:shd w:val="clear" w:color="auto" w:fill="auto"/>
          </w:tcPr>
          <w:p w:rsidR="00B70435" w:rsidRDefault="006A0D11">
            <w:pPr>
              <w:pStyle w:val="afff8"/>
              <w:numPr>
                <w:ilvl w:val="1"/>
                <w:numId w:val="25"/>
              </w:numPr>
              <w:spacing w:line="400" w:lineRule="exact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切换功能：主控模块依据自身状态信息与对端主控模块状态信息进行冗余仲裁，并依据仲裁结果进行主从切换；</w:t>
            </w:r>
          </w:p>
          <w:p w:rsidR="00B70435" w:rsidRDefault="006A0D11">
            <w:pPr>
              <w:pStyle w:val="afff8"/>
              <w:numPr>
                <w:ilvl w:val="1"/>
                <w:numId w:val="25"/>
              </w:numPr>
              <w:spacing w:line="400" w:lineRule="exact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切换时间：</w:t>
            </w:r>
            <w:r>
              <w:rPr>
                <w:color w:val="000000" w:themeColor="text1"/>
                <w:sz w:val="24"/>
              </w:rPr>
              <w:t>主从切换时间不得超过</w:t>
            </w:r>
            <w:r>
              <w:rPr>
                <w:color w:val="000000" w:themeColor="text1"/>
                <w:sz w:val="24"/>
              </w:rPr>
              <w:t>2</w:t>
            </w:r>
            <w:r>
              <w:rPr>
                <w:rFonts w:hint="eastAsia"/>
                <w:color w:val="000000" w:themeColor="text1"/>
                <w:sz w:val="24"/>
              </w:rPr>
              <w:t>个主控模块运行周期。</w:t>
            </w:r>
          </w:p>
        </w:tc>
      </w:tr>
    </w:tbl>
    <w:p w:rsidR="00B70435" w:rsidRDefault="006A0D11">
      <w:pPr>
        <w:pStyle w:val="2"/>
      </w:pPr>
      <w:bookmarkStart w:id="67" w:name="_Toc10000"/>
      <w:r>
        <w:rPr>
          <w:rFonts w:hint="eastAsia"/>
        </w:rPr>
        <w:t>结构需求</w:t>
      </w:r>
      <w:bookmarkEnd w:id="67"/>
    </w:p>
    <w:tbl>
      <w:tblPr>
        <w:tblW w:w="90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4"/>
        <w:gridCol w:w="7341"/>
      </w:tblGrid>
      <w:tr w:rsidR="00B70435">
        <w:trPr>
          <w:jc w:val="center"/>
        </w:trPr>
        <w:tc>
          <w:tcPr>
            <w:tcW w:w="1674" w:type="dxa"/>
            <w:vAlign w:val="center"/>
          </w:tcPr>
          <w:p w:rsidR="00B70435" w:rsidRDefault="006A0D11">
            <w:pPr>
              <w:pStyle w:val="-"/>
            </w:pPr>
            <w:r>
              <w:t>需求编号</w:t>
            </w:r>
          </w:p>
        </w:tc>
        <w:tc>
          <w:tcPr>
            <w:tcW w:w="7341" w:type="dxa"/>
          </w:tcPr>
          <w:p w:rsidR="00B70435" w:rsidRDefault="006A0D11">
            <w:pPr>
              <w:pStyle w:val="-"/>
            </w:pPr>
            <w:r>
              <w:t xml:space="preserve">RS-AMC01-020 </w:t>
            </w:r>
            <w:r>
              <w:t>结构需求</w:t>
            </w:r>
          </w:p>
        </w:tc>
      </w:tr>
      <w:tr w:rsidR="00B70435">
        <w:trPr>
          <w:jc w:val="center"/>
        </w:trPr>
        <w:tc>
          <w:tcPr>
            <w:tcW w:w="1674" w:type="dxa"/>
            <w:vAlign w:val="center"/>
          </w:tcPr>
          <w:p w:rsidR="00B70435" w:rsidRDefault="006A0D11">
            <w:pPr>
              <w:pStyle w:val="-"/>
            </w:pPr>
            <w:r>
              <w:t>需求描述</w:t>
            </w:r>
          </w:p>
        </w:tc>
        <w:tc>
          <w:tcPr>
            <w:tcW w:w="7341" w:type="dxa"/>
          </w:tcPr>
          <w:p w:rsidR="00B70435" w:rsidRDefault="006A0D11">
            <w:pPr>
              <w:pStyle w:val="-"/>
              <w:numPr>
                <w:ilvl w:val="0"/>
                <w:numId w:val="26"/>
              </w:numPr>
            </w:pPr>
            <w:r>
              <w:rPr>
                <w:rFonts w:hint="eastAsia"/>
              </w:rPr>
              <w:t>主控模块插件盒采用金属不锈钢材质，用于固定</w:t>
            </w:r>
            <w:r>
              <w:rPr>
                <w:rFonts w:hint="eastAsia"/>
              </w:rPr>
              <w:t>PCB</w:t>
            </w:r>
            <w:r>
              <w:rPr>
                <w:rFonts w:hint="eastAsia"/>
              </w:rPr>
              <w:t>并竖直安装在机箱中；</w:t>
            </w:r>
          </w:p>
          <w:p w:rsidR="00B70435" w:rsidRDefault="006A0D11">
            <w:pPr>
              <w:pStyle w:val="-"/>
              <w:numPr>
                <w:ilvl w:val="0"/>
                <w:numId w:val="26"/>
              </w:numPr>
            </w:pPr>
            <w:r>
              <w:rPr>
                <w:rFonts w:hint="eastAsia"/>
              </w:rPr>
              <w:t>插件盒上下面开散热孔；</w:t>
            </w:r>
          </w:p>
          <w:p w:rsidR="00B70435" w:rsidRDefault="006A0D11">
            <w:pPr>
              <w:pStyle w:val="-"/>
              <w:numPr>
                <w:ilvl w:val="0"/>
                <w:numId w:val="26"/>
              </w:numPr>
            </w:pPr>
            <w:r>
              <w:rPr>
                <w:rFonts w:hint="eastAsia"/>
              </w:rPr>
              <w:t>插件盒面板尺寸</w:t>
            </w:r>
            <w:r>
              <w:rPr>
                <w:rFonts w:hint="eastAsia"/>
              </w:rPr>
              <w:t>6U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5HP</w:t>
            </w:r>
            <w:r>
              <w:rPr>
                <w:rFonts w:hint="eastAsia"/>
              </w:rPr>
              <w:t>，宽度、高度、深度分别为</w:t>
            </w:r>
            <w:r>
              <w:rPr>
                <w:rFonts w:hint="eastAsia"/>
              </w:rPr>
              <w:t>25.1mm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265.3mm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212.4mm</w:t>
            </w:r>
            <w:r>
              <w:rPr>
                <w:rFonts w:hint="eastAsia"/>
              </w:rPr>
              <w:t>。</w:t>
            </w:r>
          </w:p>
        </w:tc>
      </w:tr>
    </w:tbl>
    <w:p w:rsidR="00B70435" w:rsidRDefault="006A0D11">
      <w:pPr>
        <w:pStyle w:val="2"/>
      </w:pPr>
      <w:bookmarkStart w:id="68" w:name="_Toc28226"/>
      <w:r>
        <w:lastRenderedPageBreak/>
        <w:t>接地</w:t>
      </w:r>
      <w:bookmarkEnd w:id="68"/>
    </w:p>
    <w:tbl>
      <w:tblPr>
        <w:tblW w:w="90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4"/>
        <w:gridCol w:w="7341"/>
      </w:tblGrid>
      <w:tr w:rsidR="00B70435">
        <w:trPr>
          <w:jc w:val="center"/>
        </w:trPr>
        <w:tc>
          <w:tcPr>
            <w:tcW w:w="1674" w:type="dxa"/>
            <w:vAlign w:val="center"/>
          </w:tcPr>
          <w:p w:rsidR="00B70435" w:rsidRDefault="006A0D11">
            <w:pPr>
              <w:pStyle w:val="-"/>
            </w:pPr>
            <w:r>
              <w:t>需求编号</w:t>
            </w:r>
          </w:p>
        </w:tc>
        <w:tc>
          <w:tcPr>
            <w:tcW w:w="7341" w:type="dxa"/>
          </w:tcPr>
          <w:p w:rsidR="00B70435" w:rsidRDefault="006A0D11">
            <w:pPr>
              <w:pStyle w:val="-"/>
            </w:pPr>
            <w:r>
              <w:t xml:space="preserve">RS-AMC01-021 </w:t>
            </w:r>
            <w:r>
              <w:t>接地</w:t>
            </w:r>
          </w:p>
        </w:tc>
      </w:tr>
      <w:tr w:rsidR="00B70435">
        <w:trPr>
          <w:jc w:val="center"/>
        </w:trPr>
        <w:tc>
          <w:tcPr>
            <w:tcW w:w="1674" w:type="dxa"/>
            <w:vAlign w:val="center"/>
          </w:tcPr>
          <w:p w:rsidR="00B70435" w:rsidRDefault="006A0D11">
            <w:pPr>
              <w:pStyle w:val="-"/>
            </w:pPr>
            <w:r>
              <w:t>需求描述</w:t>
            </w:r>
          </w:p>
        </w:tc>
        <w:tc>
          <w:tcPr>
            <w:tcW w:w="7341" w:type="dxa"/>
          </w:tcPr>
          <w:p w:rsidR="00B70435" w:rsidRDefault="006A0D11">
            <w:pPr>
              <w:pStyle w:val="-"/>
              <w:numPr>
                <w:ilvl w:val="0"/>
                <w:numId w:val="27"/>
              </w:numPr>
            </w:pPr>
            <w:r>
              <w:rPr>
                <w:rFonts w:hint="eastAsia"/>
              </w:rPr>
              <w:t>PCB</w:t>
            </w:r>
            <w:r>
              <w:rPr>
                <w:rFonts w:hint="eastAsia"/>
              </w:rPr>
              <w:t>板安装孔与插件盒金属可靠连接；</w:t>
            </w:r>
          </w:p>
          <w:p w:rsidR="00B70435" w:rsidRDefault="006A0D11">
            <w:pPr>
              <w:pStyle w:val="-"/>
              <w:numPr>
                <w:ilvl w:val="0"/>
                <w:numId w:val="27"/>
              </w:numPr>
            </w:pPr>
            <w:r>
              <w:rPr>
                <w:rFonts w:hint="eastAsia"/>
              </w:rPr>
              <w:t>插件盒与机箱框架金属可靠连接，用于将模块接地；</w:t>
            </w:r>
          </w:p>
          <w:p w:rsidR="00B70435" w:rsidRDefault="006A0D11">
            <w:pPr>
              <w:pStyle w:val="-"/>
              <w:numPr>
                <w:ilvl w:val="0"/>
                <w:numId w:val="27"/>
              </w:numPr>
            </w:pPr>
            <w:r>
              <w:rPr>
                <w:rFonts w:hint="eastAsia"/>
              </w:rPr>
              <w:t>模块内部隔离电源地与保护地之间具备静电泄放路径。</w:t>
            </w:r>
          </w:p>
        </w:tc>
      </w:tr>
    </w:tbl>
    <w:p w:rsidR="00B70435" w:rsidRDefault="006A0D11">
      <w:pPr>
        <w:pStyle w:val="2"/>
      </w:pPr>
      <w:bookmarkStart w:id="69" w:name="_Toc19680"/>
      <w:r>
        <w:t>抗干扰和噪声</w:t>
      </w:r>
      <w:bookmarkEnd w:id="69"/>
    </w:p>
    <w:tbl>
      <w:tblPr>
        <w:tblW w:w="90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4"/>
        <w:gridCol w:w="7341"/>
      </w:tblGrid>
      <w:tr w:rsidR="00B70435">
        <w:trPr>
          <w:jc w:val="center"/>
        </w:trPr>
        <w:tc>
          <w:tcPr>
            <w:tcW w:w="1674" w:type="dxa"/>
            <w:vAlign w:val="center"/>
          </w:tcPr>
          <w:p w:rsidR="00B70435" w:rsidRDefault="006A0D11">
            <w:pPr>
              <w:pStyle w:val="-"/>
            </w:pPr>
            <w:r>
              <w:t>需求编号</w:t>
            </w:r>
          </w:p>
        </w:tc>
        <w:tc>
          <w:tcPr>
            <w:tcW w:w="7341" w:type="dxa"/>
          </w:tcPr>
          <w:p w:rsidR="00B70435" w:rsidRDefault="006A0D11">
            <w:pPr>
              <w:pStyle w:val="-"/>
            </w:pPr>
            <w:r>
              <w:t xml:space="preserve">RS-AMC01-022 </w:t>
            </w:r>
            <w:r>
              <w:t>抗干扰和噪声</w:t>
            </w:r>
          </w:p>
        </w:tc>
      </w:tr>
      <w:tr w:rsidR="00B70435">
        <w:trPr>
          <w:jc w:val="center"/>
        </w:trPr>
        <w:tc>
          <w:tcPr>
            <w:tcW w:w="1674" w:type="dxa"/>
            <w:vAlign w:val="center"/>
          </w:tcPr>
          <w:p w:rsidR="00B70435" w:rsidRDefault="006A0D11">
            <w:pPr>
              <w:pStyle w:val="-"/>
            </w:pPr>
            <w:r>
              <w:t>需求描述</w:t>
            </w:r>
          </w:p>
        </w:tc>
        <w:tc>
          <w:tcPr>
            <w:tcW w:w="7341" w:type="dxa"/>
          </w:tcPr>
          <w:p w:rsidR="00B70435" w:rsidRDefault="006A0D11">
            <w:pPr>
              <w:pStyle w:val="a6"/>
              <w:numPr>
                <w:ilvl w:val="0"/>
                <w:numId w:val="28"/>
              </w:numPr>
              <w:spacing w:line="400" w:lineRule="exact"/>
            </w:pPr>
            <w:r>
              <w:rPr>
                <w:rFonts w:hint="eastAsia"/>
              </w:rPr>
              <w:t>敏感信号在</w:t>
            </w:r>
            <w:r>
              <w:rPr>
                <w:rFonts w:hint="eastAsia"/>
              </w:rPr>
              <w:t>P</w:t>
            </w:r>
            <w:r>
              <w:t>CB</w:t>
            </w:r>
            <w:r>
              <w:rPr>
                <w:rFonts w:hint="eastAsia"/>
              </w:rPr>
              <w:t>板上采用包地处理；</w:t>
            </w:r>
          </w:p>
          <w:p w:rsidR="00B70435" w:rsidRDefault="006A0D11">
            <w:pPr>
              <w:pStyle w:val="a6"/>
              <w:numPr>
                <w:ilvl w:val="0"/>
                <w:numId w:val="28"/>
              </w:numPr>
              <w:spacing w:line="400" w:lineRule="exact"/>
            </w:pPr>
            <w:r>
              <w:rPr>
                <w:rFonts w:hint="eastAsia"/>
              </w:rPr>
              <w:t>敏感信号需要进行滤波处理。</w:t>
            </w:r>
          </w:p>
        </w:tc>
      </w:tr>
    </w:tbl>
    <w:p w:rsidR="00B70435" w:rsidRDefault="006A0D11">
      <w:pPr>
        <w:pStyle w:val="2"/>
      </w:pPr>
      <w:bookmarkStart w:id="70" w:name="_Toc13016"/>
      <w:r>
        <w:t>安全防范</w:t>
      </w:r>
      <w:bookmarkEnd w:id="70"/>
    </w:p>
    <w:p w:rsidR="00B70435" w:rsidRDefault="006A0D11">
      <w:pPr>
        <w:pStyle w:val="3"/>
      </w:pPr>
      <w:bookmarkStart w:id="71" w:name="_Toc24618"/>
      <w:r>
        <w:t>硬件安全防范</w:t>
      </w:r>
      <w:bookmarkEnd w:id="71"/>
    </w:p>
    <w:tbl>
      <w:tblPr>
        <w:tblW w:w="90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4"/>
        <w:gridCol w:w="7341"/>
      </w:tblGrid>
      <w:tr w:rsidR="00B70435">
        <w:trPr>
          <w:jc w:val="center"/>
        </w:trPr>
        <w:tc>
          <w:tcPr>
            <w:tcW w:w="1674" w:type="dxa"/>
            <w:vAlign w:val="center"/>
          </w:tcPr>
          <w:p w:rsidR="00B70435" w:rsidRDefault="006A0D11">
            <w:pPr>
              <w:pStyle w:val="-"/>
            </w:pPr>
            <w:r>
              <w:t>需求编号</w:t>
            </w:r>
          </w:p>
        </w:tc>
        <w:tc>
          <w:tcPr>
            <w:tcW w:w="7341" w:type="dxa"/>
          </w:tcPr>
          <w:p w:rsidR="00B70435" w:rsidRDefault="006A0D11">
            <w:pPr>
              <w:pStyle w:val="-"/>
            </w:pPr>
            <w:r>
              <w:t xml:space="preserve">RS-AMC01-023 </w:t>
            </w:r>
            <w:r>
              <w:t>硬件安全防范</w:t>
            </w:r>
          </w:p>
        </w:tc>
      </w:tr>
      <w:tr w:rsidR="00B70435">
        <w:trPr>
          <w:jc w:val="center"/>
        </w:trPr>
        <w:tc>
          <w:tcPr>
            <w:tcW w:w="1674" w:type="dxa"/>
            <w:vAlign w:val="center"/>
          </w:tcPr>
          <w:p w:rsidR="00B70435" w:rsidRDefault="006A0D11">
            <w:pPr>
              <w:pStyle w:val="-"/>
            </w:pPr>
            <w:r>
              <w:t>需求描述</w:t>
            </w:r>
          </w:p>
        </w:tc>
        <w:tc>
          <w:tcPr>
            <w:tcW w:w="7341" w:type="dxa"/>
          </w:tcPr>
          <w:p w:rsidR="00B70435" w:rsidRDefault="006A0D11">
            <w:pPr>
              <w:pStyle w:val="ItemList1"/>
              <w:numPr>
                <w:ilvl w:val="0"/>
                <w:numId w:val="29"/>
              </w:numPr>
              <w:spacing w:line="400" w:lineRule="exact"/>
            </w:pPr>
            <w:r>
              <w:rPr>
                <w:rFonts w:hint="eastAsia"/>
              </w:rPr>
              <w:t>使用</w:t>
            </w:r>
            <w:r>
              <w:t>专用钥匙</w:t>
            </w:r>
            <w:r>
              <w:rPr>
                <w:rFonts w:hint="eastAsia"/>
              </w:rPr>
              <w:t>进行模式切换；</w:t>
            </w:r>
          </w:p>
          <w:p w:rsidR="00B70435" w:rsidRDefault="006A0D11">
            <w:pPr>
              <w:pStyle w:val="ItemList1"/>
              <w:numPr>
                <w:ilvl w:val="0"/>
                <w:numId w:val="29"/>
              </w:numPr>
              <w:spacing w:line="400" w:lineRule="exact"/>
            </w:pPr>
            <w:r>
              <w:rPr>
                <w:rFonts w:hint="eastAsia"/>
              </w:rPr>
              <w:t>具备防误插功能。</w:t>
            </w:r>
          </w:p>
        </w:tc>
      </w:tr>
    </w:tbl>
    <w:p w:rsidR="00B70435" w:rsidRDefault="006A0D11">
      <w:pPr>
        <w:pStyle w:val="3"/>
      </w:pPr>
      <w:bookmarkStart w:id="72" w:name="_Toc19570"/>
      <w:r>
        <w:t>软件安全防范</w:t>
      </w:r>
      <w:bookmarkEnd w:id="72"/>
    </w:p>
    <w:tbl>
      <w:tblPr>
        <w:tblW w:w="90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4"/>
        <w:gridCol w:w="7341"/>
      </w:tblGrid>
      <w:tr w:rsidR="00B70435">
        <w:trPr>
          <w:jc w:val="center"/>
        </w:trPr>
        <w:tc>
          <w:tcPr>
            <w:tcW w:w="1674" w:type="dxa"/>
            <w:vAlign w:val="center"/>
          </w:tcPr>
          <w:p w:rsidR="00B70435" w:rsidRDefault="006A0D11">
            <w:pPr>
              <w:pStyle w:val="-"/>
            </w:pPr>
            <w:r>
              <w:t>需求编号</w:t>
            </w:r>
          </w:p>
        </w:tc>
        <w:tc>
          <w:tcPr>
            <w:tcW w:w="7341" w:type="dxa"/>
          </w:tcPr>
          <w:p w:rsidR="00B70435" w:rsidRDefault="006A0D11">
            <w:pPr>
              <w:pStyle w:val="-"/>
            </w:pPr>
            <w:r>
              <w:t xml:space="preserve">RS-AMC01-024 </w:t>
            </w:r>
            <w:r>
              <w:t>软件安全防范</w:t>
            </w:r>
          </w:p>
        </w:tc>
      </w:tr>
      <w:tr w:rsidR="00B70435">
        <w:trPr>
          <w:jc w:val="center"/>
        </w:trPr>
        <w:tc>
          <w:tcPr>
            <w:tcW w:w="1674" w:type="dxa"/>
            <w:vAlign w:val="center"/>
          </w:tcPr>
          <w:p w:rsidR="00B70435" w:rsidRDefault="006A0D11">
            <w:pPr>
              <w:pStyle w:val="-"/>
            </w:pPr>
            <w:r>
              <w:t>需求描述</w:t>
            </w:r>
          </w:p>
        </w:tc>
        <w:tc>
          <w:tcPr>
            <w:tcW w:w="7341" w:type="dxa"/>
          </w:tcPr>
          <w:p w:rsidR="00B70435" w:rsidRDefault="006A0D11">
            <w:pPr>
              <w:pStyle w:val="a6"/>
              <w:spacing w:line="400" w:lineRule="exact"/>
              <w:ind w:firstLine="0"/>
            </w:pPr>
            <w:r>
              <w:rPr>
                <w:rFonts w:hint="eastAsia"/>
              </w:rPr>
              <w:t>禁止未授权的异常访问，通过</w:t>
            </w:r>
            <w:r>
              <w:t>共用密</w:t>
            </w:r>
            <w:r>
              <w:rPr>
                <w:rFonts w:hint="eastAsia"/>
              </w:rPr>
              <w:t>钥</w:t>
            </w:r>
            <w:r>
              <w:t>方法</w:t>
            </w:r>
            <w:r>
              <w:rPr>
                <w:rFonts w:hint="eastAsia"/>
              </w:rPr>
              <w:t>防止未经授权的</w:t>
            </w:r>
            <w:r>
              <w:rPr>
                <w:rFonts w:hint="eastAsia"/>
              </w:rPr>
              <w:t>SU</w:t>
            </w:r>
            <w:r>
              <w:rPr>
                <w:rFonts w:hint="eastAsia"/>
              </w:rPr>
              <w:t>服务</w:t>
            </w:r>
            <w:r>
              <w:t>单元</w:t>
            </w:r>
            <w:r>
              <w:rPr>
                <w:rFonts w:hint="eastAsia"/>
              </w:rPr>
              <w:t>访问主控模块。</w:t>
            </w:r>
          </w:p>
        </w:tc>
      </w:tr>
    </w:tbl>
    <w:p w:rsidR="00B70435" w:rsidRDefault="006A0D11">
      <w:pPr>
        <w:pStyle w:val="2"/>
      </w:pPr>
      <w:bookmarkStart w:id="73" w:name="_Toc13586"/>
      <w:r>
        <w:rPr>
          <w:rFonts w:hint="eastAsia"/>
        </w:rPr>
        <w:t>器件选型</w:t>
      </w:r>
      <w:bookmarkEnd w:id="73"/>
    </w:p>
    <w:tbl>
      <w:tblPr>
        <w:tblW w:w="90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4"/>
        <w:gridCol w:w="7341"/>
      </w:tblGrid>
      <w:tr w:rsidR="00B70435">
        <w:trPr>
          <w:jc w:val="center"/>
        </w:trPr>
        <w:tc>
          <w:tcPr>
            <w:tcW w:w="1674" w:type="dxa"/>
            <w:vAlign w:val="center"/>
          </w:tcPr>
          <w:p w:rsidR="00B70435" w:rsidRDefault="006A0D11">
            <w:pPr>
              <w:pStyle w:val="-"/>
            </w:pPr>
            <w:r>
              <w:t>需求编号</w:t>
            </w:r>
          </w:p>
        </w:tc>
        <w:tc>
          <w:tcPr>
            <w:tcW w:w="7341" w:type="dxa"/>
          </w:tcPr>
          <w:p w:rsidR="00B70435" w:rsidRDefault="006A0D11">
            <w:pPr>
              <w:pStyle w:val="-"/>
            </w:pPr>
            <w:r>
              <w:t xml:space="preserve">RS-AMC01-025 </w:t>
            </w:r>
            <w:r>
              <w:rPr>
                <w:rFonts w:hint="eastAsia"/>
              </w:rPr>
              <w:t>器件选型</w:t>
            </w:r>
          </w:p>
        </w:tc>
      </w:tr>
      <w:tr w:rsidR="00B70435">
        <w:trPr>
          <w:jc w:val="center"/>
        </w:trPr>
        <w:tc>
          <w:tcPr>
            <w:tcW w:w="1674" w:type="dxa"/>
            <w:vAlign w:val="center"/>
          </w:tcPr>
          <w:p w:rsidR="00B70435" w:rsidRDefault="006A0D11">
            <w:pPr>
              <w:pStyle w:val="-"/>
            </w:pPr>
            <w:r>
              <w:t>需求描述</w:t>
            </w:r>
          </w:p>
        </w:tc>
        <w:tc>
          <w:tcPr>
            <w:tcW w:w="7341" w:type="dxa"/>
          </w:tcPr>
          <w:p w:rsidR="00B70435" w:rsidRDefault="006A0D11">
            <w:pPr>
              <w:pStyle w:val="6"/>
              <w:numPr>
                <w:ilvl w:val="0"/>
                <w:numId w:val="0"/>
              </w:numPr>
              <w:spacing w:line="400" w:lineRule="exact"/>
            </w:pPr>
            <w:r>
              <w:rPr>
                <w:rFonts w:hint="eastAsia"/>
              </w:rPr>
              <w:t>选择工业级及以上标准元器件，至少满足</w:t>
            </w:r>
            <w:r>
              <w:rPr>
                <w:rFonts w:hint="eastAsia"/>
              </w:rPr>
              <w:t>-40</w:t>
            </w:r>
            <w:r>
              <w:rPr>
                <w:rFonts w:hint="eastAsia"/>
              </w:rPr>
              <w:t>℃</w:t>
            </w:r>
            <w:r>
              <w:rPr>
                <w:rFonts w:hint="eastAsia"/>
              </w:rPr>
              <w:t>~+85</w:t>
            </w:r>
            <w:r>
              <w:rPr>
                <w:rFonts w:hint="eastAsia"/>
              </w:rPr>
              <w:t>℃工作温度范围。</w:t>
            </w:r>
          </w:p>
        </w:tc>
      </w:tr>
    </w:tbl>
    <w:p w:rsidR="00B70435" w:rsidRDefault="006A0D11">
      <w:pPr>
        <w:pStyle w:val="2"/>
      </w:pPr>
      <w:bookmarkStart w:id="74" w:name="_Toc5173"/>
      <w:r>
        <w:t>可靠性及可维护性</w:t>
      </w:r>
      <w:bookmarkEnd w:id="74"/>
    </w:p>
    <w:p w:rsidR="00B70435" w:rsidRDefault="006A0D11">
      <w:pPr>
        <w:pStyle w:val="3"/>
      </w:pPr>
      <w:bookmarkStart w:id="75" w:name="_Toc1908"/>
      <w:r>
        <w:t>可靠性</w:t>
      </w:r>
      <w:bookmarkEnd w:id="75"/>
    </w:p>
    <w:tbl>
      <w:tblPr>
        <w:tblW w:w="90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4"/>
        <w:gridCol w:w="7341"/>
      </w:tblGrid>
      <w:tr w:rsidR="00B70435">
        <w:trPr>
          <w:jc w:val="center"/>
        </w:trPr>
        <w:tc>
          <w:tcPr>
            <w:tcW w:w="1674" w:type="dxa"/>
            <w:vAlign w:val="center"/>
          </w:tcPr>
          <w:p w:rsidR="00B70435" w:rsidRDefault="006A0D11">
            <w:pPr>
              <w:pStyle w:val="-"/>
            </w:pPr>
            <w:r>
              <w:t>需求编号</w:t>
            </w:r>
          </w:p>
        </w:tc>
        <w:tc>
          <w:tcPr>
            <w:tcW w:w="7341" w:type="dxa"/>
          </w:tcPr>
          <w:p w:rsidR="00B70435" w:rsidRDefault="006A0D11">
            <w:pPr>
              <w:pStyle w:val="-"/>
            </w:pPr>
            <w:r>
              <w:t xml:space="preserve">RS-AMC01-026 </w:t>
            </w:r>
            <w:r>
              <w:t>可靠性</w:t>
            </w:r>
          </w:p>
        </w:tc>
      </w:tr>
      <w:tr w:rsidR="00B70435">
        <w:trPr>
          <w:jc w:val="center"/>
        </w:trPr>
        <w:tc>
          <w:tcPr>
            <w:tcW w:w="1674" w:type="dxa"/>
            <w:vAlign w:val="center"/>
          </w:tcPr>
          <w:p w:rsidR="00B70435" w:rsidRDefault="006A0D11">
            <w:pPr>
              <w:pStyle w:val="-"/>
            </w:pPr>
            <w:r>
              <w:t>需求描述</w:t>
            </w:r>
          </w:p>
        </w:tc>
        <w:tc>
          <w:tcPr>
            <w:tcW w:w="7341" w:type="dxa"/>
          </w:tcPr>
          <w:p w:rsidR="00B70435" w:rsidRDefault="006A0D11">
            <w:pPr>
              <w:pStyle w:val="ItemList1"/>
              <w:numPr>
                <w:ilvl w:val="0"/>
                <w:numId w:val="30"/>
              </w:numPr>
              <w:spacing w:line="400" w:lineRule="exact"/>
            </w:pPr>
            <w:r>
              <w:rPr>
                <w:rFonts w:hint="eastAsia"/>
              </w:rPr>
              <w:t>器件选型满足</w:t>
            </w:r>
            <w:r>
              <w:rPr>
                <w:rFonts w:hint="eastAsia"/>
              </w:rPr>
              <w:t>N</w:t>
            </w:r>
            <w:r>
              <w:t>B/T 20019</w:t>
            </w:r>
            <w:r>
              <w:rPr>
                <w:rFonts w:hint="eastAsia"/>
              </w:rPr>
              <w:t>规定的降额设计等级；</w:t>
            </w:r>
          </w:p>
          <w:p w:rsidR="00B70435" w:rsidRDefault="006A0D11">
            <w:pPr>
              <w:pStyle w:val="ItemList1"/>
              <w:numPr>
                <w:ilvl w:val="0"/>
                <w:numId w:val="30"/>
              </w:numPr>
              <w:spacing w:line="400" w:lineRule="exact"/>
            </w:pPr>
            <w:r>
              <w:rPr>
                <w:rFonts w:hint="eastAsia"/>
              </w:rPr>
              <w:t>接口电路需具备防瞬态过应力能力；</w:t>
            </w:r>
          </w:p>
          <w:p w:rsidR="00B70435" w:rsidRDefault="006A0D11">
            <w:pPr>
              <w:pStyle w:val="ItemList1"/>
              <w:numPr>
                <w:ilvl w:val="0"/>
                <w:numId w:val="30"/>
              </w:numPr>
              <w:spacing w:line="400" w:lineRule="exact"/>
            </w:pPr>
            <w:r>
              <w:rPr>
                <w:rFonts w:hint="eastAsia"/>
              </w:rPr>
              <w:t>模块</w:t>
            </w:r>
            <w:r>
              <w:rPr>
                <w:rFonts w:hint="eastAsia"/>
                <w:color w:val="000000" w:themeColor="text1"/>
              </w:rPr>
              <w:t>M</w:t>
            </w:r>
            <w:r>
              <w:rPr>
                <w:color w:val="000000" w:themeColor="text1"/>
              </w:rPr>
              <w:t>T</w:t>
            </w:r>
            <w:r>
              <w:rPr>
                <w:rFonts w:hint="eastAsia"/>
                <w:color w:val="000000" w:themeColor="text1"/>
              </w:rPr>
              <w:t>BF</w:t>
            </w:r>
            <w:r>
              <w:rPr>
                <w:rFonts w:hint="eastAsia"/>
                <w:color w:val="000000" w:themeColor="text1"/>
              </w:rPr>
              <w:t>＞</w:t>
            </w:r>
            <w:r>
              <w:rPr>
                <w:rFonts w:hint="eastAsia"/>
                <w:color w:val="000000" w:themeColor="text1"/>
              </w:rPr>
              <w:t>100000</w:t>
            </w:r>
            <w:r>
              <w:rPr>
                <w:rFonts w:hint="eastAsia"/>
                <w:color w:val="000000" w:themeColor="text1"/>
              </w:rPr>
              <w:t>小时。</w:t>
            </w:r>
          </w:p>
        </w:tc>
      </w:tr>
    </w:tbl>
    <w:p w:rsidR="00B70435" w:rsidRDefault="006A0D11">
      <w:pPr>
        <w:pStyle w:val="3"/>
      </w:pPr>
      <w:bookmarkStart w:id="76" w:name="_Toc10420"/>
      <w:r>
        <w:t>可维护性</w:t>
      </w:r>
      <w:bookmarkEnd w:id="76"/>
    </w:p>
    <w:tbl>
      <w:tblPr>
        <w:tblW w:w="90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4"/>
        <w:gridCol w:w="7341"/>
      </w:tblGrid>
      <w:tr w:rsidR="00B70435">
        <w:trPr>
          <w:jc w:val="center"/>
        </w:trPr>
        <w:tc>
          <w:tcPr>
            <w:tcW w:w="1674" w:type="dxa"/>
            <w:vAlign w:val="center"/>
          </w:tcPr>
          <w:p w:rsidR="00B70435" w:rsidRDefault="006A0D11">
            <w:pPr>
              <w:pStyle w:val="-"/>
            </w:pPr>
            <w:r>
              <w:t>需求编号</w:t>
            </w:r>
          </w:p>
        </w:tc>
        <w:tc>
          <w:tcPr>
            <w:tcW w:w="7341" w:type="dxa"/>
          </w:tcPr>
          <w:p w:rsidR="00B70435" w:rsidRDefault="006A0D11">
            <w:pPr>
              <w:pStyle w:val="-"/>
            </w:pPr>
            <w:r>
              <w:t xml:space="preserve">RS-AMC01-027 </w:t>
            </w:r>
            <w:r>
              <w:t>可维护性</w:t>
            </w:r>
          </w:p>
        </w:tc>
      </w:tr>
      <w:tr w:rsidR="00B70435">
        <w:trPr>
          <w:jc w:val="center"/>
        </w:trPr>
        <w:tc>
          <w:tcPr>
            <w:tcW w:w="1674" w:type="dxa"/>
            <w:vAlign w:val="center"/>
          </w:tcPr>
          <w:p w:rsidR="00B70435" w:rsidRDefault="006A0D11">
            <w:pPr>
              <w:pStyle w:val="-"/>
            </w:pPr>
            <w:r>
              <w:t>需求描述</w:t>
            </w:r>
          </w:p>
        </w:tc>
        <w:tc>
          <w:tcPr>
            <w:tcW w:w="7341" w:type="dxa"/>
          </w:tcPr>
          <w:p w:rsidR="00B70435" w:rsidRDefault="006A0D11">
            <w:pPr>
              <w:pStyle w:val="a6"/>
              <w:numPr>
                <w:ilvl w:val="0"/>
                <w:numId w:val="31"/>
              </w:numPr>
              <w:spacing w:line="400" w:lineRule="exact"/>
            </w:pPr>
            <w:r>
              <w:rPr>
                <w:rFonts w:hint="eastAsia"/>
              </w:rPr>
              <w:t>易于更换，模块具有助拔器和导向装置；</w:t>
            </w:r>
          </w:p>
          <w:p w:rsidR="00B70435" w:rsidRDefault="006A0D11">
            <w:pPr>
              <w:pStyle w:val="a6"/>
              <w:numPr>
                <w:ilvl w:val="0"/>
                <w:numId w:val="31"/>
              </w:numPr>
              <w:spacing w:line="400" w:lineRule="exact"/>
            </w:pPr>
            <w:r>
              <w:rPr>
                <w:rFonts w:hint="eastAsia"/>
              </w:rPr>
              <w:t>标识清晰，模块助拔器、</w:t>
            </w:r>
            <w:r>
              <w:rPr>
                <w:rFonts w:hint="eastAsia"/>
              </w:rPr>
              <w:t>PCB</w:t>
            </w:r>
            <w:r>
              <w:rPr>
                <w:rFonts w:hint="eastAsia"/>
              </w:rPr>
              <w:t>上丝印清晰；</w:t>
            </w:r>
          </w:p>
          <w:p w:rsidR="00B70435" w:rsidRDefault="006A0D11">
            <w:pPr>
              <w:pStyle w:val="a6"/>
              <w:numPr>
                <w:ilvl w:val="0"/>
                <w:numId w:val="31"/>
              </w:numPr>
              <w:spacing w:line="400" w:lineRule="exact"/>
            </w:pPr>
            <w:r>
              <w:rPr>
                <w:rFonts w:hint="eastAsia"/>
              </w:rPr>
              <w:t>便于维护，模块具有程序更新接口和调试接口。</w:t>
            </w:r>
          </w:p>
        </w:tc>
      </w:tr>
    </w:tbl>
    <w:p w:rsidR="00B70435" w:rsidRDefault="00B70435">
      <w:pPr>
        <w:pStyle w:val="a6"/>
        <w:ind w:firstLine="0"/>
      </w:pPr>
    </w:p>
    <w:sectPr w:rsidR="00B70435">
      <w:headerReference w:type="default" r:id="rId14"/>
      <w:footerReference w:type="default" r:id="rId15"/>
      <w:pgSz w:w="11906" w:h="16838"/>
      <w:pgMar w:top="1361" w:right="1134" w:bottom="1247" w:left="1418" w:header="851" w:footer="851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6984" w:rsidRDefault="005B6984">
      <w:r>
        <w:separator/>
      </w:r>
    </w:p>
  </w:endnote>
  <w:endnote w:type="continuationSeparator" w:id="0">
    <w:p w:rsidR="005B6984" w:rsidRDefault="005B69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0D11" w:rsidRDefault="006A0D11">
    <w:pPr>
      <w:pStyle w:val="af2"/>
      <w:tabs>
        <w:tab w:val="clear" w:pos="4153"/>
        <w:tab w:val="clear" w:pos="8306"/>
        <w:tab w:val="center" w:pos="4677"/>
        <w:tab w:val="right" w:pos="9354"/>
      </w:tabs>
      <w:ind w:right="-2"/>
      <w:rPr>
        <w:sz w:val="21"/>
        <w:szCs w:val="21"/>
      </w:rPr>
    </w:pPr>
    <w:bookmarkStart w:id="1" w:name="ExtendField8C"/>
    <w:bookmarkEnd w:id="1"/>
    <w:r>
      <w:rPr>
        <w:sz w:val="21"/>
        <w:szCs w:val="21"/>
      </w:rPr>
      <w:tab/>
    </w:r>
    <w:r>
      <w:rPr>
        <w:sz w:val="21"/>
        <w:szCs w:val="21"/>
      </w:rPr>
      <w:tab/>
    </w:r>
    <w:r>
      <w:rPr>
        <w:sz w:val="21"/>
        <w:szCs w:val="21"/>
      </w:rPr>
      <w:fldChar w:fldCharType="begin"/>
    </w:r>
    <w:r>
      <w:rPr>
        <w:sz w:val="21"/>
        <w:szCs w:val="21"/>
      </w:rPr>
      <w:instrText>PAGE   \* MERGEFORMAT</w:instrText>
    </w:r>
    <w:r>
      <w:rPr>
        <w:sz w:val="21"/>
        <w:szCs w:val="21"/>
      </w:rPr>
      <w:fldChar w:fldCharType="separate"/>
    </w:r>
    <w:r w:rsidR="00CD3FE2" w:rsidRPr="00CD3FE2">
      <w:rPr>
        <w:noProof/>
        <w:sz w:val="21"/>
        <w:szCs w:val="21"/>
        <w:lang w:val="zh-CN"/>
      </w:rPr>
      <w:t>4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/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NUMPAGES   \* MERGEFORMAT </w:instrText>
    </w:r>
    <w:r>
      <w:rPr>
        <w:sz w:val="21"/>
        <w:szCs w:val="21"/>
      </w:rPr>
      <w:fldChar w:fldCharType="separate"/>
    </w:r>
    <w:r w:rsidR="00CD3FE2">
      <w:rPr>
        <w:noProof/>
        <w:sz w:val="21"/>
        <w:szCs w:val="21"/>
      </w:rPr>
      <w:t>13</w:t>
    </w:r>
    <w:r>
      <w:rPr>
        <w:sz w:val="21"/>
        <w:szCs w:val="21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0D11" w:rsidRDefault="006A0D11">
    <w:pPr>
      <w:pStyle w:val="af2"/>
      <w:tabs>
        <w:tab w:val="clear" w:pos="4153"/>
        <w:tab w:val="clear" w:pos="8306"/>
        <w:tab w:val="center" w:pos="4677"/>
        <w:tab w:val="right" w:pos="9354"/>
      </w:tabs>
      <w:snapToGrid/>
      <w:jc w:val="left"/>
    </w:pPr>
    <w:bookmarkStart w:id="78" w:name="ExtendField8D"/>
    <w:bookmarkEnd w:id="78"/>
    <w:r>
      <w:rPr>
        <w:sz w:val="21"/>
        <w:szCs w:val="21"/>
      </w:rPr>
      <w:tab/>
    </w:r>
    <w:r>
      <w:rPr>
        <w:sz w:val="21"/>
        <w:szCs w:val="21"/>
      </w:rPr>
      <w:tab/>
    </w:r>
    <w:r>
      <w:rPr>
        <w:sz w:val="21"/>
        <w:szCs w:val="21"/>
      </w:rPr>
      <w:fldChar w:fldCharType="begin"/>
    </w:r>
    <w:r>
      <w:rPr>
        <w:sz w:val="21"/>
        <w:szCs w:val="21"/>
      </w:rPr>
      <w:instrText>PAGE   \* MERGEFORMAT</w:instrText>
    </w:r>
    <w:r>
      <w:rPr>
        <w:sz w:val="21"/>
        <w:szCs w:val="21"/>
      </w:rPr>
      <w:fldChar w:fldCharType="separate"/>
    </w:r>
    <w:r w:rsidR="00CD3FE2" w:rsidRPr="00CD3FE2">
      <w:rPr>
        <w:noProof/>
        <w:sz w:val="21"/>
        <w:szCs w:val="21"/>
        <w:lang w:val="zh-CN"/>
      </w:rPr>
      <w:t>6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/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NUMPAGES   \* MERGEFORMAT </w:instrText>
    </w:r>
    <w:r>
      <w:rPr>
        <w:sz w:val="21"/>
        <w:szCs w:val="21"/>
      </w:rPr>
      <w:fldChar w:fldCharType="separate"/>
    </w:r>
    <w:r w:rsidR="00CD3FE2">
      <w:rPr>
        <w:noProof/>
        <w:sz w:val="21"/>
        <w:szCs w:val="21"/>
      </w:rPr>
      <w:t>13</w:t>
    </w:r>
    <w:r>
      <w:rPr>
        <w:sz w:val="21"/>
        <w:szCs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6984" w:rsidRDefault="005B6984">
      <w:r>
        <w:separator/>
      </w:r>
    </w:p>
  </w:footnote>
  <w:footnote w:type="continuationSeparator" w:id="0">
    <w:p w:rsidR="005B6984" w:rsidRDefault="005B69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0D11" w:rsidRDefault="006A0D11">
    <w:pPr>
      <w:pBdr>
        <w:bottom w:val="single" w:sz="6" w:space="1" w:color="auto"/>
      </w:pBdr>
      <w:tabs>
        <w:tab w:val="left" w:pos="8580"/>
        <w:tab w:val="left" w:pos="9356"/>
      </w:tabs>
      <w:snapToGrid w:val="0"/>
      <w:jc w:val="right"/>
      <w:rPr>
        <w:sz w:val="10"/>
        <w:szCs w:val="10"/>
      </w:rPr>
    </w:pPr>
    <w:r>
      <w:rPr>
        <w:color w:val="000000"/>
        <w:sz w:val="21"/>
        <w:szCs w:val="21"/>
      </w:rPr>
      <w:t>AMC01</w:t>
    </w:r>
    <w:r>
      <w:rPr>
        <w:rFonts w:ascii="宋体" w:hAnsi="宋体" w:cs="Arial" w:hint="eastAsia"/>
        <w:color w:val="000000"/>
        <w:sz w:val="21"/>
        <w:szCs w:val="21"/>
      </w:rPr>
      <w:t>主控模块需求规格书</w:t>
    </w:r>
    <w:r>
      <w:rPr>
        <w:rFonts w:ascii="宋体" w:hAnsi="宋体" w:cs="Arial"/>
        <w:color w:val="000000"/>
        <w:sz w:val="21"/>
        <w:szCs w:val="21"/>
      </w:rPr>
      <w:t xml:space="preserve">                                                         </w:t>
    </w:r>
    <w:r>
      <w:rPr>
        <w:rFonts w:ascii="宋体" w:hAnsi="宋体" w:cs="Arial"/>
        <w:color w:val="000000"/>
        <w:sz w:val="21"/>
        <w:szCs w:val="21"/>
      </w:rPr>
      <w:fldChar w:fldCharType="begin"/>
    </w:r>
    <w:r>
      <w:rPr>
        <w:rFonts w:ascii="宋体" w:hAnsi="宋体" w:cs="Arial"/>
        <w:color w:val="000000"/>
        <w:sz w:val="21"/>
        <w:szCs w:val="21"/>
      </w:rPr>
      <w:instrText xml:space="preserve"> TITLE   \* MERGEFORMAT </w:instrText>
    </w:r>
    <w:r>
      <w:rPr>
        <w:rFonts w:ascii="宋体" w:hAnsi="宋体" w:cs="Arial"/>
        <w:color w:val="000000"/>
        <w:sz w:val="21"/>
        <w:szCs w:val="21"/>
      </w:rPr>
      <w:fldChar w:fldCharType="end"/>
    </w:r>
    <w:r>
      <w:rPr>
        <w:sz w:val="21"/>
        <w:szCs w:val="21"/>
      </w:rPr>
      <w:t>版本：</w:t>
    </w:r>
    <w:r>
      <w:rPr>
        <w:rFonts w:hint="eastAsia"/>
        <w:sz w:val="21"/>
        <w:szCs w:val="21"/>
      </w:rPr>
      <w:t>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0D11" w:rsidRDefault="006A0D11" w:rsidP="00CD3FE2">
    <w:pPr>
      <w:pBdr>
        <w:bottom w:val="single" w:sz="6" w:space="1" w:color="auto"/>
      </w:pBdr>
      <w:tabs>
        <w:tab w:val="left" w:pos="8647"/>
        <w:tab w:val="left" w:pos="9356"/>
      </w:tabs>
      <w:snapToGrid w:val="0"/>
      <w:ind w:right="420"/>
      <w:jc w:val="right"/>
      <w:rPr>
        <w:sz w:val="10"/>
        <w:szCs w:val="10"/>
      </w:rPr>
    </w:pPr>
    <w:r>
      <w:rPr>
        <w:rFonts w:ascii="宋体" w:hAnsi="宋体" w:cs="Arial" w:hint="eastAsia"/>
        <w:color w:val="000000"/>
        <w:sz w:val="21"/>
        <w:szCs w:val="21"/>
      </w:rPr>
      <w:t>版本：</w:t>
    </w:r>
    <w:bookmarkStart w:id="77" w:name="VersionNo4"/>
    <w:r>
      <w:rPr>
        <w:rFonts w:ascii="宋体" w:hAnsi="宋体" w:cs="Arial" w:hint="eastAsia"/>
        <w:color w:val="000000"/>
        <w:sz w:val="21"/>
        <w:szCs w:val="21"/>
      </w:rPr>
      <w:t>A</w:t>
    </w:r>
    <w:r>
      <w:rPr>
        <w:color w:val="000000"/>
        <w:sz w:val="21"/>
        <w:szCs w:val="21"/>
      </w:rPr>
      <w:fldChar w:fldCharType="begin"/>
    </w:r>
    <w:r>
      <w:rPr>
        <w:color w:val="000000"/>
        <w:sz w:val="21"/>
        <w:szCs w:val="21"/>
      </w:rPr>
      <w:instrText xml:space="preserve"> TITLE   \* MERGEFORMAT </w:instrText>
    </w:r>
    <w:r>
      <w:rPr>
        <w:color w:val="000000"/>
        <w:sz w:val="21"/>
        <w:szCs w:val="21"/>
      </w:rPr>
      <w:fldChar w:fldCharType="end"/>
    </w:r>
    <w:bookmarkEnd w:id="77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B52F6"/>
    <w:multiLevelType w:val="multilevel"/>
    <w:tmpl w:val="018B52F6"/>
    <w:lvl w:ilvl="0">
      <w:start w:val="1"/>
      <w:numFmt w:val="decimal"/>
      <w:pStyle w:val="1"/>
      <w:suff w:val="space"/>
      <w:lvlText w:val="%1"/>
      <w:lvlJc w:val="left"/>
      <w:pPr>
        <w:ind w:left="432" w:hanging="432"/>
      </w:pPr>
      <w:rPr>
        <w:rFonts w:ascii="Times New Roman" w:eastAsia="宋体" w:hAnsi="Times New Roman" w:hint="default"/>
        <w:b/>
        <w:i w:val="0"/>
        <w:sz w:val="28"/>
        <w:szCs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ascii="Times New Roman" w:eastAsia="宋体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720" w:hanging="720"/>
      </w:pPr>
      <w:rPr>
        <w:rFonts w:ascii="Times New Roman" w:eastAsia="宋体" w:hAnsi="Times New Roman" w:hint="default"/>
        <w:color w:val="auto"/>
        <w:sz w:val="24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864" w:hanging="864"/>
      </w:pPr>
      <w:rPr>
        <w:rFonts w:ascii="Times New Roman" w:eastAsia="宋体" w:hAnsi="Times New Roman" w:hint="default"/>
      </w:rPr>
    </w:lvl>
    <w:lvl w:ilvl="4">
      <w:start w:val="1"/>
      <w:numFmt w:val="lowerLetter"/>
      <w:pStyle w:val="5"/>
      <w:suff w:val="space"/>
      <w:lvlText w:val="%5)"/>
      <w:lvlJc w:val="left"/>
      <w:pPr>
        <w:ind w:left="0" w:firstLine="482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pStyle w:val="6"/>
      <w:suff w:val="space"/>
      <w:lvlText w:val="%6)"/>
      <w:lvlJc w:val="left"/>
      <w:pPr>
        <w:ind w:left="0" w:firstLine="482"/>
      </w:pPr>
      <w:rPr>
        <w:rFonts w:ascii="Times New Roman" w:eastAsia="宋体" w:hAnsi="Times New Roman" w:hint="default"/>
        <w:b w:val="0"/>
        <w:i w:val="0"/>
        <w:sz w:val="24"/>
      </w:rPr>
    </w:lvl>
    <w:lvl w:ilvl="6">
      <w:start w:val="1"/>
      <w:numFmt w:val="bullet"/>
      <w:pStyle w:val="7"/>
      <w:suff w:val="space"/>
      <w:lvlText w:val="-"/>
      <w:lvlJc w:val="left"/>
      <w:pPr>
        <w:ind w:left="0" w:firstLine="482"/>
      </w:pPr>
      <w:rPr>
        <w:rFonts w:ascii="宋体" w:eastAsia="宋体" w:hAnsi="宋体" w:hint="eastAsia"/>
        <w:b w:val="0"/>
        <w:i w:val="0"/>
        <w:sz w:val="24"/>
      </w:rPr>
    </w:lvl>
    <w:lvl w:ilvl="7">
      <w:start w:val="1"/>
      <w:numFmt w:val="decimal"/>
      <w:lvlRestart w:val="1"/>
      <w:pStyle w:val="8"/>
      <w:suff w:val="space"/>
      <w:lvlText w:val="图%1-%8"/>
      <w:lvlJc w:val="left"/>
      <w:pPr>
        <w:ind w:left="0" w:firstLine="482"/>
      </w:pPr>
      <w:rPr>
        <w:rFonts w:ascii="Times New Roman" w:eastAsia="宋体" w:hAnsi="Times New Roman" w:hint="default"/>
        <w:b w:val="0"/>
        <w:i w:val="0"/>
        <w:sz w:val="24"/>
      </w:rPr>
    </w:lvl>
    <w:lvl w:ilvl="8">
      <w:start w:val="1"/>
      <w:numFmt w:val="decimal"/>
      <w:lvlRestart w:val="1"/>
      <w:pStyle w:val="9"/>
      <w:suff w:val="space"/>
      <w:lvlText w:val="表%1-%9"/>
      <w:lvlJc w:val="left"/>
      <w:pPr>
        <w:ind w:left="0" w:firstLine="482"/>
      </w:pPr>
      <w:rPr>
        <w:rFonts w:ascii="Times New Roman" w:eastAsia="宋体" w:hAnsi="Times New Roman" w:hint="default"/>
        <w:b w:val="0"/>
        <w:i w:val="0"/>
        <w:sz w:val="24"/>
      </w:rPr>
    </w:lvl>
  </w:abstractNum>
  <w:abstractNum w:abstractNumId="1" w15:restartNumberingAfterBreak="0">
    <w:nsid w:val="06A50AFA"/>
    <w:multiLevelType w:val="multilevel"/>
    <w:tmpl w:val="06A50AFA"/>
    <w:lvl w:ilvl="0">
      <w:start w:val="1"/>
      <w:numFmt w:val="bullet"/>
      <w:pStyle w:val="ItemLis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" w15:restartNumberingAfterBreak="0">
    <w:nsid w:val="0BF02A90"/>
    <w:multiLevelType w:val="multilevel"/>
    <w:tmpl w:val="0BF02A90"/>
    <w:lvl w:ilvl="0">
      <w:start w:val="1"/>
      <w:numFmt w:val="none"/>
      <w:pStyle w:val="a"/>
      <w:lvlText w:val="%1"/>
      <w:lvlJc w:val="left"/>
      <w:pPr>
        <w:tabs>
          <w:tab w:val="left" w:pos="0"/>
        </w:tabs>
        <w:ind w:left="0" w:firstLine="0"/>
      </w:pPr>
      <w:rPr>
        <w:rFonts w:ascii="Times New Roman" w:eastAsia="宋体" w:hAnsi="Times New Roman" w:hint="default"/>
        <w:sz w:val="24"/>
      </w:rPr>
    </w:lvl>
    <w:lvl w:ilvl="1">
      <w:start w:val="1"/>
      <w:numFmt w:val="decimal"/>
      <w:lvlText w:val="%1(%2)"/>
      <w:lvlJc w:val="left"/>
      <w:pPr>
        <w:ind w:left="0" w:firstLine="0"/>
      </w:pPr>
      <w:rPr>
        <w:rFonts w:ascii="Times New Roman" w:eastAsia="宋体" w:hAnsi="Times New Roman" w:hint="default"/>
        <w:sz w:val="24"/>
      </w:rPr>
    </w:lvl>
    <w:lvl w:ilvl="2">
      <w:start w:val="1"/>
      <w:numFmt w:val="decimal"/>
      <w:lvlText w:val="%3)"/>
      <w:lvlJc w:val="left"/>
      <w:pPr>
        <w:ind w:left="0" w:firstLine="0"/>
      </w:pPr>
      <w:rPr>
        <w:rFonts w:ascii="Times New Roman" w:eastAsia="宋体" w:hAnsi="Times New Roman" w:hint="default"/>
        <w:sz w:val="24"/>
      </w:rPr>
    </w:lvl>
    <w:lvl w:ilvl="3">
      <w:start w:val="1"/>
      <w:numFmt w:val="bullet"/>
      <w:lvlText w:val="●"/>
      <w:lvlJc w:val="left"/>
      <w:pPr>
        <w:ind w:left="0" w:firstLine="0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3" w15:restartNumberingAfterBreak="0">
    <w:nsid w:val="0E005B65"/>
    <w:multiLevelType w:val="multilevel"/>
    <w:tmpl w:val="0E005B65"/>
    <w:lvl w:ilvl="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EC30B67"/>
    <w:multiLevelType w:val="multilevel"/>
    <w:tmpl w:val="0EC30B67"/>
    <w:lvl w:ilvl="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F655698"/>
    <w:multiLevelType w:val="multilevel"/>
    <w:tmpl w:val="0F65569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26E2F55"/>
    <w:multiLevelType w:val="multilevel"/>
    <w:tmpl w:val="126E2F55"/>
    <w:lvl w:ilvl="0">
      <w:start w:val="1"/>
      <w:numFmt w:val="bullet"/>
      <w:pStyle w:val="ItemList2"/>
      <w:suff w:val="space"/>
      <w:lvlText w:val=""/>
      <w:lvlJc w:val="left"/>
      <w:pPr>
        <w:ind w:left="737" w:hanging="255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2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2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2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2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2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2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2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2" w:hanging="420"/>
      </w:pPr>
      <w:rPr>
        <w:rFonts w:ascii="Wingdings" w:hAnsi="Wingdings" w:hint="default"/>
      </w:rPr>
    </w:lvl>
  </w:abstractNum>
  <w:abstractNum w:abstractNumId="7" w15:restartNumberingAfterBreak="0">
    <w:nsid w:val="1CDA1308"/>
    <w:multiLevelType w:val="multilevel"/>
    <w:tmpl w:val="1CDA1308"/>
    <w:lvl w:ilvl="0">
      <w:start w:val="1"/>
      <w:numFmt w:val="none"/>
      <w:lvlText w:val="%1"/>
      <w:lvlJc w:val="left"/>
      <w:pPr>
        <w:tabs>
          <w:tab w:val="left" w:pos="0"/>
        </w:tabs>
        <w:ind w:left="0" w:firstLine="0"/>
      </w:pPr>
      <w:rPr>
        <w:rFonts w:ascii="Times New Roman" w:eastAsia="宋体" w:hAnsi="Times New Roman" w:hint="default"/>
        <w:sz w:val="24"/>
      </w:rPr>
    </w:lvl>
    <w:lvl w:ilvl="1">
      <w:start w:val="1"/>
      <w:numFmt w:val="decimal"/>
      <w:lvlText w:val="%1(%2)"/>
      <w:lvlJc w:val="left"/>
      <w:pPr>
        <w:ind w:left="0" w:firstLine="0"/>
      </w:pPr>
      <w:rPr>
        <w:rFonts w:ascii="Times New Roman" w:eastAsia="宋体" w:hAnsi="Times New Roman" w:hint="default"/>
        <w:sz w:val="24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hint="eastAsia"/>
        <w:sz w:val="24"/>
      </w:rPr>
    </w:lvl>
    <w:lvl w:ilvl="3">
      <w:start w:val="1"/>
      <w:numFmt w:val="bullet"/>
      <w:lvlText w:val="●"/>
      <w:lvlJc w:val="left"/>
      <w:pPr>
        <w:ind w:left="0" w:firstLine="0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8" w15:restartNumberingAfterBreak="0">
    <w:nsid w:val="22317D63"/>
    <w:multiLevelType w:val="multilevel"/>
    <w:tmpl w:val="22317D63"/>
    <w:lvl w:ilvl="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C903EBB"/>
    <w:multiLevelType w:val="multilevel"/>
    <w:tmpl w:val="2C903EBB"/>
    <w:lvl w:ilvl="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874686D"/>
    <w:multiLevelType w:val="multilevel"/>
    <w:tmpl w:val="3874686D"/>
    <w:lvl w:ilvl="0">
      <w:start w:val="1"/>
      <w:numFmt w:val="bullet"/>
      <w:pStyle w:val="ItemList1"/>
      <w:suff w:val="space"/>
      <w:lvlText w:val=""/>
      <w:lvlJc w:val="left"/>
      <w:pPr>
        <w:ind w:left="658" w:hanging="176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2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2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2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2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2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2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2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2" w:hanging="420"/>
      </w:pPr>
      <w:rPr>
        <w:rFonts w:ascii="Wingdings" w:hAnsi="Wingdings" w:hint="default"/>
      </w:rPr>
    </w:lvl>
  </w:abstractNum>
  <w:abstractNum w:abstractNumId="11" w15:restartNumberingAfterBreak="0">
    <w:nsid w:val="436423BC"/>
    <w:multiLevelType w:val="multilevel"/>
    <w:tmpl w:val="436423BC"/>
    <w:lvl w:ilvl="0">
      <w:start w:val="1"/>
      <w:numFmt w:val="decimal"/>
      <w:pStyle w:val="a0"/>
      <w:suff w:val="space"/>
      <w:lvlText w:val="【条目%1】"/>
      <w:lvlJc w:val="left"/>
      <w:pPr>
        <w:ind w:left="0" w:firstLine="480"/>
      </w:pPr>
      <w:rPr>
        <w:rFonts w:ascii="Times New Roman" w:eastAsia="宋体" w:hAnsi="Times New Roman" w:hint="default"/>
        <w:sz w:val="24"/>
        <w:lang w:val="en-US"/>
      </w:rPr>
    </w:lvl>
    <w:lvl w:ilvl="1">
      <w:start w:val="1"/>
      <w:numFmt w:val="lowerLetter"/>
      <w:lvlText w:val="%2)"/>
      <w:lvlJc w:val="left"/>
      <w:pPr>
        <w:ind w:left="240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82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324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366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08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50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92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5340" w:hanging="420"/>
      </w:pPr>
      <w:rPr>
        <w:rFonts w:hint="eastAsia"/>
      </w:rPr>
    </w:lvl>
  </w:abstractNum>
  <w:abstractNum w:abstractNumId="12" w15:restartNumberingAfterBreak="0">
    <w:nsid w:val="465C7971"/>
    <w:multiLevelType w:val="multilevel"/>
    <w:tmpl w:val="465C7971"/>
    <w:lvl w:ilvl="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67959E2"/>
    <w:multiLevelType w:val="multilevel"/>
    <w:tmpl w:val="467959E2"/>
    <w:lvl w:ilvl="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C95455E"/>
    <w:multiLevelType w:val="multilevel"/>
    <w:tmpl w:val="4C95455E"/>
    <w:lvl w:ilvl="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CE64CEA"/>
    <w:multiLevelType w:val="multilevel"/>
    <w:tmpl w:val="4CE64CEA"/>
    <w:lvl w:ilvl="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E5005BB"/>
    <w:multiLevelType w:val="multilevel"/>
    <w:tmpl w:val="4E5005BB"/>
    <w:lvl w:ilvl="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EC050B3"/>
    <w:multiLevelType w:val="multilevel"/>
    <w:tmpl w:val="4EC050B3"/>
    <w:lvl w:ilvl="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FB469F2"/>
    <w:multiLevelType w:val="multilevel"/>
    <w:tmpl w:val="4FB469F2"/>
    <w:lvl w:ilvl="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2164C3C"/>
    <w:multiLevelType w:val="multilevel"/>
    <w:tmpl w:val="52164C3C"/>
    <w:lvl w:ilvl="0">
      <w:start w:val="1"/>
      <w:numFmt w:val="none"/>
      <w:lvlText w:val="%1"/>
      <w:lvlJc w:val="left"/>
      <w:pPr>
        <w:tabs>
          <w:tab w:val="left" w:pos="0"/>
        </w:tabs>
        <w:ind w:left="0" w:firstLine="0"/>
      </w:pPr>
      <w:rPr>
        <w:rFonts w:ascii="Times New Roman" w:eastAsia="宋体" w:hAnsi="Times New Roman" w:hint="default"/>
        <w:sz w:val="24"/>
      </w:rPr>
    </w:lvl>
    <w:lvl w:ilvl="1">
      <w:start w:val="1"/>
      <w:numFmt w:val="decimal"/>
      <w:lvlText w:val="%1(%2)"/>
      <w:lvlJc w:val="left"/>
      <w:pPr>
        <w:ind w:left="0" w:firstLine="0"/>
      </w:pPr>
      <w:rPr>
        <w:rFonts w:ascii="Times New Roman" w:eastAsia="宋体" w:hAnsi="Times New Roman" w:hint="default"/>
        <w:sz w:val="24"/>
      </w:rPr>
    </w:lvl>
    <w:lvl w:ilvl="2">
      <w:start w:val="1"/>
      <w:numFmt w:val="decimal"/>
      <w:lvlText w:val="%3)"/>
      <w:lvlJc w:val="left"/>
      <w:pPr>
        <w:ind w:left="0" w:firstLine="0"/>
      </w:pPr>
      <w:rPr>
        <w:rFonts w:ascii="Times New Roman" w:eastAsia="宋体" w:hAnsi="Times New Roman" w:hint="default"/>
        <w:sz w:val="24"/>
      </w:rPr>
    </w:lvl>
    <w:lvl w:ilvl="3">
      <w:start w:val="1"/>
      <w:numFmt w:val="bullet"/>
      <w:lvlText w:val="●"/>
      <w:lvlJc w:val="left"/>
      <w:pPr>
        <w:ind w:left="0" w:firstLine="0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20" w15:restartNumberingAfterBreak="0">
    <w:nsid w:val="52CC357E"/>
    <w:multiLevelType w:val="multilevel"/>
    <w:tmpl w:val="52CC357E"/>
    <w:lvl w:ilvl="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35E0F2D"/>
    <w:multiLevelType w:val="multilevel"/>
    <w:tmpl w:val="535E0F2D"/>
    <w:lvl w:ilvl="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7937973"/>
    <w:multiLevelType w:val="multilevel"/>
    <w:tmpl w:val="57937973"/>
    <w:lvl w:ilvl="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6B4B5AC1"/>
    <w:multiLevelType w:val="multilevel"/>
    <w:tmpl w:val="6B4B5AC1"/>
    <w:lvl w:ilvl="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6CC169BC"/>
    <w:multiLevelType w:val="multilevel"/>
    <w:tmpl w:val="6CC169BC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25" w15:restartNumberingAfterBreak="0">
    <w:nsid w:val="70D01EC6"/>
    <w:multiLevelType w:val="multilevel"/>
    <w:tmpl w:val="70D01EC6"/>
    <w:lvl w:ilvl="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75D2562B"/>
    <w:multiLevelType w:val="multilevel"/>
    <w:tmpl w:val="75D2562B"/>
    <w:lvl w:ilvl="0">
      <w:start w:val="1"/>
      <w:numFmt w:val="decimal"/>
      <w:lvlText w:val="%1)"/>
      <w:lvlJc w:val="left"/>
      <w:pPr>
        <w:ind w:left="1380" w:hanging="420"/>
      </w:pPr>
    </w:lvl>
    <w:lvl w:ilvl="1">
      <w:start w:val="1"/>
      <w:numFmt w:val="lowerLetter"/>
      <w:lvlText w:val="%2)"/>
      <w:lvlJc w:val="left"/>
      <w:pPr>
        <w:ind w:left="1800" w:hanging="420"/>
      </w:pPr>
    </w:lvl>
    <w:lvl w:ilvl="2">
      <w:start w:val="1"/>
      <w:numFmt w:val="lowerRoman"/>
      <w:lvlText w:val="%3."/>
      <w:lvlJc w:val="right"/>
      <w:pPr>
        <w:ind w:left="2220" w:hanging="420"/>
      </w:pPr>
    </w:lvl>
    <w:lvl w:ilvl="3">
      <w:start w:val="1"/>
      <w:numFmt w:val="decimal"/>
      <w:lvlText w:val="%4."/>
      <w:lvlJc w:val="left"/>
      <w:pPr>
        <w:ind w:left="2640" w:hanging="420"/>
      </w:pPr>
    </w:lvl>
    <w:lvl w:ilvl="4">
      <w:start w:val="1"/>
      <w:numFmt w:val="lowerLetter"/>
      <w:lvlText w:val="%5)"/>
      <w:lvlJc w:val="left"/>
      <w:pPr>
        <w:ind w:left="3060" w:hanging="420"/>
      </w:pPr>
    </w:lvl>
    <w:lvl w:ilvl="5">
      <w:start w:val="1"/>
      <w:numFmt w:val="lowerRoman"/>
      <w:lvlText w:val="%6."/>
      <w:lvlJc w:val="right"/>
      <w:pPr>
        <w:ind w:left="3480" w:hanging="420"/>
      </w:pPr>
    </w:lvl>
    <w:lvl w:ilvl="6">
      <w:start w:val="1"/>
      <w:numFmt w:val="decimal"/>
      <w:lvlText w:val="%7."/>
      <w:lvlJc w:val="left"/>
      <w:pPr>
        <w:ind w:left="3900" w:hanging="420"/>
      </w:pPr>
    </w:lvl>
    <w:lvl w:ilvl="7">
      <w:start w:val="1"/>
      <w:numFmt w:val="lowerLetter"/>
      <w:lvlText w:val="%8)"/>
      <w:lvlJc w:val="left"/>
      <w:pPr>
        <w:ind w:left="4320" w:hanging="420"/>
      </w:pPr>
    </w:lvl>
    <w:lvl w:ilvl="8">
      <w:start w:val="1"/>
      <w:numFmt w:val="lowerRoman"/>
      <w:lvlText w:val="%9."/>
      <w:lvlJc w:val="right"/>
      <w:pPr>
        <w:ind w:left="4740" w:hanging="420"/>
      </w:pPr>
    </w:lvl>
  </w:abstractNum>
  <w:abstractNum w:abstractNumId="27" w15:restartNumberingAfterBreak="0">
    <w:nsid w:val="76F441CC"/>
    <w:multiLevelType w:val="multilevel"/>
    <w:tmpl w:val="76F441CC"/>
    <w:lvl w:ilvl="0">
      <w:start w:val="1"/>
      <w:numFmt w:val="decimal"/>
      <w:pStyle w:val="10"/>
      <w:suff w:val="space"/>
      <w:lvlText w:val="附录%1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sz w:val="28"/>
      </w:rPr>
    </w:lvl>
    <w:lvl w:ilvl="1">
      <w:start w:val="1"/>
      <w:numFmt w:val="decimal"/>
      <w:pStyle w:val="20"/>
      <w:suff w:val="space"/>
      <w:lvlText w:val="附录%1-%2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sz w:val="28"/>
      </w:rPr>
    </w:lvl>
    <w:lvl w:ilvl="2">
      <w:start w:val="1"/>
      <w:numFmt w:val="decimal"/>
      <w:pStyle w:val="30"/>
      <w:suff w:val="space"/>
      <w:lvlText w:val="附录%1-%2-%3"/>
      <w:lvlJc w:val="left"/>
      <w:pPr>
        <w:ind w:left="425" w:hanging="425"/>
      </w:pPr>
      <w:rPr>
        <w:rFonts w:ascii="Times New Roman" w:eastAsia="宋体" w:hAnsi="Times New Roman" w:hint="default"/>
        <w:sz w:val="24"/>
      </w:rPr>
    </w:lvl>
    <w:lvl w:ilvl="3">
      <w:start w:val="1"/>
      <w:numFmt w:val="decimal"/>
      <w:pStyle w:val="40"/>
      <w:suff w:val="space"/>
      <w:lvlText w:val="附录%1-%2-%3-%4"/>
      <w:lvlJc w:val="left"/>
      <w:pPr>
        <w:ind w:left="425" w:hanging="425"/>
      </w:pPr>
      <w:rPr>
        <w:rFonts w:ascii="Times New Roman" w:eastAsia="宋体" w:hAnsi="Times New Roman" w:hint="default"/>
        <w:sz w:val="24"/>
      </w:rPr>
    </w:lvl>
    <w:lvl w:ilvl="4">
      <w:start w:val="1"/>
      <w:numFmt w:val="lowerLetter"/>
      <w:pStyle w:val="50"/>
      <w:suff w:val="space"/>
      <w:lvlText w:val="%5)"/>
      <w:lvlJc w:val="left"/>
      <w:pPr>
        <w:ind w:left="425" w:hanging="425"/>
      </w:pPr>
      <w:rPr>
        <w:rFonts w:ascii="Times New Roman" w:eastAsia="宋体" w:hAnsi="Times New Roman" w:hint="default"/>
        <w:sz w:val="24"/>
      </w:rPr>
    </w:lvl>
    <w:lvl w:ilvl="5">
      <w:start w:val="1"/>
      <w:numFmt w:val="decimal"/>
      <w:pStyle w:val="60"/>
      <w:suff w:val="space"/>
      <w:lvlText w:val="%6)"/>
      <w:lvlJc w:val="left"/>
      <w:pPr>
        <w:ind w:left="425" w:hanging="425"/>
      </w:pPr>
      <w:rPr>
        <w:rFonts w:ascii="Times New Roman" w:eastAsia="宋体" w:hAnsi="Times New Roman" w:hint="default"/>
        <w:sz w:val="24"/>
      </w:rPr>
    </w:lvl>
    <w:lvl w:ilvl="6">
      <w:start w:val="1"/>
      <w:numFmt w:val="bullet"/>
      <w:pStyle w:val="70"/>
      <w:suff w:val="space"/>
      <w:lvlText w:val="-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7">
      <w:start w:val="1"/>
      <w:numFmt w:val="decimal"/>
      <w:lvlRestart w:val="1"/>
      <w:pStyle w:val="a1"/>
      <w:suff w:val="space"/>
      <w:lvlText w:val="附录图%1-%8"/>
      <w:lvlJc w:val="center"/>
      <w:pPr>
        <w:ind w:left="0" w:firstLine="289"/>
      </w:pPr>
      <w:rPr>
        <w:rFonts w:ascii="Times New Roman" w:eastAsia="宋体" w:hAnsi="Times New Roman" w:hint="default"/>
        <w:b w:val="0"/>
        <w:i w:val="0"/>
        <w:sz w:val="24"/>
      </w:rPr>
    </w:lvl>
    <w:lvl w:ilvl="8">
      <w:start w:val="1"/>
      <w:numFmt w:val="decimal"/>
      <w:lvlRestart w:val="1"/>
      <w:pStyle w:val="a2"/>
      <w:suff w:val="space"/>
      <w:lvlText w:val="附录表%1-%9"/>
      <w:lvlJc w:val="center"/>
      <w:pPr>
        <w:ind w:left="0" w:firstLine="289"/>
      </w:pPr>
      <w:rPr>
        <w:rFonts w:ascii="Times New Roman" w:eastAsia="宋体" w:hAnsi="Times New Roman" w:hint="default"/>
        <w:b w:val="0"/>
        <w:i w:val="0"/>
        <w:sz w:val="24"/>
      </w:rPr>
    </w:lvl>
  </w:abstractNum>
  <w:abstractNum w:abstractNumId="28" w15:restartNumberingAfterBreak="0">
    <w:nsid w:val="78860E5F"/>
    <w:multiLevelType w:val="multilevel"/>
    <w:tmpl w:val="78860E5F"/>
    <w:lvl w:ilvl="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E427CBB"/>
    <w:multiLevelType w:val="multilevel"/>
    <w:tmpl w:val="7E427CBB"/>
    <w:lvl w:ilvl="0">
      <w:start w:val="1"/>
      <w:numFmt w:val="none"/>
      <w:pStyle w:val="a3"/>
      <w:suff w:val="nothing"/>
      <w:lvlText w:val="%1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8"/>
      </w:rPr>
    </w:lvl>
    <w:lvl w:ilvl="1">
      <w:start w:val="1"/>
      <w:numFmt w:val="decimal"/>
      <w:pStyle w:val="a4"/>
      <w:lvlText w:val="[%2]"/>
      <w:lvlJc w:val="left"/>
      <w:pPr>
        <w:tabs>
          <w:tab w:val="left" w:pos="397"/>
        </w:tabs>
        <w:ind w:left="397" w:hanging="397"/>
      </w:pPr>
      <w:rPr>
        <w:rFonts w:hint="default"/>
      </w:rPr>
    </w:lvl>
    <w:lvl w:ilvl="2">
      <w:start w:val="1"/>
      <w:numFmt w:val="none"/>
      <w:lvlText w:val="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>
      <w:start w:val="1"/>
      <w:numFmt w:val="none"/>
      <w:lvlText w:val=""/>
      <w:lvlJc w:val="left"/>
      <w:pPr>
        <w:tabs>
          <w:tab w:val="left" w:pos="1559"/>
        </w:tabs>
        <w:ind w:left="1559" w:hanging="708"/>
      </w:pPr>
      <w:rPr>
        <w:rFonts w:hint="eastAsia"/>
      </w:rPr>
    </w:lvl>
    <w:lvl w:ilvl="4">
      <w:start w:val="1"/>
      <w:numFmt w:val="decimal"/>
      <w:lvlText w:val="%1"/>
      <w:lvlJc w:val="left"/>
      <w:pPr>
        <w:tabs>
          <w:tab w:val="left" w:pos="2126"/>
        </w:tabs>
        <w:ind w:left="2126" w:hanging="850"/>
      </w:pPr>
      <w:rPr>
        <w:rFonts w:hint="eastAsia"/>
      </w:rPr>
    </w:lvl>
    <w:lvl w:ilvl="5">
      <w:start w:val="1"/>
      <w:numFmt w:val="decimal"/>
      <w:lvlText w:val="%1"/>
      <w:lvlJc w:val="left"/>
      <w:pPr>
        <w:tabs>
          <w:tab w:val="left" w:pos="2835"/>
        </w:tabs>
        <w:ind w:left="2835" w:hanging="1134"/>
      </w:pPr>
      <w:rPr>
        <w:rFonts w:hint="eastAsia"/>
      </w:rPr>
    </w:lvl>
    <w:lvl w:ilvl="6">
      <w:start w:val="1"/>
      <w:numFmt w:val="decimal"/>
      <w:lvlText w:val="%1"/>
      <w:lvlJc w:val="left"/>
      <w:pPr>
        <w:tabs>
          <w:tab w:val="left" w:pos="3402"/>
        </w:tabs>
        <w:ind w:left="3402" w:hanging="1276"/>
      </w:pPr>
      <w:rPr>
        <w:rFonts w:hint="eastAsia"/>
      </w:rPr>
    </w:lvl>
    <w:lvl w:ilvl="7">
      <w:start w:val="1"/>
      <w:numFmt w:val="decimal"/>
      <w:lvlText w:val="%1"/>
      <w:lvlJc w:val="left"/>
      <w:pPr>
        <w:tabs>
          <w:tab w:val="left" w:pos="3969"/>
        </w:tabs>
        <w:ind w:left="3969" w:hanging="1418"/>
      </w:pPr>
      <w:rPr>
        <w:rFonts w:hint="eastAsia"/>
      </w:rPr>
    </w:lvl>
    <w:lvl w:ilvl="8">
      <w:start w:val="1"/>
      <w:numFmt w:val="decimal"/>
      <w:lvlText w:val="%1"/>
      <w:lvlJc w:val="left"/>
      <w:pPr>
        <w:tabs>
          <w:tab w:val="left" w:pos="46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29"/>
  </w:num>
  <w:num w:numId="3">
    <w:abstractNumId w:val="27"/>
  </w:num>
  <w:num w:numId="4">
    <w:abstractNumId w:val="10"/>
  </w:num>
  <w:num w:numId="5">
    <w:abstractNumId w:val="6"/>
  </w:num>
  <w:num w:numId="6">
    <w:abstractNumId w:val="11"/>
  </w:num>
  <w:num w:numId="7">
    <w:abstractNumId w:val="1"/>
  </w:num>
  <w:num w:numId="8">
    <w:abstractNumId w:val="2"/>
  </w:num>
  <w:num w:numId="9">
    <w:abstractNumId w:val="24"/>
  </w:num>
  <w:num w:numId="10">
    <w:abstractNumId w:val="26"/>
  </w:num>
  <w:num w:numId="11">
    <w:abstractNumId w:val="19"/>
  </w:num>
  <w:num w:numId="12">
    <w:abstractNumId w:val="5"/>
  </w:num>
  <w:num w:numId="13">
    <w:abstractNumId w:val="2"/>
    <w:lvlOverride w:ilvl="0">
      <w:lvl w:ilvl="0" w:tentative="1">
        <w:start w:val="1"/>
        <w:numFmt w:val="none"/>
        <w:pStyle w:val="a"/>
        <w:lvlText w:val="%1"/>
        <w:lvlJc w:val="left"/>
        <w:pPr>
          <w:tabs>
            <w:tab w:val="left" w:pos="0"/>
          </w:tabs>
          <w:ind w:left="0" w:firstLine="0"/>
        </w:pPr>
        <w:rPr>
          <w:rFonts w:ascii="Times New Roman" w:eastAsia="宋体" w:hAnsi="Times New Roman" w:hint="default"/>
          <w:sz w:val="24"/>
        </w:rPr>
      </w:lvl>
    </w:lvlOverride>
    <w:lvlOverride w:ilvl="1">
      <w:lvl w:ilvl="1">
        <w:start w:val="1"/>
        <w:numFmt w:val="decimal"/>
        <w:lvlText w:val="%1(%2)"/>
        <w:lvlJc w:val="left"/>
        <w:pPr>
          <w:ind w:left="0" w:firstLine="0"/>
        </w:pPr>
        <w:rPr>
          <w:rFonts w:ascii="Times New Roman" w:eastAsia="宋体" w:hAnsi="Times New Roman" w:hint="default"/>
          <w:sz w:val="24"/>
        </w:rPr>
      </w:lvl>
    </w:lvlOverride>
    <w:lvlOverride w:ilvl="2">
      <w:lvl w:ilvl="2" w:tentative="1">
        <w:start w:val="1"/>
        <w:numFmt w:val="decimal"/>
        <w:lvlText w:val="%3)"/>
        <w:lvlJc w:val="left"/>
        <w:pPr>
          <w:ind w:left="0" w:firstLine="0"/>
        </w:pPr>
        <w:rPr>
          <w:rFonts w:ascii="Times New Roman" w:eastAsia="宋体" w:hAnsi="Times New Roman" w:hint="default"/>
          <w:sz w:val="24"/>
        </w:rPr>
      </w:lvl>
    </w:lvlOverride>
    <w:lvlOverride w:ilvl="3">
      <w:lvl w:ilvl="3" w:tentative="1">
        <w:start w:val="1"/>
        <w:numFmt w:val="bullet"/>
        <w:lvlText w:val="●"/>
        <w:lvlJc w:val="left"/>
        <w:pPr>
          <w:ind w:left="0" w:firstLine="0"/>
        </w:pPr>
        <w:rPr>
          <w:rFonts w:ascii="Times New Roman" w:hAnsi="Times New Roman" w:cs="Times New Roman" w:hint="default"/>
          <w:sz w:val="24"/>
        </w:rPr>
      </w:lvl>
    </w:lvlOverride>
    <w:lvlOverride w:ilvl="4">
      <w:lvl w:ilvl="4" w:tentative="1">
        <w:start w:val="1"/>
        <w:numFmt w:val="decimal"/>
        <w:lvlText w:val="%1.%2.%3.%4.%5"/>
        <w:lvlJc w:val="left"/>
        <w:pPr>
          <w:ind w:left="0" w:firstLine="0"/>
        </w:pPr>
        <w:rPr>
          <w:rFonts w:hint="eastAsia"/>
        </w:rPr>
      </w:lvl>
    </w:lvlOverride>
    <w:lvlOverride w:ilvl="5">
      <w:lvl w:ilvl="5" w:tentative="1">
        <w:start w:val="1"/>
        <w:numFmt w:val="decimal"/>
        <w:lvlText w:val="%1.%2.%3.%4.%5.%6"/>
        <w:lvlJc w:val="left"/>
        <w:pPr>
          <w:ind w:left="0" w:firstLine="0"/>
        </w:pPr>
        <w:rPr>
          <w:rFonts w:hint="eastAsia"/>
        </w:rPr>
      </w:lvl>
    </w:lvlOverride>
    <w:lvlOverride w:ilvl="6">
      <w:lvl w:ilvl="6" w:tentative="1">
        <w:start w:val="1"/>
        <w:numFmt w:val="decimal"/>
        <w:lvlText w:val="%1.%2.%3.%4.%5.%6.%7"/>
        <w:lvlJc w:val="left"/>
        <w:pPr>
          <w:ind w:left="0" w:firstLine="0"/>
        </w:pPr>
        <w:rPr>
          <w:rFonts w:hint="eastAsia"/>
        </w:rPr>
      </w:lvl>
    </w:lvlOverride>
    <w:lvlOverride w:ilvl="7">
      <w:lvl w:ilvl="7" w:tentative="1">
        <w:start w:val="1"/>
        <w:numFmt w:val="decimal"/>
        <w:lvlText w:val="%1.%2.%3.%4.%5.%6.%7.%8"/>
        <w:lvlJc w:val="left"/>
        <w:pPr>
          <w:ind w:left="0" w:firstLine="0"/>
        </w:pPr>
        <w:rPr>
          <w:rFonts w:hint="eastAsia"/>
        </w:rPr>
      </w:lvl>
    </w:lvlOverride>
    <w:lvlOverride w:ilvl="8">
      <w:lvl w:ilvl="8" w:tentative="1">
        <w:start w:val="1"/>
        <w:numFmt w:val="decimal"/>
        <w:lvlText w:val="%1.%2.%3.%4.%5.%6.%7.%8.%9"/>
        <w:lvlJc w:val="left"/>
        <w:pPr>
          <w:ind w:left="0" w:firstLine="0"/>
        </w:pPr>
        <w:rPr>
          <w:rFonts w:hint="eastAsia"/>
        </w:rPr>
      </w:lvl>
    </w:lvlOverride>
  </w:num>
  <w:num w:numId="14">
    <w:abstractNumId w:val="20"/>
  </w:num>
  <w:num w:numId="15">
    <w:abstractNumId w:val="13"/>
  </w:num>
  <w:num w:numId="16">
    <w:abstractNumId w:val="23"/>
  </w:num>
  <w:num w:numId="17">
    <w:abstractNumId w:val="18"/>
  </w:num>
  <w:num w:numId="18">
    <w:abstractNumId w:val="22"/>
  </w:num>
  <w:num w:numId="19">
    <w:abstractNumId w:val="14"/>
  </w:num>
  <w:num w:numId="20">
    <w:abstractNumId w:val="15"/>
  </w:num>
  <w:num w:numId="21">
    <w:abstractNumId w:val="17"/>
  </w:num>
  <w:num w:numId="22">
    <w:abstractNumId w:val="21"/>
  </w:num>
  <w:num w:numId="23">
    <w:abstractNumId w:val="16"/>
  </w:num>
  <w:num w:numId="24">
    <w:abstractNumId w:val="8"/>
  </w:num>
  <w:num w:numId="25">
    <w:abstractNumId w:val="7"/>
  </w:num>
  <w:num w:numId="26">
    <w:abstractNumId w:val="4"/>
  </w:num>
  <w:num w:numId="27">
    <w:abstractNumId w:val="9"/>
  </w:num>
  <w:num w:numId="28">
    <w:abstractNumId w:val="12"/>
  </w:num>
  <w:num w:numId="29">
    <w:abstractNumId w:val="3"/>
  </w:num>
  <w:num w:numId="30">
    <w:abstractNumId w:val="25"/>
  </w:num>
  <w:num w:numId="3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420"/>
  <w:drawingGridHorizontalSpacing w:val="120"/>
  <w:drawingGridVerticalSpacing w:val="163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E2Yzc1MDY2ZjczNTU2NmJhNTM5MTA3YzM4NzBjMzgifQ=="/>
  </w:docVars>
  <w:rsids>
    <w:rsidRoot w:val="00A10969"/>
    <w:rsid w:val="00000223"/>
    <w:rsid w:val="00000D10"/>
    <w:rsid w:val="00000EB7"/>
    <w:rsid w:val="00001DE2"/>
    <w:rsid w:val="00001EB0"/>
    <w:rsid w:val="00001F2E"/>
    <w:rsid w:val="00002DB6"/>
    <w:rsid w:val="00004328"/>
    <w:rsid w:val="000043B6"/>
    <w:rsid w:val="00004D69"/>
    <w:rsid w:val="0000555D"/>
    <w:rsid w:val="0000582E"/>
    <w:rsid w:val="00005E6F"/>
    <w:rsid w:val="000100C6"/>
    <w:rsid w:val="00010CA2"/>
    <w:rsid w:val="000110FE"/>
    <w:rsid w:val="000114B3"/>
    <w:rsid w:val="0001172F"/>
    <w:rsid w:val="00012ACD"/>
    <w:rsid w:val="00012DF4"/>
    <w:rsid w:val="000141AE"/>
    <w:rsid w:val="000168A1"/>
    <w:rsid w:val="0001783F"/>
    <w:rsid w:val="00020488"/>
    <w:rsid w:val="000209CF"/>
    <w:rsid w:val="000223D5"/>
    <w:rsid w:val="00022F96"/>
    <w:rsid w:val="00022FD0"/>
    <w:rsid w:val="00023733"/>
    <w:rsid w:val="00023893"/>
    <w:rsid w:val="00023BCA"/>
    <w:rsid w:val="00023D67"/>
    <w:rsid w:val="00025180"/>
    <w:rsid w:val="00025D3E"/>
    <w:rsid w:val="00025F61"/>
    <w:rsid w:val="00026078"/>
    <w:rsid w:val="00026AAA"/>
    <w:rsid w:val="0002798A"/>
    <w:rsid w:val="000314F6"/>
    <w:rsid w:val="00031D72"/>
    <w:rsid w:val="00031F73"/>
    <w:rsid w:val="00032611"/>
    <w:rsid w:val="00033055"/>
    <w:rsid w:val="00033496"/>
    <w:rsid w:val="00033892"/>
    <w:rsid w:val="00033B35"/>
    <w:rsid w:val="00033E26"/>
    <w:rsid w:val="0003410F"/>
    <w:rsid w:val="00034AC7"/>
    <w:rsid w:val="00034B84"/>
    <w:rsid w:val="0003530D"/>
    <w:rsid w:val="00036E92"/>
    <w:rsid w:val="0003715A"/>
    <w:rsid w:val="000373FD"/>
    <w:rsid w:val="00041FBE"/>
    <w:rsid w:val="00042349"/>
    <w:rsid w:val="00042A6F"/>
    <w:rsid w:val="00042A76"/>
    <w:rsid w:val="0004491E"/>
    <w:rsid w:val="00044FE0"/>
    <w:rsid w:val="000451B8"/>
    <w:rsid w:val="00045926"/>
    <w:rsid w:val="00045A4B"/>
    <w:rsid w:val="0004740A"/>
    <w:rsid w:val="000479F2"/>
    <w:rsid w:val="00047D72"/>
    <w:rsid w:val="00050A2D"/>
    <w:rsid w:val="00050F0A"/>
    <w:rsid w:val="00051A96"/>
    <w:rsid w:val="000529B7"/>
    <w:rsid w:val="00053F56"/>
    <w:rsid w:val="00054541"/>
    <w:rsid w:val="00055B59"/>
    <w:rsid w:val="0005616A"/>
    <w:rsid w:val="000566F1"/>
    <w:rsid w:val="000569F9"/>
    <w:rsid w:val="00057199"/>
    <w:rsid w:val="0005768A"/>
    <w:rsid w:val="000579D2"/>
    <w:rsid w:val="00057AFC"/>
    <w:rsid w:val="00060D33"/>
    <w:rsid w:val="0006181F"/>
    <w:rsid w:val="00061F18"/>
    <w:rsid w:val="000640CE"/>
    <w:rsid w:val="0006458D"/>
    <w:rsid w:val="00064862"/>
    <w:rsid w:val="000660A0"/>
    <w:rsid w:val="00066305"/>
    <w:rsid w:val="0006650E"/>
    <w:rsid w:val="0006663B"/>
    <w:rsid w:val="000679A6"/>
    <w:rsid w:val="00070228"/>
    <w:rsid w:val="0007022F"/>
    <w:rsid w:val="00070451"/>
    <w:rsid w:val="0007073B"/>
    <w:rsid w:val="00071466"/>
    <w:rsid w:val="00071854"/>
    <w:rsid w:val="00072064"/>
    <w:rsid w:val="00073511"/>
    <w:rsid w:val="00073641"/>
    <w:rsid w:val="000741D5"/>
    <w:rsid w:val="00074A0D"/>
    <w:rsid w:val="0007500B"/>
    <w:rsid w:val="00075556"/>
    <w:rsid w:val="00075570"/>
    <w:rsid w:val="00075A64"/>
    <w:rsid w:val="00082063"/>
    <w:rsid w:val="000821BF"/>
    <w:rsid w:val="00082519"/>
    <w:rsid w:val="00082733"/>
    <w:rsid w:val="00083464"/>
    <w:rsid w:val="00084BE8"/>
    <w:rsid w:val="0008553F"/>
    <w:rsid w:val="0008592A"/>
    <w:rsid w:val="00085EE7"/>
    <w:rsid w:val="0008642F"/>
    <w:rsid w:val="0009013C"/>
    <w:rsid w:val="00091932"/>
    <w:rsid w:val="00091B52"/>
    <w:rsid w:val="00091EFB"/>
    <w:rsid w:val="00091F37"/>
    <w:rsid w:val="000928C9"/>
    <w:rsid w:val="00094783"/>
    <w:rsid w:val="000947D5"/>
    <w:rsid w:val="00094C30"/>
    <w:rsid w:val="00094CD0"/>
    <w:rsid w:val="00095286"/>
    <w:rsid w:val="00095E97"/>
    <w:rsid w:val="00096163"/>
    <w:rsid w:val="00096BB7"/>
    <w:rsid w:val="0009737C"/>
    <w:rsid w:val="00097652"/>
    <w:rsid w:val="00097B27"/>
    <w:rsid w:val="00097F5B"/>
    <w:rsid w:val="000A017D"/>
    <w:rsid w:val="000A0AD2"/>
    <w:rsid w:val="000A0BA9"/>
    <w:rsid w:val="000A0C1B"/>
    <w:rsid w:val="000A1452"/>
    <w:rsid w:val="000A1B9F"/>
    <w:rsid w:val="000A1C06"/>
    <w:rsid w:val="000A1DCF"/>
    <w:rsid w:val="000A20AB"/>
    <w:rsid w:val="000A21AC"/>
    <w:rsid w:val="000A2682"/>
    <w:rsid w:val="000A28C5"/>
    <w:rsid w:val="000A332A"/>
    <w:rsid w:val="000A3426"/>
    <w:rsid w:val="000A3B81"/>
    <w:rsid w:val="000A41A3"/>
    <w:rsid w:val="000A4321"/>
    <w:rsid w:val="000A534C"/>
    <w:rsid w:val="000A564B"/>
    <w:rsid w:val="000A5EAD"/>
    <w:rsid w:val="000A657C"/>
    <w:rsid w:val="000A66BB"/>
    <w:rsid w:val="000A68D3"/>
    <w:rsid w:val="000A7256"/>
    <w:rsid w:val="000A7B42"/>
    <w:rsid w:val="000A7D8C"/>
    <w:rsid w:val="000B0B55"/>
    <w:rsid w:val="000B1483"/>
    <w:rsid w:val="000B183D"/>
    <w:rsid w:val="000B1A01"/>
    <w:rsid w:val="000B1BA7"/>
    <w:rsid w:val="000B20B1"/>
    <w:rsid w:val="000B372D"/>
    <w:rsid w:val="000B436B"/>
    <w:rsid w:val="000B44B5"/>
    <w:rsid w:val="000B4D48"/>
    <w:rsid w:val="000B56F2"/>
    <w:rsid w:val="000B7224"/>
    <w:rsid w:val="000B79CD"/>
    <w:rsid w:val="000C0948"/>
    <w:rsid w:val="000C173A"/>
    <w:rsid w:val="000C253C"/>
    <w:rsid w:val="000C2A08"/>
    <w:rsid w:val="000C2CC3"/>
    <w:rsid w:val="000C403F"/>
    <w:rsid w:val="000C4070"/>
    <w:rsid w:val="000C4443"/>
    <w:rsid w:val="000C4480"/>
    <w:rsid w:val="000C56FB"/>
    <w:rsid w:val="000C6EAB"/>
    <w:rsid w:val="000C7BBC"/>
    <w:rsid w:val="000C7C73"/>
    <w:rsid w:val="000D07E2"/>
    <w:rsid w:val="000D0A02"/>
    <w:rsid w:val="000D1560"/>
    <w:rsid w:val="000D3192"/>
    <w:rsid w:val="000D3656"/>
    <w:rsid w:val="000D39FD"/>
    <w:rsid w:val="000D3D77"/>
    <w:rsid w:val="000D507B"/>
    <w:rsid w:val="000D59C9"/>
    <w:rsid w:val="000D60A6"/>
    <w:rsid w:val="000D641E"/>
    <w:rsid w:val="000D6D76"/>
    <w:rsid w:val="000E074F"/>
    <w:rsid w:val="000E1651"/>
    <w:rsid w:val="000E2318"/>
    <w:rsid w:val="000E3008"/>
    <w:rsid w:val="000E3375"/>
    <w:rsid w:val="000E39A9"/>
    <w:rsid w:val="000E4658"/>
    <w:rsid w:val="000E46BE"/>
    <w:rsid w:val="000E4712"/>
    <w:rsid w:val="000E4FF7"/>
    <w:rsid w:val="000E680F"/>
    <w:rsid w:val="000E6CE1"/>
    <w:rsid w:val="000E73CB"/>
    <w:rsid w:val="000E75B1"/>
    <w:rsid w:val="000F1276"/>
    <w:rsid w:val="000F1CFA"/>
    <w:rsid w:val="000F1F0F"/>
    <w:rsid w:val="000F2B41"/>
    <w:rsid w:val="000F2D8F"/>
    <w:rsid w:val="000F3316"/>
    <w:rsid w:val="000F3808"/>
    <w:rsid w:val="000F3E5C"/>
    <w:rsid w:val="000F4E07"/>
    <w:rsid w:val="000F528A"/>
    <w:rsid w:val="000F58CC"/>
    <w:rsid w:val="000F695F"/>
    <w:rsid w:val="000F6F64"/>
    <w:rsid w:val="00100730"/>
    <w:rsid w:val="001029CD"/>
    <w:rsid w:val="00104D94"/>
    <w:rsid w:val="0010577F"/>
    <w:rsid w:val="001059E3"/>
    <w:rsid w:val="00105F6E"/>
    <w:rsid w:val="00107666"/>
    <w:rsid w:val="001076F5"/>
    <w:rsid w:val="0011164F"/>
    <w:rsid w:val="0011174B"/>
    <w:rsid w:val="00111858"/>
    <w:rsid w:val="00111AF4"/>
    <w:rsid w:val="00113719"/>
    <w:rsid w:val="00113A99"/>
    <w:rsid w:val="00114230"/>
    <w:rsid w:val="00114305"/>
    <w:rsid w:val="001148B7"/>
    <w:rsid w:val="00114E27"/>
    <w:rsid w:val="0011577E"/>
    <w:rsid w:val="0011630C"/>
    <w:rsid w:val="00120BA9"/>
    <w:rsid w:val="0012252E"/>
    <w:rsid w:val="00123274"/>
    <w:rsid w:val="00123C41"/>
    <w:rsid w:val="00123E7B"/>
    <w:rsid w:val="0012449E"/>
    <w:rsid w:val="00125E1B"/>
    <w:rsid w:val="00126A56"/>
    <w:rsid w:val="00127013"/>
    <w:rsid w:val="001274D8"/>
    <w:rsid w:val="00127CEF"/>
    <w:rsid w:val="001302AE"/>
    <w:rsid w:val="00130545"/>
    <w:rsid w:val="0013159F"/>
    <w:rsid w:val="00131B78"/>
    <w:rsid w:val="00131D9E"/>
    <w:rsid w:val="0013203F"/>
    <w:rsid w:val="001320E8"/>
    <w:rsid w:val="001326CB"/>
    <w:rsid w:val="001333D5"/>
    <w:rsid w:val="0013420E"/>
    <w:rsid w:val="00134C04"/>
    <w:rsid w:val="00134F69"/>
    <w:rsid w:val="00135147"/>
    <w:rsid w:val="00135DC0"/>
    <w:rsid w:val="001363D6"/>
    <w:rsid w:val="0013653E"/>
    <w:rsid w:val="001368AC"/>
    <w:rsid w:val="00137329"/>
    <w:rsid w:val="00137793"/>
    <w:rsid w:val="00137D3D"/>
    <w:rsid w:val="00137FE2"/>
    <w:rsid w:val="001413AD"/>
    <w:rsid w:val="00141E2D"/>
    <w:rsid w:val="00142048"/>
    <w:rsid w:val="00144004"/>
    <w:rsid w:val="001444B9"/>
    <w:rsid w:val="00150513"/>
    <w:rsid w:val="00152956"/>
    <w:rsid w:val="00153578"/>
    <w:rsid w:val="00154C0F"/>
    <w:rsid w:val="00155105"/>
    <w:rsid w:val="00155E21"/>
    <w:rsid w:val="00156130"/>
    <w:rsid w:val="00157140"/>
    <w:rsid w:val="00157153"/>
    <w:rsid w:val="00157CC2"/>
    <w:rsid w:val="00157D18"/>
    <w:rsid w:val="0016051E"/>
    <w:rsid w:val="0016095C"/>
    <w:rsid w:val="001612A1"/>
    <w:rsid w:val="0016281C"/>
    <w:rsid w:val="00164323"/>
    <w:rsid w:val="00164548"/>
    <w:rsid w:val="00165BD3"/>
    <w:rsid w:val="0016606E"/>
    <w:rsid w:val="001669D3"/>
    <w:rsid w:val="001673F6"/>
    <w:rsid w:val="00170427"/>
    <w:rsid w:val="001709B5"/>
    <w:rsid w:val="001723D8"/>
    <w:rsid w:val="00172AE5"/>
    <w:rsid w:val="0017332F"/>
    <w:rsid w:val="00173DC7"/>
    <w:rsid w:val="00175ED9"/>
    <w:rsid w:val="0017634E"/>
    <w:rsid w:val="00180597"/>
    <w:rsid w:val="00180957"/>
    <w:rsid w:val="00180BFA"/>
    <w:rsid w:val="00181235"/>
    <w:rsid w:val="0018186F"/>
    <w:rsid w:val="00181EE4"/>
    <w:rsid w:val="00182B3D"/>
    <w:rsid w:val="00183093"/>
    <w:rsid w:val="00183C03"/>
    <w:rsid w:val="00184C8C"/>
    <w:rsid w:val="00184EB2"/>
    <w:rsid w:val="001850C4"/>
    <w:rsid w:val="00185E53"/>
    <w:rsid w:val="00187F4B"/>
    <w:rsid w:val="0019224B"/>
    <w:rsid w:val="001928E9"/>
    <w:rsid w:val="00192E31"/>
    <w:rsid w:val="001963EB"/>
    <w:rsid w:val="00196D30"/>
    <w:rsid w:val="00197E92"/>
    <w:rsid w:val="001A0A8A"/>
    <w:rsid w:val="001A15FB"/>
    <w:rsid w:val="001A2269"/>
    <w:rsid w:val="001A2D44"/>
    <w:rsid w:val="001A360D"/>
    <w:rsid w:val="001A3880"/>
    <w:rsid w:val="001A46B0"/>
    <w:rsid w:val="001A471B"/>
    <w:rsid w:val="001A4B9C"/>
    <w:rsid w:val="001A4CF2"/>
    <w:rsid w:val="001A538C"/>
    <w:rsid w:val="001A62D6"/>
    <w:rsid w:val="001A6E96"/>
    <w:rsid w:val="001A70E0"/>
    <w:rsid w:val="001A7143"/>
    <w:rsid w:val="001A7A7E"/>
    <w:rsid w:val="001A7AB4"/>
    <w:rsid w:val="001B0368"/>
    <w:rsid w:val="001B05C5"/>
    <w:rsid w:val="001B0B6C"/>
    <w:rsid w:val="001B1BCB"/>
    <w:rsid w:val="001B21C0"/>
    <w:rsid w:val="001B2A13"/>
    <w:rsid w:val="001B3CDE"/>
    <w:rsid w:val="001B3ED7"/>
    <w:rsid w:val="001B583E"/>
    <w:rsid w:val="001B68DE"/>
    <w:rsid w:val="001B6DF4"/>
    <w:rsid w:val="001B70C0"/>
    <w:rsid w:val="001B7937"/>
    <w:rsid w:val="001C00C7"/>
    <w:rsid w:val="001C18E2"/>
    <w:rsid w:val="001C2A05"/>
    <w:rsid w:val="001C38AC"/>
    <w:rsid w:val="001C3A2E"/>
    <w:rsid w:val="001C3CDB"/>
    <w:rsid w:val="001C44F7"/>
    <w:rsid w:val="001C6661"/>
    <w:rsid w:val="001C741B"/>
    <w:rsid w:val="001C76D4"/>
    <w:rsid w:val="001C7F52"/>
    <w:rsid w:val="001D00F8"/>
    <w:rsid w:val="001D028A"/>
    <w:rsid w:val="001D16FC"/>
    <w:rsid w:val="001D24AE"/>
    <w:rsid w:val="001D355D"/>
    <w:rsid w:val="001D3EE3"/>
    <w:rsid w:val="001D4162"/>
    <w:rsid w:val="001D442A"/>
    <w:rsid w:val="001D45E4"/>
    <w:rsid w:val="001D4668"/>
    <w:rsid w:val="001D46A1"/>
    <w:rsid w:val="001D4E4F"/>
    <w:rsid w:val="001D5419"/>
    <w:rsid w:val="001D5504"/>
    <w:rsid w:val="001D551E"/>
    <w:rsid w:val="001D57C9"/>
    <w:rsid w:val="001D651E"/>
    <w:rsid w:val="001D6D56"/>
    <w:rsid w:val="001E02A0"/>
    <w:rsid w:val="001E03C9"/>
    <w:rsid w:val="001E0AFA"/>
    <w:rsid w:val="001E3B58"/>
    <w:rsid w:val="001E4679"/>
    <w:rsid w:val="001E46CB"/>
    <w:rsid w:val="001E4C4A"/>
    <w:rsid w:val="001E543A"/>
    <w:rsid w:val="001E6D26"/>
    <w:rsid w:val="001E79A5"/>
    <w:rsid w:val="001E7B9E"/>
    <w:rsid w:val="001E7DA4"/>
    <w:rsid w:val="001E7E72"/>
    <w:rsid w:val="001F0616"/>
    <w:rsid w:val="001F0B10"/>
    <w:rsid w:val="001F2069"/>
    <w:rsid w:val="001F2668"/>
    <w:rsid w:val="001F33F3"/>
    <w:rsid w:val="001F4093"/>
    <w:rsid w:val="001F4305"/>
    <w:rsid w:val="001F4585"/>
    <w:rsid w:val="001F5C3E"/>
    <w:rsid w:val="001F7802"/>
    <w:rsid w:val="00200A1B"/>
    <w:rsid w:val="00200D17"/>
    <w:rsid w:val="0020360D"/>
    <w:rsid w:val="00204227"/>
    <w:rsid w:val="002048FE"/>
    <w:rsid w:val="00204B11"/>
    <w:rsid w:val="00204CBE"/>
    <w:rsid w:val="0020520B"/>
    <w:rsid w:val="00205742"/>
    <w:rsid w:val="002062C2"/>
    <w:rsid w:val="0020694D"/>
    <w:rsid w:val="00206B9D"/>
    <w:rsid w:val="00207823"/>
    <w:rsid w:val="00207B7B"/>
    <w:rsid w:val="00207DA5"/>
    <w:rsid w:val="00207F9C"/>
    <w:rsid w:val="00210214"/>
    <w:rsid w:val="0021076B"/>
    <w:rsid w:val="00210C76"/>
    <w:rsid w:val="00211500"/>
    <w:rsid w:val="002125AF"/>
    <w:rsid w:val="002129BF"/>
    <w:rsid w:val="002131CC"/>
    <w:rsid w:val="00213C4F"/>
    <w:rsid w:val="00213DD5"/>
    <w:rsid w:val="00215942"/>
    <w:rsid w:val="00215CFE"/>
    <w:rsid w:val="002164B3"/>
    <w:rsid w:val="00220155"/>
    <w:rsid w:val="0022042C"/>
    <w:rsid w:val="002204EB"/>
    <w:rsid w:val="002207AF"/>
    <w:rsid w:val="00221958"/>
    <w:rsid w:val="0022199C"/>
    <w:rsid w:val="00221F2C"/>
    <w:rsid w:val="00222179"/>
    <w:rsid w:val="00222220"/>
    <w:rsid w:val="002225B8"/>
    <w:rsid w:val="002239A7"/>
    <w:rsid w:val="002243A0"/>
    <w:rsid w:val="0022470D"/>
    <w:rsid w:val="002248CC"/>
    <w:rsid w:val="002272DB"/>
    <w:rsid w:val="0022767D"/>
    <w:rsid w:val="00227FB2"/>
    <w:rsid w:val="002300F6"/>
    <w:rsid w:val="00230786"/>
    <w:rsid w:val="00230892"/>
    <w:rsid w:val="00230C64"/>
    <w:rsid w:val="00230FF7"/>
    <w:rsid w:val="00231388"/>
    <w:rsid w:val="0023235C"/>
    <w:rsid w:val="002331E4"/>
    <w:rsid w:val="00235926"/>
    <w:rsid w:val="00237795"/>
    <w:rsid w:val="00237905"/>
    <w:rsid w:val="00237BFB"/>
    <w:rsid w:val="0024083A"/>
    <w:rsid w:val="0024100A"/>
    <w:rsid w:val="00241267"/>
    <w:rsid w:val="002426DA"/>
    <w:rsid w:val="00242C15"/>
    <w:rsid w:val="00242CD5"/>
    <w:rsid w:val="00243060"/>
    <w:rsid w:val="002434D9"/>
    <w:rsid w:val="00243FF4"/>
    <w:rsid w:val="0024409C"/>
    <w:rsid w:val="00245357"/>
    <w:rsid w:val="0024581C"/>
    <w:rsid w:val="0024583C"/>
    <w:rsid w:val="00245A0D"/>
    <w:rsid w:val="00246D38"/>
    <w:rsid w:val="00246F7D"/>
    <w:rsid w:val="00250414"/>
    <w:rsid w:val="00250973"/>
    <w:rsid w:val="00250D8C"/>
    <w:rsid w:val="00252E0A"/>
    <w:rsid w:val="00253328"/>
    <w:rsid w:val="0025381D"/>
    <w:rsid w:val="002540A8"/>
    <w:rsid w:val="00254521"/>
    <w:rsid w:val="00254C34"/>
    <w:rsid w:val="00255205"/>
    <w:rsid w:val="00256306"/>
    <w:rsid w:val="00257ADD"/>
    <w:rsid w:val="00257E8D"/>
    <w:rsid w:val="002606BF"/>
    <w:rsid w:val="00260B35"/>
    <w:rsid w:val="00260C3F"/>
    <w:rsid w:val="00260D8C"/>
    <w:rsid w:val="00261498"/>
    <w:rsid w:val="00261BF4"/>
    <w:rsid w:val="0026250B"/>
    <w:rsid w:val="00263399"/>
    <w:rsid w:val="00263757"/>
    <w:rsid w:val="00264337"/>
    <w:rsid w:val="002659CB"/>
    <w:rsid w:val="002666CF"/>
    <w:rsid w:val="00270A99"/>
    <w:rsid w:val="00271BCA"/>
    <w:rsid w:val="002734E9"/>
    <w:rsid w:val="002736B8"/>
    <w:rsid w:val="00274DC4"/>
    <w:rsid w:val="0027529A"/>
    <w:rsid w:val="0027583A"/>
    <w:rsid w:val="00276621"/>
    <w:rsid w:val="002767B9"/>
    <w:rsid w:val="00277E73"/>
    <w:rsid w:val="002801C9"/>
    <w:rsid w:val="00280A1A"/>
    <w:rsid w:val="00281460"/>
    <w:rsid w:val="00282966"/>
    <w:rsid w:val="00284C32"/>
    <w:rsid w:val="0028526C"/>
    <w:rsid w:val="00285C5A"/>
    <w:rsid w:val="00285CEF"/>
    <w:rsid w:val="00287ADC"/>
    <w:rsid w:val="00287BE5"/>
    <w:rsid w:val="00290FE8"/>
    <w:rsid w:val="00291A19"/>
    <w:rsid w:val="0029255B"/>
    <w:rsid w:val="00292B6F"/>
    <w:rsid w:val="00292FA4"/>
    <w:rsid w:val="00293621"/>
    <w:rsid w:val="00293DEB"/>
    <w:rsid w:val="00295913"/>
    <w:rsid w:val="00296D6D"/>
    <w:rsid w:val="00297770"/>
    <w:rsid w:val="002A104B"/>
    <w:rsid w:val="002A2D44"/>
    <w:rsid w:val="002A31CC"/>
    <w:rsid w:val="002A455E"/>
    <w:rsid w:val="002A4AA2"/>
    <w:rsid w:val="002A4DB1"/>
    <w:rsid w:val="002A5B17"/>
    <w:rsid w:val="002A7005"/>
    <w:rsid w:val="002B0207"/>
    <w:rsid w:val="002B28E8"/>
    <w:rsid w:val="002B2D87"/>
    <w:rsid w:val="002B362C"/>
    <w:rsid w:val="002B3D85"/>
    <w:rsid w:val="002B5274"/>
    <w:rsid w:val="002B64C6"/>
    <w:rsid w:val="002B7B09"/>
    <w:rsid w:val="002B7DD5"/>
    <w:rsid w:val="002C000C"/>
    <w:rsid w:val="002C031B"/>
    <w:rsid w:val="002C0475"/>
    <w:rsid w:val="002C2810"/>
    <w:rsid w:val="002C2944"/>
    <w:rsid w:val="002C309B"/>
    <w:rsid w:val="002C36BD"/>
    <w:rsid w:val="002C38BB"/>
    <w:rsid w:val="002C3D07"/>
    <w:rsid w:val="002C5570"/>
    <w:rsid w:val="002C585A"/>
    <w:rsid w:val="002C5C44"/>
    <w:rsid w:val="002C63E9"/>
    <w:rsid w:val="002C734F"/>
    <w:rsid w:val="002C761B"/>
    <w:rsid w:val="002D0EB2"/>
    <w:rsid w:val="002D1308"/>
    <w:rsid w:val="002D13A0"/>
    <w:rsid w:val="002D45A4"/>
    <w:rsid w:val="002D5C7D"/>
    <w:rsid w:val="002D6435"/>
    <w:rsid w:val="002D6827"/>
    <w:rsid w:val="002D7516"/>
    <w:rsid w:val="002D7694"/>
    <w:rsid w:val="002D7903"/>
    <w:rsid w:val="002E2769"/>
    <w:rsid w:val="002E28D5"/>
    <w:rsid w:val="002E45BE"/>
    <w:rsid w:val="002E501E"/>
    <w:rsid w:val="002E528D"/>
    <w:rsid w:val="002E61BB"/>
    <w:rsid w:val="002E6CA1"/>
    <w:rsid w:val="002E75AF"/>
    <w:rsid w:val="002F00DE"/>
    <w:rsid w:val="002F033E"/>
    <w:rsid w:val="002F062C"/>
    <w:rsid w:val="002F3A41"/>
    <w:rsid w:val="002F3F06"/>
    <w:rsid w:val="002F5018"/>
    <w:rsid w:val="002F5C41"/>
    <w:rsid w:val="002F6722"/>
    <w:rsid w:val="002F691F"/>
    <w:rsid w:val="002F7AC8"/>
    <w:rsid w:val="00302455"/>
    <w:rsid w:val="00302D0E"/>
    <w:rsid w:val="003043AF"/>
    <w:rsid w:val="00304647"/>
    <w:rsid w:val="00304EAB"/>
    <w:rsid w:val="00304F6B"/>
    <w:rsid w:val="00305054"/>
    <w:rsid w:val="003052BE"/>
    <w:rsid w:val="00305571"/>
    <w:rsid w:val="003060F9"/>
    <w:rsid w:val="0030637B"/>
    <w:rsid w:val="0030663A"/>
    <w:rsid w:val="00306B5B"/>
    <w:rsid w:val="00307BD1"/>
    <w:rsid w:val="00307E23"/>
    <w:rsid w:val="003100FF"/>
    <w:rsid w:val="00310990"/>
    <w:rsid w:val="0031099C"/>
    <w:rsid w:val="00310B54"/>
    <w:rsid w:val="00310E71"/>
    <w:rsid w:val="003114E9"/>
    <w:rsid w:val="00313FC8"/>
    <w:rsid w:val="00314315"/>
    <w:rsid w:val="00314400"/>
    <w:rsid w:val="00314588"/>
    <w:rsid w:val="00314B4F"/>
    <w:rsid w:val="00314B6A"/>
    <w:rsid w:val="003158C9"/>
    <w:rsid w:val="0031718A"/>
    <w:rsid w:val="0031735F"/>
    <w:rsid w:val="00317477"/>
    <w:rsid w:val="0032009E"/>
    <w:rsid w:val="00320F34"/>
    <w:rsid w:val="003221AF"/>
    <w:rsid w:val="0032311E"/>
    <w:rsid w:val="0032412B"/>
    <w:rsid w:val="00324494"/>
    <w:rsid w:val="00325B9B"/>
    <w:rsid w:val="0032768A"/>
    <w:rsid w:val="00327F00"/>
    <w:rsid w:val="003301D9"/>
    <w:rsid w:val="003305E4"/>
    <w:rsid w:val="0033091C"/>
    <w:rsid w:val="0033270D"/>
    <w:rsid w:val="0033392C"/>
    <w:rsid w:val="00334D2F"/>
    <w:rsid w:val="00334F6F"/>
    <w:rsid w:val="003351D1"/>
    <w:rsid w:val="003358D6"/>
    <w:rsid w:val="003370D4"/>
    <w:rsid w:val="00337E56"/>
    <w:rsid w:val="003402AE"/>
    <w:rsid w:val="00340765"/>
    <w:rsid w:val="00340AFB"/>
    <w:rsid w:val="00341556"/>
    <w:rsid w:val="00341A83"/>
    <w:rsid w:val="00341FFD"/>
    <w:rsid w:val="003420E9"/>
    <w:rsid w:val="003436EC"/>
    <w:rsid w:val="00344132"/>
    <w:rsid w:val="003445AE"/>
    <w:rsid w:val="00346266"/>
    <w:rsid w:val="00351F2B"/>
    <w:rsid w:val="00351FD0"/>
    <w:rsid w:val="00352FA9"/>
    <w:rsid w:val="00354428"/>
    <w:rsid w:val="0035539B"/>
    <w:rsid w:val="00355A68"/>
    <w:rsid w:val="00355FD3"/>
    <w:rsid w:val="003562DC"/>
    <w:rsid w:val="00356CA6"/>
    <w:rsid w:val="003575FE"/>
    <w:rsid w:val="00360821"/>
    <w:rsid w:val="003618EE"/>
    <w:rsid w:val="0036241D"/>
    <w:rsid w:val="003624D8"/>
    <w:rsid w:val="00362503"/>
    <w:rsid w:val="00362985"/>
    <w:rsid w:val="003632B5"/>
    <w:rsid w:val="00363BE2"/>
    <w:rsid w:val="00365168"/>
    <w:rsid w:val="00366645"/>
    <w:rsid w:val="00366984"/>
    <w:rsid w:val="003674AF"/>
    <w:rsid w:val="00367CEE"/>
    <w:rsid w:val="00370664"/>
    <w:rsid w:val="00370AA4"/>
    <w:rsid w:val="00370ED6"/>
    <w:rsid w:val="00370F04"/>
    <w:rsid w:val="003710AE"/>
    <w:rsid w:val="0037136D"/>
    <w:rsid w:val="00371787"/>
    <w:rsid w:val="003750A2"/>
    <w:rsid w:val="00375B28"/>
    <w:rsid w:val="00375CE6"/>
    <w:rsid w:val="00375D09"/>
    <w:rsid w:val="00375D14"/>
    <w:rsid w:val="00376462"/>
    <w:rsid w:val="00376AD2"/>
    <w:rsid w:val="00377408"/>
    <w:rsid w:val="00380814"/>
    <w:rsid w:val="0038257A"/>
    <w:rsid w:val="00382AB3"/>
    <w:rsid w:val="00382C46"/>
    <w:rsid w:val="00383283"/>
    <w:rsid w:val="00383704"/>
    <w:rsid w:val="003840D4"/>
    <w:rsid w:val="00385B13"/>
    <w:rsid w:val="00385C1E"/>
    <w:rsid w:val="003869A3"/>
    <w:rsid w:val="00386CA5"/>
    <w:rsid w:val="00386D20"/>
    <w:rsid w:val="00387476"/>
    <w:rsid w:val="003877EE"/>
    <w:rsid w:val="00390BD0"/>
    <w:rsid w:val="003922F2"/>
    <w:rsid w:val="00392B85"/>
    <w:rsid w:val="0039307D"/>
    <w:rsid w:val="00395041"/>
    <w:rsid w:val="00397B37"/>
    <w:rsid w:val="003A0465"/>
    <w:rsid w:val="003A0B04"/>
    <w:rsid w:val="003A0B6E"/>
    <w:rsid w:val="003A135D"/>
    <w:rsid w:val="003A15DC"/>
    <w:rsid w:val="003A1AD9"/>
    <w:rsid w:val="003A1E82"/>
    <w:rsid w:val="003A2649"/>
    <w:rsid w:val="003A29CF"/>
    <w:rsid w:val="003A314C"/>
    <w:rsid w:val="003A38D5"/>
    <w:rsid w:val="003A514A"/>
    <w:rsid w:val="003A5607"/>
    <w:rsid w:val="003A5A8D"/>
    <w:rsid w:val="003A61C8"/>
    <w:rsid w:val="003A6921"/>
    <w:rsid w:val="003A76D3"/>
    <w:rsid w:val="003B03D3"/>
    <w:rsid w:val="003B1A3C"/>
    <w:rsid w:val="003B2363"/>
    <w:rsid w:val="003B2929"/>
    <w:rsid w:val="003B2CED"/>
    <w:rsid w:val="003B423E"/>
    <w:rsid w:val="003B4294"/>
    <w:rsid w:val="003B4992"/>
    <w:rsid w:val="003B4FDC"/>
    <w:rsid w:val="003B53DA"/>
    <w:rsid w:val="003B5ADE"/>
    <w:rsid w:val="003B6B28"/>
    <w:rsid w:val="003B6BDE"/>
    <w:rsid w:val="003B71ED"/>
    <w:rsid w:val="003B74CE"/>
    <w:rsid w:val="003B7B59"/>
    <w:rsid w:val="003C181F"/>
    <w:rsid w:val="003C2091"/>
    <w:rsid w:val="003C2A7C"/>
    <w:rsid w:val="003C2D48"/>
    <w:rsid w:val="003C2E7B"/>
    <w:rsid w:val="003C2FAC"/>
    <w:rsid w:val="003C3531"/>
    <w:rsid w:val="003C35D9"/>
    <w:rsid w:val="003C3D68"/>
    <w:rsid w:val="003C65AB"/>
    <w:rsid w:val="003C791E"/>
    <w:rsid w:val="003C7AE5"/>
    <w:rsid w:val="003D0C34"/>
    <w:rsid w:val="003D14D7"/>
    <w:rsid w:val="003D1D4D"/>
    <w:rsid w:val="003D2270"/>
    <w:rsid w:val="003D256B"/>
    <w:rsid w:val="003D27EF"/>
    <w:rsid w:val="003D437E"/>
    <w:rsid w:val="003D46AE"/>
    <w:rsid w:val="003D61BF"/>
    <w:rsid w:val="003D6A7A"/>
    <w:rsid w:val="003D6FA6"/>
    <w:rsid w:val="003D7009"/>
    <w:rsid w:val="003D754E"/>
    <w:rsid w:val="003E2588"/>
    <w:rsid w:val="003E2CDE"/>
    <w:rsid w:val="003E3640"/>
    <w:rsid w:val="003E473D"/>
    <w:rsid w:val="003E49DB"/>
    <w:rsid w:val="003E567A"/>
    <w:rsid w:val="003E56F0"/>
    <w:rsid w:val="003E60FE"/>
    <w:rsid w:val="003F0308"/>
    <w:rsid w:val="003F10ED"/>
    <w:rsid w:val="003F175B"/>
    <w:rsid w:val="003F1CBF"/>
    <w:rsid w:val="003F2B27"/>
    <w:rsid w:val="003F2CF4"/>
    <w:rsid w:val="003F3A8F"/>
    <w:rsid w:val="003F3F5C"/>
    <w:rsid w:val="003F4371"/>
    <w:rsid w:val="003F48D6"/>
    <w:rsid w:val="003F49F5"/>
    <w:rsid w:val="003F4E53"/>
    <w:rsid w:val="003F5147"/>
    <w:rsid w:val="003F52CB"/>
    <w:rsid w:val="003F5376"/>
    <w:rsid w:val="003F66CE"/>
    <w:rsid w:val="003F708A"/>
    <w:rsid w:val="003F72B2"/>
    <w:rsid w:val="003F75A7"/>
    <w:rsid w:val="003F7638"/>
    <w:rsid w:val="003F77D0"/>
    <w:rsid w:val="00400B76"/>
    <w:rsid w:val="00401635"/>
    <w:rsid w:val="004017FD"/>
    <w:rsid w:val="004019B9"/>
    <w:rsid w:val="004021F1"/>
    <w:rsid w:val="00402958"/>
    <w:rsid w:val="00402A77"/>
    <w:rsid w:val="00402F08"/>
    <w:rsid w:val="004045F6"/>
    <w:rsid w:val="00404E9C"/>
    <w:rsid w:val="00406EC6"/>
    <w:rsid w:val="00411FFE"/>
    <w:rsid w:val="00413F41"/>
    <w:rsid w:val="004143FA"/>
    <w:rsid w:val="00414709"/>
    <w:rsid w:val="00414A69"/>
    <w:rsid w:val="00414CC7"/>
    <w:rsid w:val="00417085"/>
    <w:rsid w:val="00417661"/>
    <w:rsid w:val="0041776E"/>
    <w:rsid w:val="00420CE8"/>
    <w:rsid w:val="0042162C"/>
    <w:rsid w:val="00421D1D"/>
    <w:rsid w:val="00421F0B"/>
    <w:rsid w:val="00421F59"/>
    <w:rsid w:val="004226DF"/>
    <w:rsid w:val="004253E4"/>
    <w:rsid w:val="004256B5"/>
    <w:rsid w:val="00425720"/>
    <w:rsid w:val="00425743"/>
    <w:rsid w:val="00425E39"/>
    <w:rsid w:val="00425E4F"/>
    <w:rsid w:val="00426947"/>
    <w:rsid w:val="0042771A"/>
    <w:rsid w:val="00427877"/>
    <w:rsid w:val="00430A8F"/>
    <w:rsid w:val="00431226"/>
    <w:rsid w:val="004333D7"/>
    <w:rsid w:val="004338DC"/>
    <w:rsid w:val="00434FA8"/>
    <w:rsid w:val="00435BD1"/>
    <w:rsid w:val="004360AA"/>
    <w:rsid w:val="0043690B"/>
    <w:rsid w:val="004376E8"/>
    <w:rsid w:val="004379D0"/>
    <w:rsid w:val="00437A66"/>
    <w:rsid w:val="0044013A"/>
    <w:rsid w:val="004412AE"/>
    <w:rsid w:val="00441B97"/>
    <w:rsid w:val="00442679"/>
    <w:rsid w:val="00442722"/>
    <w:rsid w:val="004429D7"/>
    <w:rsid w:val="004435B8"/>
    <w:rsid w:val="004444E5"/>
    <w:rsid w:val="004449C7"/>
    <w:rsid w:val="00445F66"/>
    <w:rsid w:val="00446D6B"/>
    <w:rsid w:val="00447012"/>
    <w:rsid w:val="00450199"/>
    <w:rsid w:val="00450ABF"/>
    <w:rsid w:val="00450C53"/>
    <w:rsid w:val="0045128D"/>
    <w:rsid w:val="004517F5"/>
    <w:rsid w:val="00452272"/>
    <w:rsid w:val="004529EB"/>
    <w:rsid w:val="004532DA"/>
    <w:rsid w:val="00453864"/>
    <w:rsid w:val="00454880"/>
    <w:rsid w:val="0045527D"/>
    <w:rsid w:val="004564AA"/>
    <w:rsid w:val="0045712C"/>
    <w:rsid w:val="00457164"/>
    <w:rsid w:val="00457435"/>
    <w:rsid w:val="00457FAC"/>
    <w:rsid w:val="00460A52"/>
    <w:rsid w:val="0046193B"/>
    <w:rsid w:val="00461B58"/>
    <w:rsid w:val="00461D02"/>
    <w:rsid w:val="00462D69"/>
    <w:rsid w:val="00462F92"/>
    <w:rsid w:val="0046395F"/>
    <w:rsid w:val="00463C45"/>
    <w:rsid w:val="004644DE"/>
    <w:rsid w:val="00464766"/>
    <w:rsid w:val="00464A7D"/>
    <w:rsid w:val="004654B5"/>
    <w:rsid w:val="00465F8D"/>
    <w:rsid w:val="0046600D"/>
    <w:rsid w:val="0046706E"/>
    <w:rsid w:val="00467BE5"/>
    <w:rsid w:val="00467F16"/>
    <w:rsid w:val="00470349"/>
    <w:rsid w:val="004707D8"/>
    <w:rsid w:val="00470EC9"/>
    <w:rsid w:val="004714E2"/>
    <w:rsid w:val="004716CF"/>
    <w:rsid w:val="00472B57"/>
    <w:rsid w:val="00473F10"/>
    <w:rsid w:val="004769A3"/>
    <w:rsid w:val="00477960"/>
    <w:rsid w:val="00480166"/>
    <w:rsid w:val="004801A6"/>
    <w:rsid w:val="004805C1"/>
    <w:rsid w:val="00480C63"/>
    <w:rsid w:val="004812B1"/>
    <w:rsid w:val="0048146F"/>
    <w:rsid w:val="004815E0"/>
    <w:rsid w:val="0048216E"/>
    <w:rsid w:val="00482BCD"/>
    <w:rsid w:val="004830D8"/>
    <w:rsid w:val="00483D88"/>
    <w:rsid w:val="00484056"/>
    <w:rsid w:val="004847CA"/>
    <w:rsid w:val="004853B7"/>
    <w:rsid w:val="00486AB8"/>
    <w:rsid w:val="00486AD0"/>
    <w:rsid w:val="00486B9F"/>
    <w:rsid w:val="00486F99"/>
    <w:rsid w:val="004873D2"/>
    <w:rsid w:val="0048773B"/>
    <w:rsid w:val="00487A97"/>
    <w:rsid w:val="0049118D"/>
    <w:rsid w:val="004914BE"/>
    <w:rsid w:val="00492988"/>
    <w:rsid w:val="00492EB4"/>
    <w:rsid w:val="00493304"/>
    <w:rsid w:val="00493395"/>
    <w:rsid w:val="004937DD"/>
    <w:rsid w:val="004951D7"/>
    <w:rsid w:val="00495549"/>
    <w:rsid w:val="00497F23"/>
    <w:rsid w:val="004A03A7"/>
    <w:rsid w:val="004A226E"/>
    <w:rsid w:val="004A2308"/>
    <w:rsid w:val="004A24DA"/>
    <w:rsid w:val="004A28AE"/>
    <w:rsid w:val="004A2B9E"/>
    <w:rsid w:val="004A2F72"/>
    <w:rsid w:val="004A3728"/>
    <w:rsid w:val="004A374E"/>
    <w:rsid w:val="004A5628"/>
    <w:rsid w:val="004A6458"/>
    <w:rsid w:val="004A7592"/>
    <w:rsid w:val="004A7DDB"/>
    <w:rsid w:val="004B0600"/>
    <w:rsid w:val="004B0A53"/>
    <w:rsid w:val="004B0D4E"/>
    <w:rsid w:val="004B0D67"/>
    <w:rsid w:val="004B179C"/>
    <w:rsid w:val="004B1A2C"/>
    <w:rsid w:val="004B2043"/>
    <w:rsid w:val="004B2410"/>
    <w:rsid w:val="004B31FD"/>
    <w:rsid w:val="004B3439"/>
    <w:rsid w:val="004B4738"/>
    <w:rsid w:val="004B5260"/>
    <w:rsid w:val="004B5305"/>
    <w:rsid w:val="004B5B5E"/>
    <w:rsid w:val="004B5D0E"/>
    <w:rsid w:val="004B6102"/>
    <w:rsid w:val="004B7B2D"/>
    <w:rsid w:val="004B7E7F"/>
    <w:rsid w:val="004C1641"/>
    <w:rsid w:val="004C29DF"/>
    <w:rsid w:val="004C327F"/>
    <w:rsid w:val="004C34AC"/>
    <w:rsid w:val="004C34F0"/>
    <w:rsid w:val="004C388D"/>
    <w:rsid w:val="004C3BC0"/>
    <w:rsid w:val="004C3C54"/>
    <w:rsid w:val="004C4126"/>
    <w:rsid w:val="004C41C3"/>
    <w:rsid w:val="004C4D89"/>
    <w:rsid w:val="004D083A"/>
    <w:rsid w:val="004D0E8A"/>
    <w:rsid w:val="004D0FB8"/>
    <w:rsid w:val="004D17F7"/>
    <w:rsid w:val="004D1A33"/>
    <w:rsid w:val="004D1B41"/>
    <w:rsid w:val="004D2081"/>
    <w:rsid w:val="004D23FC"/>
    <w:rsid w:val="004D2BD1"/>
    <w:rsid w:val="004D2E05"/>
    <w:rsid w:val="004D3447"/>
    <w:rsid w:val="004D34B9"/>
    <w:rsid w:val="004D38DA"/>
    <w:rsid w:val="004D3C28"/>
    <w:rsid w:val="004D4422"/>
    <w:rsid w:val="004D4D27"/>
    <w:rsid w:val="004D58DF"/>
    <w:rsid w:val="004D60D6"/>
    <w:rsid w:val="004D6A48"/>
    <w:rsid w:val="004D6CB8"/>
    <w:rsid w:val="004D6D31"/>
    <w:rsid w:val="004D7B7F"/>
    <w:rsid w:val="004D7D20"/>
    <w:rsid w:val="004E004D"/>
    <w:rsid w:val="004E215F"/>
    <w:rsid w:val="004E2DB1"/>
    <w:rsid w:val="004E3FB3"/>
    <w:rsid w:val="004E42E7"/>
    <w:rsid w:val="004E4436"/>
    <w:rsid w:val="004E501F"/>
    <w:rsid w:val="004E6E75"/>
    <w:rsid w:val="004E7964"/>
    <w:rsid w:val="004E7C2C"/>
    <w:rsid w:val="004F01E2"/>
    <w:rsid w:val="004F093C"/>
    <w:rsid w:val="004F1376"/>
    <w:rsid w:val="004F22F3"/>
    <w:rsid w:val="004F2694"/>
    <w:rsid w:val="004F283B"/>
    <w:rsid w:val="004F3F19"/>
    <w:rsid w:val="004F4639"/>
    <w:rsid w:val="004F5453"/>
    <w:rsid w:val="004F5C2E"/>
    <w:rsid w:val="004F5FC0"/>
    <w:rsid w:val="004F60F4"/>
    <w:rsid w:val="004F799C"/>
    <w:rsid w:val="004F79BD"/>
    <w:rsid w:val="00500609"/>
    <w:rsid w:val="005017B6"/>
    <w:rsid w:val="0050190E"/>
    <w:rsid w:val="00501CF5"/>
    <w:rsid w:val="00502354"/>
    <w:rsid w:val="00502BD3"/>
    <w:rsid w:val="0050311F"/>
    <w:rsid w:val="00503452"/>
    <w:rsid w:val="005034AD"/>
    <w:rsid w:val="00503773"/>
    <w:rsid w:val="005042C1"/>
    <w:rsid w:val="00505B0C"/>
    <w:rsid w:val="00505B78"/>
    <w:rsid w:val="00506B51"/>
    <w:rsid w:val="005105DB"/>
    <w:rsid w:val="005106DB"/>
    <w:rsid w:val="00510713"/>
    <w:rsid w:val="00510C36"/>
    <w:rsid w:val="00510ECA"/>
    <w:rsid w:val="00514753"/>
    <w:rsid w:val="00514D4F"/>
    <w:rsid w:val="00514DC7"/>
    <w:rsid w:val="00515649"/>
    <w:rsid w:val="00515EB7"/>
    <w:rsid w:val="0051665B"/>
    <w:rsid w:val="0051728C"/>
    <w:rsid w:val="005176ED"/>
    <w:rsid w:val="00517CA3"/>
    <w:rsid w:val="00517ED2"/>
    <w:rsid w:val="00521AEB"/>
    <w:rsid w:val="00521B69"/>
    <w:rsid w:val="00522A13"/>
    <w:rsid w:val="00522A51"/>
    <w:rsid w:val="00524C5A"/>
    <w:rsid w:val="00525605"/>
    <w:rsid w:val="00526431"/>
    <w:rsid w:val="00526957"/>
    <w:rsid w:val="005274F0"/>
    <w:rsid w:val="00527E6C"/>
    <w:rsid w:val="00530CA0"/>
    <w:rsid w:val="0053103D"/>
    <w:rsid w:val="00531A72"/>
    <w:rsid w:val="00532C3B"/>
    <w:rsid w:val="00533B3D"/>
    <w:rsid w:val="00533DAB"/>
    <w:rsid w:val="0053403D"/>
    <w:rsid w:val="005344A1"/>
    <w:rsid w:val="00534BEB"/>
    <w:rsid w:val="00535205"/>
    <w:rsid w:val="00535B8F"/>
    <w:rsid w:val="00537229"/>
    <w:rsid w:val="005373B1"/>
    <w:rsid w:val="00537E70"/>
    <w:rsid w:val="005404C0"/>
    <w:rsid w:val="00541DB3"/>
    <w:rsid w:val="005437F0"/>
    <w:rsid w:val="005442CD"/>
    <w:rsid w:val="005445E1"/>
    <w:rsid w:val="00546004"/>
    <w:rsid w:val="00546155"/>
    <w:rsid w:val="0054756B"/>
    <w:rsid w:val="0054793F"/>
    <w:rsid w:val="00547AA9"/>
    <w:rsid w:val="00547D50"/>
    <w:rsid w:val="005500B4"/>
    <w:rsid w:val="00551374"/>
    <w:rsid w:val="00551F23"/>
    <w:rsid w:val="005520C9"/>
    <w:rsid w:val="0055259C"/>
    <w:rsid w:val="00552A68"/>
    <w:rsid w:val="00552AC5"/>
    <w:rsid w:val="00553BB3"/>
    <w:rsid w:val="00554135"/>
    <w:rsid w:val="0055715B"/>
    <w:rsid w:val="005600DC"/>
    <w:rsid w:val="00561882"/>
    <w:rsid w:val="005626F4"/>
    <w:rsid w:val="00562C3E"/>
    <w:rsid w:val="00563C4B"/>
    <w:rsid w:val="00564B3D"/>
    <w:rsid w:val="00564D0F"/>
    <w:rsid w:val="00565BF6"/>
    <w:rsid w:val="00565F4C"/>
    <w:rsid w:val="005670CE"/>
    <w:rsid w:val="0056723E"/>
    <w:rsid w:val="00567D13"/>
    <w:rsid w:val="00570D6C"/>
    <w:rsid w:val="005712DE"/>
    <w:rsid w:val="00572B7B"/>
    <w:rsid w:val="00572F7D"/>
    <w:rsid w:val="005736CB"/>
    <w:rsid w:val="00573C75"/>
    <w:rsid w:val="00574951"/>
    <w:rsid w:val="00574C67"/>
    <w:rsid w:val="00575857"/>
    <w:rsid w:val="0057772E"/>
    <w:rsid w:val="005802C3"/>
    <w:rsid w:val="0058082D"/>
    <w:rsid w:val="00580EC1"/>
    <w:rsid w:val="00581790"/>
    <w:rsid w:val="00582324"/>
    <w:rsid w:val="005829D7"/>
    <w:rsid w:val="005832F7"/>
    <w:rsid w:val="00583B3A"/>
    <w:rsid w:val="00583CCC"/>
    <w:rsid w:val="00583F3F"/>
    <w:rsid w:val="00583FE3"/>
    <w:rsid w:val="00584608"/>
    <w:rsid w:val="005858AA"/>
    <w:rsid w:val="00585D83"/>
    <w:rsid w:val="005867B4"/>
    <w:rsid w:val="005867EE"/>
    <w:rsid w:val="00586B5C"/>
    <w:rsid w:val="005910F8"/>
    <w:rsid w:val="00591117"/>
    <w:rsid w:val="00591FD3"/>
    <w:rsid w:val="00592665"/>
    <w:rsid w:val="0059311C"/>
    <w:rsid w:val="005935C6"/>
    <w:rsid w:val="0059452B"/>
    <w:rsid w:val="00594A6F"/>
    <w:rsid w:val="00594CB5"/>
    <w:rsid w:val="00596288"/>
    <w:rsid w:val="00596427"/>
    <w:rsid w:val="0059664B"/>
    <w:rsid w:val="00597B85"/>
    <w:rsid w:val="005A168A"/>
    <w:rsid w:val="005A18CD"/>
    <w:rsid w:val="005A2079"/>
    <w:rsid w:val="005A23F0"/>
    <w:rsid w:val="005A37B0"/>
    <w:rsid w:val="005A54CF"/>
    <w:rsid w:val="005A659A"/>
    <w:rsid w:val="005A6E89"/>
    <w:rsid w:val="005B091E"/>
    <w:rsid w:val="005B0D05"/>
    <w:rsid w:val="005B0DE4"/>
    <w:rsid w:val="005B19B0"/>
    <w:rsid w:val="005B2680"/>
    <w:rsid w:val="005B2CC7"/>
    <w:rsid w:val="005B34AE"/>
    <w:rsid w:val="005B4092"/>
    <w:rsid w:val="005B416B"/>
    <w:rsid w:val="005B6984"/>
    <w:rsid w:val="005B7228"/>
    <w:rsid w:val="005B7D2F"/>
    <w:rsid w:val="005C1E72"/>
    <w:rsid w:val="005C20B0"/>
    <w:rsid w:val="005C2841"/>
    <w:rsid w:val="005C4EE2"/>
    <w:rsid w:val="005C6357"/>
    <w:rsid w:val="005C6F6B"/>
    <w:rsid w:val="005C7EAF"/>
    <w:rsid w:val="005D00A3"/>
    <w:rsid w:val="005D14BD"/>
    <w:rsid w:val="005D3151"/>
    <w:rsid w:val="005D34FD"/>
    <w:rsid w:val="005D7976"/>
    <w:rsid w:val="005E0744"/>
    <w:rsid w:val="005E0820"/>
    <w:rsid w:val="005E0B3C"/>
    <w:rsid w:val="005E0DA4"/>
    <w:rsid w:val="005E13CA"/>
    <w:rsid w:val="005E2E60"/>
    <w:rsid w:val="005E4409"/>
    <w:rsid w:val="005E473F"/>
    <w:rsid w:val="005E5449"/>
    <w:rsid w:val="005E65DD"/>
    <w:rsid w:val="005E6A81"/>
    <w:rsid w:val="005E7730"/>
    <w:rsid w:val="005E7C30"/>
    <w:rsid w:val="005F0BB4"/>
    <w:rsid w:val="005F1B51"/>
    <w:rsid w:val="005F227E"/>
    <w:rsid w:val="005F2546"/>
    <w:rsid w:val="005F4009"/>
    <w:rsid w:val="005F425B"/>
    <w:rsid w:val="005F460E"/>
    <w:rsid w:val="005F4BD7"/>
    <w:rsid w:val="005F4BDE"/>
    <w:rsid w:val="005F4E20"/>
    <w:rsid w:val="005F4E53"/>
    <w:rsid w:val="005F54F1"/>
    <w:rsid w:val="005F5833"/>
    <w:rsid w:val="005F5904"/>
    <w:rsid w:val="005F5996"/>
    <w:rsid w:val="005F6268"/>
    <w:rsid w:val="005F6C4D"/>
    <w:rsid w:val="005F71AF"/>
    <w:rsid w:val="0060014E"/>
    <w:rsid w:val="006022F4"/>
    <w:rsid w:val="00602EBC"/>
    <w:rsid w:val="006030EB"/>
    <w:rsid w:val="0060338C"/>
    <w:rsid w:val="00603A04"/>
    <w:rsid w:val="00603ABE"/>
    <w:rsid w:val="00603B50"/>
    <w:rsid w:val="00604E83"/>
    <w:rsid w:val="00605971"/>
    <w:rsid w:val="00605CAB"/>
    <w:rsid w:val="00605F4C"/>
    <w:rsid w:val="006060FA"/>
    <w:rsid w:val="006062E1"/>
    <w:rsid w:val="0060636E"/>
    <w:rsid w:val="00606DE1"/>
    <w:rsid w:val="00611ED3"/>
    <w:rsid w:val="00612130"/>
    <w:rsid w:val="006122CA"/>
    <w:rsid w:val="0061261B"/>
    <w:rsid w:val="006126FC"/>
    <w:rsid w:val="00612796"/>
    <w:rsid w:val="006138B2"/>
    <w:rsid w:val="00613F17"/>
    <w:rsid w:val="0061449A"/>
    <w:rsid w:val="006149AA"/>
    <w:rsid w:val="0061642F"/>
    <w:rsid w:val="006168A2"/>
    <w:rsid w:val="00616AF5"/>
    <w:rsid w:val="00616CDB"/>
    <w:rsid w:val="00616E12"/>
    <w:rsid w:val="00617DAD"/>
    <w:rsid w:val="00620210"/>
    <w:rsid w:val="00620D32"/>
    <w:rsid w:val="00620DB8"/>
    <w:rsid w:val="00620DB9"/>
    <w:rsid w:val="00621800"/>
    <w:rsid w:val="00621923"/>
    <w:rsid w:val="006233A5"/>
    <w:rsid w:val="0062438B"/>
    <w:rsid w:val="00624F4D"/>
    <w:rsid w:val="00625A5B"/>
    <w:rsid w:val="00625C4A"/>
    <w:rsid w:val="00626234"/>
    <w:rsid w:val="0062635B"/>
    <w:rsid w:val="006264BD"/>
    <w:rsid w:val="00626D42"/>
    <w:rsid w:val="00626ED8"/>
    <w:rsid w:val="00630523"/>
    <w:rsid w:val="00630EE6"/>
    <w:rsid w:val="0063139C"/>
    <w:rsid w:val="006333B0"/>
    <w:rsid w:val="00633807"/>
    <w:rsid w:val="00633DB1"/>
    <w:rsid w:val="006345D5"/>
    <w:rsid w:val="006348F3"/>
    <w:rsid w:val="006371EB"/>
    <w:rsid w:val="00637272"/>
    <w:rsid w:val="00641545"/>
    <w:rsid w:val="006415A6"/>
    <w:rsid w:val="00641B14"/>
    <w:rsid w:val="006423BE"/>
    <w:rsid w:val="0064308E"/>
    <w:rsid w:val="00643D60"/>
    <w:rsid w:val="00644577"/>
    <w:rsid w:val="006445D1"/>
    <w:rsid w:val="00644C4C"/>
    <w:rsid w:val="00645121"/>
    <w:rsid w:val="006460A4"/>
    <w:rsid w:val="00647021"/>
    <w:rsid w:val="00647591"/>
    <w:rsid w:val="00651469"/>
    <w:rsid w:val="006518E0"/>
    <w:rsid w:val="006522EC"/>
    <w:rsid w:val="006537EB"/>
    <w:rsid w:val="00655B90"/>
    <w:rsid w:val="0065742F"/>
    <w:rsid w:val="006578DC"/>
    <w:rsid w:val="006579C9"/>
    <w:rsid w:val="00657A56"/>
    <w:rsid w:val="00660327"/>
    <w:rsid w:val="00660930"/>
    <w:rsid w:val="00662F7D"/>
    <w:rsid w:val="00663FF5"/>
    <w:rsid w:val="006647F1"/>
    <w:rsid w:val="00665139"/>
    <w:rsid w:val="006657F8"/>
    <w:rsid w:val="00665A83"/>
    <w:rsid w:val="006670E2"/>
    <w:rsid w:val="006671C4"/>
    <w:rsid w:val="00667BD6"/>
    <w:rsid w:val="00670968"/>
    <w:rsid w:val="00671D18"/>
    <w:rsid w:val="006721B5"/>
    <w:rsid w:val="00674529"/>
    <w:rsid w:val="00674A88"/>
    <w:rsid w:val="00675251"/>
    <w:rsid w:val="00675C36"/>
    <w:rsid w:val="00676050"/>
    <w:rsid w:val="00676161"/>
    <w:rsid w:val="00676168"/>
    <w:rsid w:val="00676362"/>
    <w:rsid w:val="00676A99"/>
    <w:rsid w:val="00677C54"/>
    <w:rsid w:val="00677CF0"/>
    <w:rsid w:val="00677F50"/>
    <w:rsid w:val="00677FCE"/>
    <w:rsid w:val="00680CD2"/>
    <w:rsid w:val="00681565"/>
    <w:rsid w:val="00681C52"/>
    <w:rsid w:val="00682221"/>
    <w:rsid w:val="00682730"/>
    <w:rsid w:val="00684BD1"/>
    <w:rsid w:val="00685267"/>
    <w:rsid w:val="00686342"/>
    <w:rsid w:val="00687073"/>
    <w:rsid w:val="006870A7"/>
    <w:rsid w:val="00690C55"/>
    <w:rsid w:val="00691649"/>
    <w:rsid w:val="00692FB7"/>
    <w:rsid w:val="00696433"/>
    <w:rsid w:val="006973AD"/>
    <w:rsid w:val="006A001A"/>
    <w:rsid w:val="006A03ED"/>
    <w:rsid w:val="006A0669"/>
    <w:rsid w:val="006A0D11"/>
    <w:rsid w:val="006A1228"/>
    <w:rsid w:val="006A130D"/>
    <w:rsid w:val="006A1A13"/>
    <w:rsid w:val="006A1B41"/>
    <w:rsid w:val="006A1C13"/>
    <w:rsid w:val="006A1E3C"/>
    <w:rsid w:val="006A3337"/>
    <w:rsid w:val="006A4346"/>
    <w:rsid w:val="006A50F9"/>
    <w:rsid w:val="006A5473"/>
    <w:rsid w:val="006A5CC7"/>
    <w:rsid w:val="006A7800"/>
    <w:rsid w:val="006B0FFC"/>
    <w:rsid w:val="006B18FF"/>
    <w:rsid w:val="006B1906"/>
    <w:rsid w:val="006B1E1C"/>
    <w:rsid w:val="006B1F94"/>
    <w:rsid w:val="006B2653"/>
    <w:rsid w:val="006B27AD"/>
    <w:rsid w:val="006B281D"/>
    <w:rsid w:val="006B29F2"/>
    <w:rsid w:val="006B3124"/>
    <w:rsid w:val="006B31A2"/>
    <w:rsid w:val="006B3AE8"/>
    <w:rsid w:val="006B463B"/>
    <w:rsid w:val="006B4FC0"/>
    <w:rsid w:val="006B549E"/>
    <w:rsid w:val="006B66F4"/>
    <w:rsid w:val="006B68C2"/>
    <w:rsid w:val="006B7556"/>
    <w:rsid w:val="006B7649"/>
    <w:rsid w:val="006B78E9"/>
    <w:rsid w:val="006C01E8"/>
    <w:rsid w:val="006C051C"/>
    <w:rsid w:val="006C0766"/>
    <w:rsid w:val="006C1396"/>
    <w:rsid w:val="006C1867"/>
    <w:rsid w:val="006C202A"/>
    <w:rsid w:val="006C213F"/>
    <w:rsid w:val="006C2170"/>
    <w:rsid w:val="006C2654"/>
    <w:rsid w:val="006C2893"/>
    <w:rsid w:val="006C32ED"/>
    <w:rsid w:val="006C3F64"/>
    <w:rsid w:val="006C5133"/>
    <w:rsid w:val="006C5594"/>
    <w:rsid w:val="006C5DC3"/>
    <w:rsid w:val="006C615E"/>
    <w:rsid w:val="006C71D4"/>
    <w:rsid w:val="006C729A"/>
    <w:rsid w:val="006C76CF"/>
    <w:rsid w:val="006C7A94"/>
    <w:rsid w:val="006C7F04"/>
    <w:rsid w:val="006D01CA"/>
    <w:rsid w:val="006D0DF0"/>
    <w:rsid w:val="006D26B0"/>
    <w:rsid w:val="006D2D84"/>
    <w:rsid w:val="006D310A"/>
    <w:rsid w:val="006D3DFB"/>
    <w:rsid w:val="006D4728"/>
    <w:rsid w:val="006D4F50"/>
    <w:rsid w:val="006D6D0C"/>
    <w:rsid w:val="006D7987"/>
    <w:rsid w:val="006E0580"/>
    <w:rsid w:val="006E1643"/>
    <w:rsid w:val="006E2712"/>
    <w:rsid w:val="006E29B2"/>
    <w:rsid w:val="006E2A49"/>
    <w:rsid w:val="006E2A51"/>
    <w:rsid w:val="006E3641"/>
    <w:rsid w:val="006E52E4"/>
    <w:rsid w:val="006E60EA"/>
    <w:rsid w:val="006E627F"/>
    <w:rsid w:val="006E632E"/>
    <w:rsid w:val="006E7CE6"/>
    <w:rsid w:val="006F091D"/>
    <w:rsid w:val="006F35BB"/>
    <w:rsid w:val="006F40AA"/>
    <w:rsid w:val="006F44F8"/>
    <w:rsid w:val="006F45B4"/>
    <w:rsid w:val="006F4709"/>
    <w:rsid w:val="006F4D73"/>
    <w:rsid w:val="006F4EFA"/>
    <w:rsid w:val="006F7CC0"/>
    <w:rsid w:val="006F7E42"/>
    <w:rsid w:val="007004A8"/>
    <w:rsid w:val="00700E6E"/>
    <w:rsid w:val="007014D0"/>
    <w:rsid w:val="0070188C"/>
    <w:rsid w:val="0070292C"/>
    <w:rsid w:val="00705F20"/>
    <w:rsid w:val="007066D5"/>
    <w:rsid w:val="00707289"/>
    <w:rsid w:val="00707417"/>
    <w:rsid w:val="007075B9"/>
    <w:rsid w:val="007075FE"/>
    <w:rsid w:val="00710068"/>
    <w:rsid w:val="00710B0A"/>
    <w:rsid w:val="00711211"/>
    <w:rsid w:val="0071259E"/>
    <w:rsid w:val="007129B8"/>
    <w:rsid w:val="00715136"/>
    <w:rsid w:val="007166FD"/>
    <w:rsid w:val="00717940"/>
    <w:rsid w:val="007201C3"/>
    <w:rsid w:val="007205BF"/>
    <w:rsid w:val="0072205B"/>
    <w:rsid w:val="007221AC"/>
    <w:rsid w:val="0072247A"/>
    <w:rsid w:val="0072273F"/>
    <w:rsid w:val="00722965"/>
    <w:rsid w:val="0072382A"/>
    <w:rsid w:val="00724AEA"/>
    <w:rsid w:val="00724BEA"/>
    <w:rsid w:val="00725398"/>
    <w:rsid w:val="00725438"/>
    <w:rsid w:val="0072622C"/>
    <w:rsid w:val="00726865"/>
    <w:rsid w:val="00727567"/>
    <w:rsid w:val="00727661"/>
    <w:rsid w:val="00730063"/>
    <w:rsid w:val="00731967"/>
    <w:rsid w:val="00732987"/>
    <w:rsid w:val="007350C6"/>
    <w:rsid w:val="00735486"/>
    <w:rsid w:val="00735B42"/>
    <w:rsid w:val="00735E85"/>
    <w:rsid w:val="00735F08"/>
    <w:rsid w:val="00737E30"/>
    <w:rsid w:val="00741628"/>
    <w:rsid w:val="00741A86"/>
    <w:rsid w:val="00742776"/>
    <w:rsid w:val="00743726"/>
    <w:rsid w:val="00743738"/>
    <w:rsid w:val="0074386A"/>
    <w:rsid w:val="00744A1E"/>
    <w:rsid w:val="007469A3"/>
    <w:rsid w:val="00747E98"/>
    <w:rsid w:val="00750ED7"/>
    <w:rsid w:val="00751DD5"/>
    <w:rsid w:val="0075285F"/>
    <w:rsid w:val="007533CF"/>
    <w:rsid w:val="0075377F"/>
    <w:rsid w:val="00754210"/>
    <w:rsid w:val="0075535B"/>
    <w:rsid w:val="00755FB7"/>
    <w:rsid w:val="00756710"/>
    <w:rsid w:val="00756ABA"/>
    <w:rsid w:val="007573B9"/>
    <w:rsid w:val="007577F0"/>
    <w:rsid w:val="00761F8B"/>
    <w:rsid w:val="007621B6"/>
    <w:rsid w:val="007625D9"/>
    <w:rsid w:val="0076452D"/>
    <w:rsid w:val="00764B4E"/>
    <w:rsid w:val="00765F08"/>
    <w:rsid w:val="0076614B"/>
    <w:rsid w:val="00766307"/>
    <w:rsid w:val="0076747E"/>
    <w:rsid w:val="00767BF5"/>
    <w:rsid w:val="00767CA8"/>
    <w:rsid w:val="00767F9E"/>
    <w:rsid w:val="00767FE0"/>
    <w:rsid w:val="0077029C"/>
    <w:rsid w:val="007707D7"/>
    <w:rsid w:val="0077081A"/>
    <w:rsid w:val="00770F2C"/>
    <w:rsid w:val="00770F77"/>
    <w:rsid w:val="00771353"/>
    <w:rsid w:val="00771721"/>
    <w:rsid w:val="0077192F"/>
    <w:rsid w:val="0077261B"/>
    <w:rsid w:val="0077342F"/>
    <w:rsid w:val="007737ED"/>
    <w:rsid w:val="00773A01"/>
    <w:rsid w:val="00777AC6"/>
    <w:rsid w:val="00777CF4"/>
    <w:rsid w:val="00780235"/>
    <w:rsid w:val="0078053D"/>
    <w:rsid w:val="00780A81"/>
    <w:rsid w:val="007814DC"/>
    <w:rsid w:val="00784191"/>
    <w:rsid w:val="007849DB"/>
    <w:rsid w:val="0078531B"/>
    <w:rsid w:val="0078565A"/>
    <w:rsid w:val="0078660C"/>
    <w:rsid w:val="0078662B"/>
    <w:rsid w:val="00786665"/>
    <w:rsid w:val="0078742D"/>
    <w:rsid w:val="007911BF"/>
    <w:rsid w:val="007922C8"/>
    <w:rsid w:val="00792329"/>
    <w:rsid w:val="00792E00"/>
    <w:rsid w:val="00793A89"/>
    <w:rsid w:val="00793D72"/>
    <w:rsid w:val="007946A6"/>
    <w:rsid w:val="0079559F"/>
    <w:rsid w:val="00795AB9"/>
    <w:rsid w:val="00795E73"/>
    <w:rsid w:val="00796585"/>
    <w:rsid w:val="0079679C"/>
    <w:rsid w:val="00796EA9"/>
    <w:rsid w:val="007978D4"/>
    <w:rsid w:val="007A1637"/>
    <w:rsid w:val="007A1AC0"/>
    <w:rsid w:val="007A27F3"/>
    <w:rsid w:val="007A30BC"/>
    <w:rsid w:val="007A472C"/>
    <w:rsid w:val="007A5199"/>
    <w:rsid w:val="007A5387"/>
    <w:rsid w:val="007A7C1D"/>
    <w:rsid w:val="007B04B6"/>
    <w:rsid w:val="007B07CE"/>
    <w:rsid w:val="007B0E16"/>
    <w:rsid w:val="007B1637"/>
    <w:rsid w:val="007B20F2"/>
    <w:rsid w:val="007B2719"/>
    <w:rsid w:val="007B32CA"/>
    <w:rsid w:val="007B3433"/>
    <w:rsid w:val="007B4AC9"/>
    <w:rsid w:val="007B5673"/>
    <w:rsid w:val="007B6CEF"/>
    <w:rsid w:val="007B6D9D"/>
    <w:rsid w:val="007B6E7E"/>
    <w:rsid w:val="007C05CE"/>
    <w:rsid w:val="007C0B34"/>
    <w:rsid w:val="007C1BDC"/>
    <w:rsid w:val="007C1F0C"/>
    <w:rsid w:val="007C266B"/>
    <w:rsid w:val="007C385C"/>
    <w:rsid w:val="007C4C99"/>
    <w:rsid w:val="007C4D00"/>
    <w:rsid w:val="007C57FD"/>
    <w:rsid w:val="007C684C"/>
    <w:rsid w:val="007C6E6E"/>
    <w:rsid w:val="007C7291"/>
    <w:rsid w:val="007C7D49"/>
    <w:rsid w:val="007C7DC1"/>
    <w:rsid w:val="007D03EC"/>
    <w:rsid w:val="007D0822"/>
    <w:rsid w:val="007D1296"/>
    <w:rsid w:val="007D1599"/>
    <w:rsid w:val="007D1655"/>
    <w:rsid w:val="007D24A0"/>
    <w:rsid w:val="007D250D"/>
    <w:rsid w:val="007D37A6"/>
    <w:rsid w:val="007D39C6"/>
    <w:rsid w:val="007D3EE1"/>
    <w:rsid w:val="007D4105"/>
    <w:rsid w:val="007D42C4"/>
    <w:rsid w:val="007D4B7A"/>
    <w:rsid w:val="007D4BD4"/>
    <w:rsid w:val="007D6013"/>
    <w:rsid w:val="007D63AD"/>
    <w:rsid w:val="007D6B5E"/>
    <w:rsid w:val="007D6ED5"/>
    <w:rsid w:val="007D7456"/>
    <w:rsid w:val="007D74C1"/>
    <w:rsid w:val="007D7BE2"/>
    <w:rsid w:val="007E040D"/>
    <w:rsid w:val="007E07EB"/>
    <w:rsid w:val="007E1E69"/>
    <w:rsid w:val="007E1E86"/>
    <w:rsid w:val="007E341E"/>
    <w:rsid w:val="007E4025"/>
    <w:rsid w:val="007E4A38"/>
    <w:rsid w:val="007E5918"/>
    <w:rsid w:val="007E5E1B"/>
    <w:rsid w:val="007E64E7"/>
    <w:rsid w:val="007E66D0"/>
    <w:rsid w:val="007E708F"/>
    <w:rsid w:val="007E7233"/>
    <w:rsid w:val="007E7CFA"/>
    <w:rsid w:val="007F00CE"/>
    <w:rsid w:val="007F08DD"/>
    <w:rsid w:val="007F0BFA"/>
    <w:rsid w:val="007F1B73"/>
    <w:rsid w:val="007F3DD7"/>
    <w:rsid w:val="007F3F64"/>
    <w:rsid w:val="007F403B"/>
    <w:rsid w:val="007F4497"/>
    <w:rsid w:val="007F5342"/>
    <w:rsid w:val="007F560E"/>
    <w:rsid w:val="007F5724"/>
    <w:rsid w:val="007F615C"/>
    <w:rsid w:val="008004C0"/>
    <w:rsid w:val="00800EF1"/>
    <w:rsid w:val="00802989"/>
    <w:rsid w:val="00802D95"/>
    <w:rsid w:val="00803F95"/>
    <w:rsid w:val="00804310"/>
    <w:rsid w:val="008047FE"/>
    <w:rsid w:val="00804D3A"/>
    <w:rsid w:val="00804EDA"/>
    <w:rsid w:val="00804F20"/>
    <w:rsid w:val="008070C1"/>
    <w:rsid w:val="008075A1"/>
    <w:rsid w:val="00807684"/>
    <w:rsid w:val="00807FAF"/>
    <w:rsid w:val="00810779"/>
    <w:rsid w:val="0081101C"/>
    <w:rsid w:val="008122C6"/>
    <w:rsid w:val="00812878"/>
    <w:rsid w:val="00812B54"/>
    <w:rsid w:val="008137B2"/>
    <w:rsid w:val="00813AC0"/>
    <w:rsid w:val="00814077"/>
    <w:rsid w:val="0081438E"/>
    <w:rsid w:val="0081440F"/>
    <w:rsid w:val="00816708"/>
    <w:rsid w:val="0081734A"/>
    <w:rsid w:val="00817940"/>
    <w:rsid w:val="00817F68"/>
    <w:rsid w:val="008201AA"/>
    <w:rsid w:val="008201F2"/>
    <w:rsid w:val="0082097D"/>
    <w:rsid w:val="00820BB5"/>
    <w:rsid w:val="0082174D"/>
    <w:rsid w:val="00821D58"/>
    <w:rsid w:val="008222FC"/>
    <w:rsid w:val="00822A01"/>
    <w:rsid w:val="00822FB8"/>
    <w:rsid w:val="00824028"/>
    <w:rsid w:val="00825308"/>
    <w:rsid w:val="0082537C"/>
    <w:rsid w:val="00825394"/>
    <w:rsid w:val="00825BC7"/>
    <w:rsid w:val="008261B8"/>
    <w:rsid w:val="00826671"/>
    <w:rsid w:val="0082670D"/>
    <w:rsid w:val="0082696D"/>
    <w:rsid w:val="00827DE2"/>
    <w:rsid w:val="00830305"/>
    <w:rsid w:val="0083031C"/>
    <w:rsid w:val="00830495"/>
    <w:rsid w:val="008311B8"/>
    <w:rsid w:val="0083128C"/>
    <w:rsid w:val="00831329"/>
    <w:rsid w:val="00831D8B"/>
    <w:rsid w:val="00833415"/>
    <w:rsid w:val="008342D9"/>
    <w:rsid w:val="00834818"/>
    <w:rsid w:val="00834A1E"/>
    <w:rsid w:val="008352D4"/>
    <w:rsid w:val="008352F2"/>
    <w:rsid w:val="00835F97"/>
    <w:rsid w:val="00836EC3"/>
    <w:rsid w:val="0083754F"/>
    <w:rsid w:val="00837B6B"/>
    <w:rsid w:val="00837E3A"/>
    <w:rsid w:val="0084163F"/>
    <w:rsid w:val="00842C9D"/>
    <w:rsid w:val="00845AC6"/>
    <w:rsid w:val="00845C43"/>
    <w:rsid w:val="00846C5C"/>
    <w:rsid w:val="0085040F"/>
    <w:rsid w:val="00850777"/>
    <w:rsid w:val="00850B4C"/>
    <w:rsid w:val="00852501"/>
    <w:rsid w:val="00853820"/>
    <w:rsid w:val="008538F8"/>
    <w:rsid w:val="00854174"/>
    <w:rsid w:val="008543BB"/>
    <w:rsid w:val="0085484A"/>
    <w:rsid w:val="00855A85"/>
    <w:rsid w:val="008564FF"/>
    <w:rsid w:val="008573C2"/>
    <w:rsid w:val="00857B86"/>
    <w:rsid w:val="0086064A"/>
    <w:rsid w:val="00860776"/>
    <w:rsid w:val="00861F25"/>
    <w:rsid w:val="00862E8B"/>
    <w:rsid w:val="008635E7"/>
    <w:rsid w:val="008652BE"/>
    <w:rsid w:val="008655DC"/>
    <w:rsid w:val="0086605B"/>
    <w:rsid w:val="00867982"/>
    <w:rsid w:val="00871504"/>
    <w:rsid w:val="0087181F"/>
    <w:rsid w:val="00871826"/>
    <w:rsid w:val="008720D8"/>
    <w:rsid w:val="008727ED"/>
    <w:rsid w:val="00873389"/>
    <w:rsid w:val="00874410"/>
    <w:rsid w:val="008745EE"/>
    <w:rsid w:val="00874AF6"/>
    <w:rsid w:val="00874F84"/>
    <w:rsid w:val="0087608C"/>
    <w:rsid w:val="00876E8D"/>
    <w:rsid w:val="00877579"/>
    <w:rsid w:val="00880CFF"/>
    <w:rsid w:val="00880EA6"/>
    <w:rsid w:val="00881B79"/>
    <w:rsid w:val="00881BDD"/>
    <w:rsid w:val="008823AC"/>
    <w:rsid w:val="00883FA6"/>
    <w:rsid w:val="0088486F"/>
    <w:rsid w:val="00885328"/>
    <w:rsid w:val="00887EE7"/>
    <w:rsid w:val="00887EEC"/>
    <w:rsid w:val="00891C3F"/>
    <w:rsid w:val="008924C1"/>
    <w:rsid w:val="00893E15"/>
    <w:rsid w:val="008947F8"/>
    <w:rsid w:val="0089487B"/>
    <w:rsid w:val="0089502F"/>
    <w:rsid w:val="008954E2"/>
    <w:rsid w:val="008959A4"/>
    <w:rsid w:val="0089608B"/>
    <w:rsid w:val="0089623A"/>
    <w:rsid w:val="00897CCC"/>
    <w:rsid w:val="00897F85"/>
    <w:rsid w:val="008A01B4"/>
    <w:rsid w:val="008A0757"/>
    <w:rsid w:val="008A10E1"/>
    <w:rsid w:val="008A230E"/>
    <w:rsid w:val="008A2FC0"/>
    <w:rsid w:val="008A3149"/>
    <w:rsid w:val="008A4B19"/>
    <w:rsid w:val="008A584B"/>
    <w:rsid w:val="008A5A5F"/>
    <w:rsid w:val="008A64BD"/>
    <w:rsid w:val="008A6F47"/>
    <w:rsid w:val="008A7975"/>
    <w:rsid w:val="008A7A58"/>
    <w:rsid w:val="008B174D"/>
    <w:rsid w:val="008B20AD"/>
    <w:rsid w:val="008B368C"/>
    <w:rsid w:val="008B4B30"/>
    <w:rsid w:val="008B65AE"/>
    <w:rsid w:val="008C0D2B"/>
    <w:rsid w:val="008C1EF1"/>
    <w:rsid w:val="008C21C0"/>
    <w:rsid w:val="008C233E"/>
    <w:rsid w:val="008C33FE"/>
    <w:rsid w:val="008C4FCC"/>
    <w:rsid w:val="008C4FF3"/>
    <w:rsid w:val="008C5C98"/>
    <w:rsid w:val="008C6946"/>
    <w:rsid w:val="008C6A86"/>
    <w:rsid w:val="008C6AAB"/>
    <w:rsid w:val="008C7486"/>
    <w:rsid w:val="008C7E17"/>
    <w:rsid w:val="008D0080"/>
    <w:rsid w:val="008D06D4"/>
    <w:rsid w:val="008D07D9"/>
    <w:rsid w:val="008D0DF6"/>
    <w:rsid w:val="008D148A"/>
    <w:rsid w:val="008D19A6"/>
    <w:rsid w:val="008D2232"/>
    <w:rsid w:val="008D367C"/>
    <w:rsid w:val="008D41B5"/>
    <w:rsid w:val="008D4A79"/>
    <w:rsid w:val="008D5A1C"/>
    <w:rsid w:val="008D5D76"/>
    <w:rsid w:val="008D5EF7"/>
    <w:rsid w:val="008D7C36"/>
    <w:rsid w:val="008E2ECE"/>
    <w:rsid w:val="008E2FEF"/>
    <w:rsid w:val="008E49D3"/>
    <w:rsid w:val="008E4D56"/>
    <w:rsid w:val="008E5199"/>
    <w:rsid w:val="008E67B7"/>
    <w:rsid w:val="008F028D"/>
    <w:rsid w:val="008F0425"/>
    <w:rsid w:val="008F20BB"/>
    <w:rsid w:val="008F379B"/>
    <w:rsid w:val="008F5760"/>
    <w:rsid w:val="008F5AFA"/>
    <w:rsid w:val="008F5BD8"/>
    <w:rsid w:val="008F5F99"/>
    <w:rsid w:val="008F6E85"/>
    <w:rsid w:val="008F7B0E"/>
    <w:rsid w:val="008F7FCC"/>
    <w:rsid w:val="00900132"/>
    <w:rsid w:val="00901AB5"/>
    <w:rsid w:val="00902EAB"/>
    <w:rsid w:val="00903115"/>
    <w:rsid w:val="0090411F"/>
    <w:rsid w:val="0090457B"/>
    <w:rsid w:val="0090505F"/>
    <w:rsid w:val="009051DE"/>
    <w:rsid w:val="00906A10"/>
    <w:rsid w:val="00906C25"/>
    <w:rsid w:val="00906EA4"/>
    <w:rsid w:val="00906FC9"/>
    <w:rsid w:val="00910D51"/>
    <w:rsid w:val="00911DDF"/>
    <w:rsid w:val="009125ED"/>
    <w:rsid w:val="009135F0"/>
    <w:rsid w:val="00914E46"/>
    <w:rsid w:val="00915B7F"/>
    <w:rsid w:val="009174FD"/>
    <w:rsid w:val="00917C3A"/>
    <w:rsid w:val="0092090E"/>
    <w:rsid w:val="00921341"/>
    <w:rsid w:val="00921B8A"/>
    <w:rsid w:val="00921C67"/>
    <w:rsid w:val="00921E19"/>
    <w:rsid w:val="009224FF"/>
    <w:rsid w:val="00923BD7"/>
    <w:rsid w:val="00923F18"/>
    <w:rsid w:val="0092596C"/>
    <w:rsid w:val="0092689C"/>
    <w:rsid w:val="00927557"/>
    <w:rsid w:val="00927676"/>
    <w:rsid w:val="0092795F"/>
    <w:rsid w:val="00927CB5"/>
    <w:rsid w:val="00927E15"/>
    <w:rsid w:val="00930801"/>
    <w:rsid w:val="00930B24"/>
    <w:rsid w:val="00931C71"/>
    <w:rsid w:val="0093306D"/>
    <w:rsid w:val="009349FC"/>
    <w:rsid w:val="00934C85"/>
    <w:rsid w:val="00935110"/>
    <w:rsid w:val="00935A91"/>
    <w:rsid w:val="00937B5A"/>
    <w:rsid w:val="0094021D"/>
    <w:rsid w:val="00941782"/>
    <w:rsid w:val="00941AB3"/>
    <w:rsid w:val="00942148"/>
    <w:rsid w:val="00943275"/>
    <w:rsid w:val="00943DD1"/>
    <w:rsid w:val="0094428C"/>
    <w:rsid w:val="00944509"/>
    <w:rsid w:val="00944B9C"/>
    <w:rsid w:val="009450D4"/>
    <w:rsid w:val="009456AB"/>
    <w:rsid w:val="00945909"/>
    <w:rsid w:val="00950BF3"/>
    <w:rsid w:val="00950D44"/>
    <w:rsid w:val="00951D8E"/>
    <w:rsid w:val="00952FE6"/>
    <w:rsid w:val="0095306C"/>
    <w:rsid w:val="00953835"/>
    <w:rsid w:val="00953965"/>
    <w:rsid w:val="00953A73"/>
    <w:rsid w:val="00954A90"/>
    <w:rsid w:val="00954C54"/>
    <w:rsid w:val="0095698B"/>
    <w:rsid w:val="0095737A"/>
    <w:rsid w:val="009601A3"/>
    <w:rsid w:val="00960A91"/>
    <w:rsid w:val="00961263"/>
    <w:rsid w:val="00961735"/>
    <w:rsid w:val="0096192F"/>
    <w:rsid w:val="00962375"/>
    <w:rsid w:val="009629CC"/>
    <w:rsid w:val="009639B2"/>
    <w:rsid w:val="00963C80"/>
    <w:rsid w:val="009640A3"/>
    <w:rsid w:val="00965A7C"/>
    <w:rsid w:val="00965BED"/>
    <w:rsid w:val="00965F58"/>
    <w:rsid w:val="009660FF"/>
    <w:rsid w:val="0096641A"/>
    <w:rsid w:val="0096753F"/>
    <w:rsid w:val="009676B8"/>
    <w:rsid w:val="0097112E"/>
    <w:rsid w:val="00971403"/>
    <w:rsid w:val="009724AA"/>
    <w:rsid w:val="00973D8C"/>
    <w:rsid w:val="00974CB7"/>
    <w:rsid w:val="00975052"/>
    <w:rsid w:val="009768AD"/>
    <w:rsid w:val="00980269"/>
    <w:rsid w:val="00980480"/>
    <w:rsid w:val="009815D5"/>
    <w:rsid w:val="0098270F"/>
    <w:rsid w:val="00982A7C"/>
    <w:rsid w:val="009844AB"/>
    <w:rsid w:val="00984900"/>
    <w:rsid w:val="00985640"/>
    <w:rsid w:val="00985864"/>
    <w:rsid w:val="00986CEC"/>
    <w:rsid w:val="00986F42"/>
    <w:rsid w:val="00987055"/>
    <w:rsid w:val="009874DD"/>
    <w:rsid w:val="009922CF"/>
    <w:rsid w:val="00992831"/>
    <w:rsid w:val="00992B32"/>
    <w:rsid w:val="00992D17"/>
    <w:rsid w:val="00992E7B"/>
    <w:rsid w:val="009947C8"/>
    <w:rsid w:val="0099514E"/>
    <w:rsid w:val="00995B4B"/>
    <w:rsid w:val="00996191"/>
    <w:rsid w:val="009968C4"/>
    <w:rsid w:val="00996A76"/>
    <w:rsid w:val="0099797A"/>
    <w:rsid w:val="00997A6C"/>
    <w:rsid w:val="00997F6E"/>
    <w:rsid w:val="009A01B1"/>
    <w:rsid w:val="009A0C08"/>
    <w:rsid w:val="009A11DD"/>
    <w:rsid w:val="009A146D"/>
    <w:rsid w:val="009A1F19"/>
    <w:rsid w:val="009A268B"/>
    <w:rsid w:val="009A2C37"/>
    <w:rsid w:val="009A486D"/>
    <w:rsid w:val="009A48B9"/>
    <w:rsid w:val="009A69A9"/>
    <w:rsid w:val="009A7732"/>
    <w:rsid w:val="009A7758"/>
    <w:rsid w:val="009A7CB5"/>
    <w:rsid w:val="009B05A6"/>
    <w:rsid w:val="009B0C6E"/>
    <w:rsid w:val="009B1BC0"/>
    <w:rsid w:val="009B2A42"/>
    <w:rsid w:val="009B2D5D"/>
    <w:rsid w:val="009B3210"/>
    <w:rsid w:val="009B4B34"/>
    <w:rsid w:val="009B50E8"/>
    <w:rsid w:val="009B517F"/>
    <w:rsid w:val="009B5304"/>
    <w:rsid w:val="009B5A21"/>
    <w:rsid w:val="009B71EB"/>
    <w:rsid w:val="009C1375"/>
    <w:rsid w:val="009C1990"/>
    <w:rsid w:val="009C2986"/>
    <w:rsid w:val="009C4764"/>
    <w:rsid w:val="009C4D83"/>
    <w:rsid w:val="009C5C88"/>
    <w:rsid w:val="009C5D06"/>
    <w:rsid w:val="009C6938"/>
    <w:rsid w:val="009C7EBB"/>
    <w:rsid w:val="009D034F"/>
    <w:rsid w:val="009D0444"/>
    <w:rsid w:val="009D0AAC"/>
    <w:rsid w:val="009D0B0E"/>
    <w:rsid w:val="009D0CF1"/>
    <w:rsid w:val="009D1B5F"/>
    <w:rsid w:val="009D1E31"/>
    <w:rsid w:val="009D20BA"/>
    <w:rsid w:val="009D2F98"/>
    <w:rsid w:val="009D3EBA"/>
    <w:rsid w:val="009D3F64"/>
    <w:rsid w:val="009D4829"/>
    <w:rsid w:val="009D4C1B"/>
    <w:rsid w:val="009D51D1"/>
    <w:rsid w:val="009D545F"/>
    <w:rsid w:val="009D7C17"/>
    <w:rsid w:val="009E0E31"/>
    <w:rsid w:val="009E128E"/>
    <w:rsid w:val="009E295F"/>
    <w:rsid w:val="009E2BCF"/>
    <w:rsid w:val="009E337E"/>
    <w:rsid w:val="009E7C66"/>
    <w:rsid w:val="009E7DAD"/>
    <w:rsid w:val="009F1120"/>
    <w:rsid w:val="009F25F6"/>
    <w:rsid w:val="009F2955"/>
    <w:rsid w:val="009F2969"/>
    <w:rsid w:val="009F3211"/>
    <w:rsid w:val="009F4821"/>
    <w:rsid w:val="009F4D02"/>
    <w:rsid w:val="009F5C58"/>
    <w:rsid w:val="009F70C1"/>
    <w:rsid w:val="009F720D"/>
    <w:rsid w:val="00A00EA8"/>
    <w:rsid w:val="00A01479"/>
    <w:rsid w:val="00A017D0"/>
    <w:rsid w:val="00A018A4"/>
    <w:rsid w:val="00A025C0"/>
    <w:rsid w:val="00A035E3"/>
    <w:rsid w:val="00A046C1"/>
    <w:rsid w:val="00A05480"/>
    <w:rsid w:val="00A057AA"/>
    <w:rsid w:val="00A05BBD"/>
    <w:rsid w:val="00A078FC"/>
    <w:rsid w:val="00A07B04"/>
    <w:rsid w:val="00A07EC7"/>
    <w:rsid w:val="00A1047F"/>
    <w:rsid w:val="00A10969"/>
    <w:rsid w:val="00A128D9"/>
    <w:rsid w:val="00A132FB"/>
    <w:rsid w:val="00A13C04"/>
    <w:rsid w:val="00A153FC"/>
    <w:rsid w:val="00A15AAD"/>
    <w:rsid w:val="00A15C65"/>
    <w:rsid w:val="00A208B8"/>
    <w:rsid w:val="00A20CEC"/>
    <w:rsid w:val="00A22DCF"/>
    <w:rsid w:val="00A2304B"/>
    <w:rsid w:val="00A23740"/>
    <w:rsid w:val="00A252D5"/>
    <w:rsid w:val="00A2533F"/>
    <w:rsid w:val="00A25A47"/>
    <w:rsid w:val="00A26639"/>
    <w:rsid w:val="00A26BFE"/>
    <w:rsid w:val="00A26F1D"/>
    <w:rsid w:val="00A27AB0"/>
    <w:rsid w:val="00A3055F"/>
    <w:rsid w:val="00A30E3B"/>
    <w:rsid w:val="00A34407"/>
    <w:rsid w:val="00A34A04"/>
    <w:rsid w:val="00A34E33"/>
    <w:rsid w:val="00A35DD8"/>
    <w:rsid w:val="00A36562"/>
    <w:rsid w:val="00A36667"/>
    <w:rsid w:val="00A369A9"/>
    <w:rsid w:val="00A36B21"/>
    <w:rsid w:val="00A4047D"/>
    <w:rsid w:val="00A4075E"/>
    <w:rsid w:val="00A419F4"/>
    <w:rsid w:val="00A428C4"/>
    <w:rsid w:val="00A432CD"/>
    <w:rsid w:val="00A433CA"/>
    <w:rsid w:val="00A4382A"/>
    <w:rsid w:val="00A46602"/>
    <w:rsid w:val="00A46D40"/>
    <w:rsid w:val="00A47397"/>
    <w:rsid w:val="00A47FB4"/>
    <w:rsid w:val="00A506F6"/>
    <w:rsid w:val="00A50BDC"/>
    <w:rsid w:val="00A50DFA"/>
    <w:rsid w:val="00A50EEE"/>
    <w:rsid w:val="00A50F6C"/>
    <w:rsid w:val="00A51535"/>
    <w:rsid w:val="00A5154D"/>
    <w:rsid w:val="00A51B7A"/>
    <w:rsid w:val="00A5262D"/>
    <w:rsid w:val="00A52D3B"/>
    <w:rsid w:val="00A52E09"/>
    <w:rsid w:val="00A54CA8"/>
    <w:rsid w:val="00A54DDD"/>
    <w:rsid w:val="00A554EB"/>
    <w:rsid w:val="00A60072"/>
    <w:rsid w:val="00A60481"/>
    <w:rsid w:val="00A6049C"/>
    <w:rsid w:val="00A606A9"/>
    <w:rsid w:val="00A60775"/>
    <w:rsid w:val="00A60D03"/>
    <w:rsid w:val="00A61041"/>
    <w:rsid w:val="00A626D6"/>
    <w:rsid w:val="00A6326B"/>
    <w:rsid w:val="00A633EE"/>
    <w:rsid w:val="00A63AC4"/>
    <w:rsid w:val="00A653DE"/>
    <w:rsid w:val="00A67AE3"/>
    <w:rsid w:val="00A67B7C"/>
    <w:rsid w:val="00A67DF1"/>
    <w:rsid w:val="00A70FB2"/>
    <w:rsid w:val="00A72999"/>
    <w:rsid w:val="00A733CA"/>
    <w:rsid w:val="00A7460E"/>
    <w:rsid w:val="00A74C26"/>
    <w:rsid w:val="00A7500B"/>
    <w:rsid w:val="00A752FC"/>
    <w:rsid w:val="00A75383"/>
    <w:rsid w:val="00A7586F"/>
    <w:rsid w:val="00A761CF"/>
    <w:rsid w:val="00A76259"/>
    <w:rsid w:val="00A762AA"/>
    <w:rsid w:val="00A7661D"/>
    <w:rsid w:val="00A77CA3"/>
    <w:rsid w:val="00A80C93"/>
    <w:rsid w:val="00A80F60"/>
    <w:rsid w:val="00A813C5"/>
    <w:rsid w:val="00A815FB"/>
    <w:rsid w:val="00A81B91"/>
    <w:rsid w:val="00A81EF4"/>
    <w:rsid w:val="00A82871"/>
    <w:rsid w:val="00A82E48"/>
    <w:rsid w:val="00A8355D"/>
    <w:rsid w:val="00A83928"/>
    <w:rsid w:val="00A83984"/>
    <w:rsid w:val="00A83E82"/>
    <w:rsid w:val="00A83F92"/>
    <w:rsid w:val="00A83FCD"/>
    <w:rsid w:val="00A84160"/>
    <w:rsid w:val="00A856E9"/>
    <w:rsid w:val="00A85D4B"/>
    <w:rsid w:val="00A864A1"/>
    <w:rsid w:val="00A86E33"/>
    <w:rsid w:val="00A8756C"/>
    <w:rsid w:val="00A87957"/>
    <w:rsid w:val="00A90CFC"/>
    <w:rsid w:val="00A9148C"/>
    <w:rsid w:val="00A91974"/>
    <w:rsid w:val="00A92C69"/>
    <w:rsid w:val="00A92F5A"/>
    <w:rsid w:val="00A94055"/>
    <w:rsid w:val="00A94590"/>
    <w:rsid w:val="00A957B7"/>
    <w:rsid w:val="00A95AE0"/>
    <w:rsid w:val="00A95B30"/>
    <w:rsid w:val="00A95DAE"/>
    <w:rsid w:val="00A95E4E"/>
    <w:rsid w:val="00A962BC"/>
    <w:rsid w:val="00A96323"/>
    <w:rsid w:val="00A9635E"/>
    <w:rsid w:val="00AA0052"/>
    <w:rsid w:val="00AA06BE"/>
    <w:rsid w:val="00AA0EB8"/>
    <w:rsid w:val="00AA1A13"/>
    <w:rsid w:val="00AA23CC"/>
    <w:rsid w:val="00AA271C"/>
    <w:rsid w:val="00AA3228"/>
    <w:rsid w:val="00AA3B43"/>
    <w:rsid w:val="00AA3EBF"/>
    <w:rsid w:val="00AA4206"/>
    <w:rsid w:val="00AA537D"/>
    <w:rsid w:val="00AA5B67"/>
    <w:rsid w:val="00AA686C"/>
    <w:rsid w:val="00AA6C36"/>
    <w:rsid w:val="00AA6E20"/>
    <w:rsid w:val="00AA721B"/>
    <w:rsid w:val="00AB0B0B"/>
    <w:rsid w:val="00AB25ED"/>
    <w:rsid w:val="00AB2A1F"/>
    <w:rsid w:val="00AB2D0E"/>
    <w:rsid w:val="00AB3466"/>
    <w:rsid w:val="00AB3DF4"/>
    <w:rsid w:val="00AB4345"/>
    <w:rsid w:val="00AB5655"/>
    <w:rsid w:val="00AB6288"/>
    <w:rsid w:val="00AB672D"/>
    <w:rsid w:val="00AB6DB2"/>
    <w:rsid w:val="00AB7423"/>
    <w:rsid w:val="00AB7CC7"/>
    <w:rsid w:val="00AB7DD3"/>
    <w:rsid w:val="00AC0C21"/>
    <w:rsid w:val="00AC0E5A"/>
    <w:rsid w:val="00AC1CBA"/>
    <w:rsid w:val="00AC284E"/>
    <w:rsid w:val="00AC338B"/>
    <w:rsid w:val="00AC3D76"/>
    <w:rsid w:val="00AC4BAD"/>
    <w:rsid w:val="00AC566D"/>
    <w:rsid w:val="00AC5B46"/>
    <w:rsid w:val="00AC659A"/>
    <w:rsid w:val="00AC7672"/>
    <w:rsid w:val="00AD0004"/>
    <w:rsid w:val="00AD00FA"/>
    <w:rsid w:val="00AD18A3"/>
    <w:rsid w:val="00AD36A9"/>
    <w:rsid w:val="00AD3A42"/>
    <w:rsid w:val="00AD3CAB"/>
    <w:rsid w:val="00AD3E97"/>
    <w:rsid w:val="00AD44B3"/>
    <w:rsid w:val="00AD458E"/>
    <w:rsid w:val="00AD696A"/>
    <w:rsid w:val="00AD69FB"/>
    <w:rsid w:val="00AD6A31"/>
    <w:rsid w:val="00AE0039"/>
    <w:rsid w:val="00AE0A90"/>
    <w:rsid w:val="00AE23F0"/>
    <w:rsid w:val="00AE256E"/>
    <w:rsid w:val="00AE3044"/>
    <w:rsid w:val="00AE4629"/>
    <w:rsid w:val="00AE532E"/>
    <w:rsid w:val="00AE534B"/>
    <w:rsid w:val="00AE5B72"/>
    <w:rsid w:val="00AE68BC"/>
    <w:rsid w:val="00AE7C1A"/>
    <w:rsid w:val="00AF0FA2"/>
    <w:rsid w:val="00AF1942"/>
    <w:rsid w:val="00AF2A31"/>
    <w:rsid w:val="00AF35B6"/>
    <w:rsid w:val="00AF4F00"/>
    <w:rsid w:val="00AF5361"/>
    <w:rsid w:val="00AF69F4"/>
    <w:rsid w:val="00AF6D19"/>
    <w:rsid w:val="00AF7FA1"/>
    <w:rsid w:val="00B00458"/>
    <w:rsid w:val="00B004DC"/>
    <w:rsid w:val="00B01132"/>
    <w:rsid w:val="00B01844"/>
    <w:rsid w:val="00B02CF2"/>
    <w:rsid w:val="00B02D20"/>
    <w:rsid w:val="00B02FA9"/>
    <w:rsid w:val="00B032C9"/>
    <w:rsid w:val="00B042FC"/>
    <w:rsid w:val="00B04D23"/>
    <w:rsid w:val="00B05078"/>
    <w:rsid w:val="00B06777"/>
    <w:rsid w:val="00B068B2"/>
    <w:rsid w:val="00B068E1"/>
    <w:rsid w:val="00B06BC0"/>
    <w:rsid w:val="00B06D86"/>
    <w:rsid w:val="00B06FF1"/>
    <w:rsid w:val="00B076F1"/>
    <w:rsid w:val="00B079F5"/>
    <w:rsid w:val="00B07EAA"/>
    <w:rsid w:val="00B117F3"/>
    <w:rsid w:val="00B12F16"/>
    <w:rsid w:val="00B13490"/>
    <w:rsid w:val="00B13564"/>
    <w:rsid w:val="00B139C5"/>
    <w:rsid w:val="00B14439"/>
    <w:rsid w:val="00B1487D"/>
    <w:rsid w:val="00B15170"/>
    <w:rsid w:val="00B1525C"/>
    <w:rsid w:val="00B1584C"/>
    <w:rsid w:val="00B16288"/>
    <w:rsid w:val="00B16CA5"/>
    <w:rsid w:val="00B17C20"/>
    <w:rsid w:val="00B21623"/>
    <w:rsid w:val="00B22924"/>
    <w:rsid w:val="00B235C1"/>
    <w:rsid w:val="00B24321"/>
    <w:rsid w:val="00B250AC"/>
    <w:rsid w:val="00B26940"/>
    <w:rsid w:val="00B26A62"/>
    <w:rsid w:val="00B2712B"/>
    <w:rsid w:val="00B30778"/>
    <w:rsid w:val="00B3215C"/>
    <w:rsid w:val="00B3227D"/>
    <w:rsid w:val="00B322CC"/>
    <w:rsid w:val="00B3420E"/>
    <w:rsid w:val="00B34515"/>
    <w:rsid w:val="00B34BB9"/>
    <w:rsid w:val="00B352D0"/>
    <w:rsid w:val="00B3631C"/>
    <w:rsid w:val="00B3638F"/>
    <w:rsid w:val="00B36898"/>
    <w:rsid w:val="00B36C69"/>
    <w:rsid w:val="00B37B0D"/>
    <w:rsid w:val="00B37C2F"/>
    <w:rsid w:val="00B41EB4"/>
    <w:rsid w:val="00B4251B"/>
    <w:rsid w:val="00B42B76"/>
    <w:rsid w:val="00B435B4"/>
    <w:rsid w:val="00B44AE8"/>
    <w:rsid w:val="00B44BA9"/>
    <w:rsid w:val="00B45278"/>
    <w:rsid w:val="00B4667B"/>
    <w:rsid w:val="00B46A28"/>
    <w:rsid w:val="00B47936"/>
    <w:rsid w:val="00B51077"/>
    <w:rsid w:val="00B51BEE"/>
    <w:rsid w:val="00B52086"/>
    <w:rsid w:val="00B526A9"/>
    <w:rsid w:val="00B53005"/>
    <w:rsid w:val="00B54082"/>
    <w:rsid w:val="00B54119"/>
    <w:rsid w:val="00B5483E"/>
    <w:rsid w:val="00B549EA"/>
    <w:rsid w:val="00B54AE9"/>
    <w:rsid w:val="00B5597D"/>
    <w:rsid w:val="00B5665D"/>
    <w:rsid w:val="00B56BA0"/>
    <w:rsid w:val="00B635FD"/>
    <w:rsid w:val="00B638E6"/>
    <w:rsid w:val="00B639CF"/>
    <w:rsid w:val="00B63CF4"/>
    <w:rsid w:val="00B6456A"/>
    <w:rsid w:val="00B65728"/>
    <w:rsid w:val="00B66CB5"/>
    <w:rsid w:val="00B67BA4"/>
    <w:rsid w:val="00B70435"/>
    <w:rsid w:val="00B70D1F"/>
    <w:rsid w:val="00B712F6"/>
    <w:rsid w:val="00B727AC"/>
    <w:rsid w:val="00B72A1D"/>
    <w:rsid w:val="00B72BF2"/>
    <w:rsid w:val="00B72DBF"/>
    <w:rsid w:val="00B7328F"/>
    <w:rsid w:val="00B73450"/>
    <w:rsid w:val="00B738DA"/>
    <w:rsid w:val="00B7490E"/>
    <w:rsid w:val="00B74A6D"/>
    <w:rsid w:val="00B75A33"/>
    <w:rsid w:val="00B75E6F"/>
    <w:rsid w:val="00B75EFF"/>
    <w:rsid w:val="00B76805"/>
    <w:rsid w:val="00B778C8"/>
    <w:rsid w:val="00B77BB7"/>
    <w:rsid w:val="00B80872"/>
    <w:rsid w:val="00B81B07"/>
    <w:rsid w:val="00B81C69"/>
    <w:rsid w:val="00B82398"/>
    <w:rsid w:val="00B826FC"/>
    <w:rsid w:val="00B82F5F"/>
    <w:rsid w:val="00B83A57"/>
    <w:rsid w:val="00B87289"/>
    <w:rsid w:val="00B8731D"/>
    <w:rsid w:val="00B906EB"/>
    <w:rsid w:val="00B92A8F"/>
    <w:rsid w:val="00B931DD"/>
    <w:rsid w:val="00B93994"/>
    <w:rsid w:val="00B94709"/>
    <w:rsid w:val="00B952E0"/>
    <w:rsid w:val="00B952F8"/>
    <w:rsid w:val="00B9532D"/>
    <w:rsid w:val="00B96469"/>
    <w:rsid w:val="00B97537"/>
    <w:rsid w:val="00B97FF7"/>
    <w:rsid w:val="00BA32A6"/>
    <w:rsid w:val="00BA3E08"/>
    <w:rsid w:val="00BA4036"/>
    <w:rsid w:val="00BA526D"/>
    <w:rsid w:val="00BA59E6"/>
    <w:rsid w:val="00BA5DCC"/>
    <w:rsid w:val="00BA6805"/>
    <w:rsid w:val="00BA6B23"/>
    <w:rsid w:val="00BA7F89"/>
    <w:rsid w:val="00BB0269"/>
    <w:rsid w:val="00BB153D"/>
    <w:rsid w:val="00BB1C5F"/>
    <w:rsid w:val="00BB42BB"/>
    <w:rsid w:val="00BB4CB3"/>
    <w:rsid w:val="00BB5F3C"/>
    <w:rsid w:val="00BB60AA"/>
    <w:rsid w:val="00BB6352"/>
    <w:rsid w:val="00BB6A1C"/>
    <w:rsid w:val="00BB7BEE"/>
    <w:rsid w:val="00BC1738"/>
    <w:rsid w:val="00BC1A10"/>
    <w:rsid w:val="00BC2004"/>
    <w:rsid w:val="00BC3A55"/>
    <w:rsid w:val="00BC3FFA"/>
    <w:rsid w:val="00BC5043"/>
    <w:rsid w:val="00BC567D"/>
    <w:rsid w:val="00BC5A57"/>
    <w:rsid w:val="00BC6EBF"/>
    <w:rsid w:val="00BD0160"/>
    <w:rsid w:val="00BD1018"/>
    <w:rsid w:val="00BD1D84"/>
    <w:rsid w:val="00BD33E9"/>
    <w:rsid w:val="00BD3B48"/>
    <w:rsid w:val="00BD3DD4"/>
    <w:rsid w:val="00BD41F4"/>
    <w:rsid w:val="00BD4834"/>
    <w:rsid w:val="00BD56A8"/>
    <w:rsid w:val="00BD5756"/>
    <w:rsid w:val="00BD61D9"/>
    <w:rsid w:val="00BD66F6"/>
    <w:rsid w:val="00BD6740"/>
    <w:rsid w:val="00BD67AD"/>
    <w:rsid w:val="00BD710A"/>
    <w:rsid w:val="00BD7345"/>
    <w:rsid w:val="00BD7683"/>
    <w:rsid w:val="00BD7958"/>
    <w:rsid w:val="00BE05EB"/>
    <w:rsid w:val="00BE09A5"/>
    <w:rsid w:val="00BE1364"/>
    <w:rsid w:val="00BE3D8A"/>
    <w:rsid w:val="00BE3E85"/>
    <w:rsid w:val="00BF0FC8"/>
    <w:rsid w:val="00BF12B4"/>
    <w:rsid w:val="00BF1A72"/>
    <w:rsid w:val="00BF25FD"/>
    <w:rsid w:val="00BF2D1F"/>
    <w:rsid w:val="00BF3466"/>
    <w:rsid w:val="00BF35A7"/>
    <w:rsid w:val="00BF3789"/>
    <w:rsid w:val="00BF3D0D"/>
    <w:rsid w:val="00BF40AF"/>
    <w:rsid w:val="00BF56EA"/>
    <w:rsid w:val="00BF578F"/>
    <w:rsid w:val="00BF57E8"/>
    <w:rsid w:val="00BF69D4"/>
    <w:rsid w:val="00BF7231"/>
    <w:rsid w:val="00BF7C40"/>
    <w:rsid w:val="00C00A35"/>
    <w:rsid w:val="00C01028"/>
    <w:rsid w:val="00C01F9C"/>
    <w:rsid w:val="00C02230"/>
    <w:rsid w:val="00C02AEE"/>
    <w:rsid w:val="00C02B65"/>
    <w:rsid w:val="00C05381"/>
    <w:rsid w:val="00C055E8"/>
    <w:rsid w:val="00C05B5F"/>
    <w:rsid w:val="00C0730E"/>
    <w:rsid w:val="00C078FC"/>
    <w:rsid w:val="00C10042"/>
    <w:rsid w:val="00C112EE"/>
    <w:rsid w:val="00C12782"/>
    <w:rsid w:val="00C12B38"/>
    <w:rsid w:val="00C12BBD"/>
    <w:rsid w:val="00C13208"/>
    <w:rsid w:val="00C135FB"/>
    <w:rsid w:val="00C14BFF"/>
    <w:rsid w:val="00C15BED"/>
    <w:rsid w:val="00C15CBD"/>
    <w:rsid w:val="00C16D10"/>
    <w:rsid w:val="00C17840"/>
    <w:rsid w:val="00C17A66"/>
    <w:rsid w:val="00C202A3"/>
    <w:rsid w:val="00C202D1"/>
    <w:rsid w:val="00C20C1D"/>
    <w:rsid w:val="00C220F2"/>
    <w:rsid w:val="00C233BD"/>
    <w:rsid w:val="00C238E1"/>
    <w:rsid w:val="00C2461D"/>
    <w:rsid w:val="00C2552E"/>
    <w:rsid w:val="00C25E4D"/>
    <w:rsid w:val="00C267ED"/>
    <w:rsid w:val="00C26B17"/>
    <w:rsid w:val="00C30546"/>
    <w:rsid w:val="00C32279"/>
    <w:rsid w:val="00C32622"/>
    <w:rsid w:val="00C3282E"/>
    <w:rsid w:val="00C32DBD"/>
    <w:rsid w:val="00C32E98"/>
    <w:rsid w:val="00C33EB1"/>
    <w:rsid w:val="00C35664"/>
    <w:rsid w:val="00C35D7F"/>
    <w:rsid w:val="00C363E9"/>
    <w:rsid w:val="00C36528"/>
    <w:rsid w:val="00C36D78"/>
    <w:rsid w:val="00C37447"/>
    <w:rsid w:val="00C37663"/>
    <w:rsid w:val="00C376E3"/>
    <w:rsid w:val="00C37B7E"/>
    <w:rsid w:val="00C4026C"/>
    <w:rsid w:val="00C40897"/>
    <w:rsid w:val="00C41FE3"/>
    <w:rsid w:val="00C43F32"/>
    <w:rsid w:val="00C440AE"/>
    <w:rsid w:val="00C45F43"/>
    <w:rsid w:val="00C45FA9"/>
    <w:rsid w:val="00C46526"/>
    <w:rsid w:val="00C474AE"/>
    <w:rsid w:val="00C47594"/>
    <w:rsid w:val="00C479D3"/>
    <w:rsid w:val="00C5286B"/>
    <w:rsid w:val="00C53FE2"/>
    <w:rsid w:val="00C54199"/>
    <w:rsid w:val="00C54F5B"/>
    <w:rsid w:val="00C55C91"/>
    <w:rsid w:val="00C571AC"/>
    <w:rsid w:val="00C571BB"/>
    <w:rsid w:val="00C573D8"/>
    <w:rsid w:val="00C578A1"/>
    <w:rsid w:val="00C60F71"/>
    <w:rsid w:val="00C615EF"/>
    <w:rsid w:val="00C61B66"/>
    <w:rsid w:val="00C61BE0"/>
    <w:rsid w:val="00C6239A"/>
    <w:rsid w:val="00C6243C"/>
    <w:rsid w:val="00C62D3A"/>
    <w:rsid w:val="00C62EAC"/>
    <w:rsid w:val="00C64752"/>
    <w:rsid w:val="00C64DD3"/>
    <w:rsid w:val="00C65BF2"/>
    <w:rsid w:val="00C66034"/>
    <w:rsid w:val="00C661F4"/>
    <w:rsid w:val="00C67A0D"/>
    <w:rsid w:val="00C67A37"/>
    <w:rsid w:val="00C67E6F"/>
    <w:rsid w:val="00C7078A"/>
    <w:rsid w:val="00C70B68"/>
    <w:rsid w:val="00C711CA"/>
    <w:rsid w:val="00C71275"/>
    <w:rsid w:val="00C71327"/>
    <w:rsid w:val="00C730BA"/>
    <w:rsid w:val="00C730F3"/>
    <w:rsid w:val="00C74FEB"/>
    <w:rsid w:val="00C765AE"/>
    <w:rsid w:val="00C76DC8"/>
    <w:rsid w:val="00C778E4"/>
    <w:rsid w:val="00C77CB8"/>
    <w:rsid w:val="00C8025C"/>
    <w:rsid w:val="00C8033A"/>
    <w:rsid w:val="00C808B1"/>
    <w:rsid w:val="00C8300D"/>
    <w:rsid w:val="00C83977"/>
    <w:rsid w:val="00C8450F"/>
    <w:rsid w:val="00C84621"/>
    <w:rsid w:val="00C84DBF"/>
    <w:rsid w:val="00C851C2"/>
    <w:rsid w:val="00C853BA"/>
    <w:rsid w:val="00C854F6"/>
    <w:rsid w:val="00C87388"/>
    <w:rsid w:val="00C87F14"/>
    <w:rsid w:val="00C90A6C"/>
    <w:rsid w:val="00C917C4"/>
    <w:rsid w:val="00C9202E"/>
    <w:rsid w:val="00C921E9"/>
    <w:rsid w:val="00C94EA1"/>
    <w:rsid w:val="00C94FE6"/>
    <w:rsid w:val="00C95C2F"/>
    <w:rsid w:val="00C96B7D"/>
    <w:rsid w:val="00C97179"/>
    <w:rsid w:val="00CA03F5"/>
    <w:rsid w:val="00CA04B0"/>
    <w:rsid w:val="00CA0D15"/>
    <w:rsid w:val="00CA1051"/>
    <w:rsid w:val="00CA1431"/>
    <w:rsid w:val="00CA14D8"/>
    <w:rsid w:val="00CA3550"/>
    <w:rsid w:val="00CA491C"/>
    <w:rsid w:val="00CA4D07"/>
    <w:rsid w:val="00CA6253"/>
    <w:rsid w:val="00CA62E2"/>
    <w:rsid w:val="00CA65C4"/>
    <w:rsid w:val="00CA67F7"/>
    <w:rsid w:val="00CA714B"/>
    <w:rsid w:val="00CB0ECB"/>
    <w:rsid w:val="00CB0F74"/>
    <w:rsid w:val="00CB1043"/>
    <w:rsid w:val="00CB160C"/>
    <w:rsid w:val="00CB31FD"/>
    <w:rsid w:val="00CB44FF"/>
    <w:rsid w:val="00CB4A37"/>
    <w:rsid w:val="00CB5396"/>
    <w:rsid w:val="00CB55D2"/>
    <w:rsid w:val="00CB5783"/>
    <w:rsid w:val="00CB5A48"/>
    <w:rsid w:val="00CB7F8B"/>
    <w:rsid w:val="00CC04A3"/>
    <w:rsid w:val="00CC088E"/>
    <w:rsid w:val="00CC1456"/>
    <w:rsid w:val="00CC199C"/>
    <w:rsid w:val="00CC367E"/>
    <w:rsid w:val="00CC3AD5"/>
    <w:rsid w:val="00CC3B36"/>
    <w:rsid w:val="00CC5E11"/>
    <w:rsid w:val="00CC62D7"/>
    <w:rsid w:val="00CC69F8"/>
    <w:rsid w:val="00CD0041"/>
    <w:rsid w:val="00CD00E7"/>
    <w:rsid w:val="00CD023F"/>
    <w:rsid w:val="00CD06EE"/>
    <w:rsid w:val="00CD105A"/>
    <w:rsid w:val="00CD1551"/>
    <w:rsid w:val="00CD2248"/>
    <w:rsid w:val="00CD2A1E"/>
    <w:rsid w:val="00CD3FE2"/>
    <w:rsid w:val="00CD58BC"/>
    <w:rsid w:val="00CD6B64"/>
    <w:rsid w:val="00CD7300"/>
    <w:rsid w:val="00CD7E94"/>
    <w:rsid w:val="00CE0A68"/>
    <w:rsid w:val="00CE2B72"/>
    <w:rsid w:val="00CE4443"/>
    <w:rsid w:val="00CE7536"/>
    <w:rsid w:val="00CF00A9"/>
    <w:rsid w:val="00CF0600"/>
    <w:rsid w:val="00CF12B8"/>
    <w:rsid w:val="00CF1D9E"/>
    <w:rsid w:val="00CF3370"/>
    <w:rsid w:val="00CF5AB0"/>
    <w:rsid w:val="00CF6422"/>
    <w:rsid w:val="00CF64BC"/>
    <w:rsid w:val="00CF6ED1"/>
    <w:rsid w:val="00CF781A"/>
    <w:rsid w:val="00CF7878"/>
    <w:rsid w:val="00D000EF"/>
    <w:rsid w:val="00D0036B"/>
    <w:rsid w:val="00D00DF7"/>
    <w:rsid w:val="00D0195A"/>
    <w:rsid w:val="00D03FF9"/>
    <w:rsid w:val="00D0451E"/>
    <w:rsid w:val="00D04E2C"/>
    <w:rsid w:val="00D04E3D"/>
    <w:rsid w:val="00D0601C"/>
    <w:rsid w:val="00D065E2"/>
    <w:rsid w:val="00D07009"/>
    <w:rsid w:val="00D075BA"/>
    <w:rsid w:val="00D100A2"/>
    <w:rsid w:val="00D101B9"/>
    <w:rsid w:val="00D10A05"/>
    <w:rsid w:val="00D11B22"/>
    <w:rsid w:val="00D131AC"/>
    <w:rsid w:val="00D13423"/>
    <w:rsid w:val="00D13593"/>
    <w:rsid w:val="00D1414F"/>
    <w:rsid w:val="00D1431D"/>
    <w:rsid w:val="00D1537D"/>
    <w:rsid w:val="00D15383"/>
    <w:rsid w:val="00D158A5"/>
    <w:rsid w:val="00D15FB9"/>
    <w:rsid w:val="00D1760E"/>
    <w:rsid w:val="00D17B4B"/>
    <w:rsid w:val="00D17B84"/>
    <w:rsid w:val="00D20082"/>
    <w:rsid w:val="00D21C36"/>
    <w:rsid w:val="00D23DC1"/>
    <w:rsid w:val="00D2537E"/>
    <w:rsid w:val="00D2543D"/>
    <w:rsid w:val="00D25A28"/>
    <w:rsid w:val="00D26FB3"/>
    <w:rsid w:val="00D27EA4"/>
    <w:rsid w:val="00D31AD4"/>
    <w:rsid w:val="00D32AA7"/>
    <w:rsid w:val="00D336C6"/>
    <w:rsid w:val="00D33E4D"/>
    <w:rsid w:val="00D34024"/>
    <w:rsid w:val="00D3428D"/>
    <w:rsid w:val="00D35C26"/>
    <w:rsid w:val="00D362FD"/>
    <w:rsid w:val="00D366E1"/>
    <w:rsid w:val="00D37A96"/>
    <w:rsid w:val="00D40098"/>
    <w:rsid w:val="00D408FF"/>
    <w:rsid w:val="00D40F5B"/>
    <w:rsid w:val="00D411CB"/>
    <w:rsid w:val="00D414FE"/>
    <w:rsid w:val="00D422FE"/>
    <w:rsid w:val="00D42C99"/>
    <w:rsid w:val="00D45374"/>
    <w:rsid w:val="00D47A8B"/>
    <w:rsid w:val="00D50936"/>
    <w:rsid w:val="00D51B42"/>
    <w:rsid w:val="00D52B93"/>
    <w:rsid w:val="00D53BC5"/>
    <w:rsid w:val="00D57F36"/>
    <w:rsid w:val="00D609A7"/>
    <w:rsid w:val="00D60E4B"/>
    <w:rsid w:val="00D622D5"/>
    <w:rsid w:val="00D63558"/>
    <w:rsid w:val="00D63CAE"/>
    <w:rsid w:val="00D646BA"/>
    <w:rsid w:val="00D64DA6"/>
    <w:rsid w:val="00D64E2F"/>
    <w:rsid w:val="00D6732A"/>
    <w:rsid w:val="00D703BF"/>
    <w:rsid w:val="00D703CA"/>
    <w:rsid w:val="00D70C25"/>
    <w:rsid w:val="00D716DB"/>
    <w:rsid w:val="00D71834"/>
    <w:rsid w:val="00D71989"/>
    <w:rsid w:val="00D71CFC"/>
    <w:rsid w:val="00D72D2E"/>
    <w:rsid w:val="00D74D3D"/>
    <w:rsid w:val="00D74DFE"/>
    <w:rsid w:val="00D75725"/>
    <w:rsid w:val="00D758A7"/>
    <w:rsid w:val="00D75966"/>
    <w:rsid w:val="00D75986"/>
    <w:rsid w:val="00D75A22"/>
    <w:rsid w:val="00D75AF9"/>
    <w:rsid w:val="00D76340"/>
    <w:rsid w:val="00D77CFD"/>
    <w:rsid w:val="00D80878"/>
    <w:rsid w:val="00D80F39"/>
    <w:rsid w:val="00D81726"/>
    <w:rsid w:val="00D81EA7"/>
    <w:rsid w:val="00D82B63"/>
    <w:rsid w:val="00D8337C"/>
    <w:rsid w:val="00D838EE"/>
    <w:rsid w:val="00D83E9B"/>
    <w:rsid w:val="00D83FA4"/>
    <w:rsid w:val="00D84933"/>
    <w:rsid w:val="00D84BBD"/>
    <w:rsid w:val="00D86241"/>
    <w:rsid w:val="00D87240"/>
    <w:rsid w:val="00D90099"/>
    <w:rsid w:val="00D9077C"/>
    <w:rsid w:val="00D90B11"/>
    <w:rsid w:val="00D9116F"/>
    <w:rsid w:val="00D9179E"/>
    <w:rsid w:val="00D91B7A"/>
    <w:rsid w:val="00D921AE"/>
    <w:rsid w:val="00D922ED"/>
    <w:rsid w:val="00D93286"/>
    <w:rsid w:val="00D93786"/>
    <w:rsid w:val="00D940E5"/>
    <w:rsid w:val="00D94164"/>
    <w:rsid w:val="00D945A1"/>
    <w:rsid w:val="00D949F8"/>
    <w:rsid w:val="00D94A4A"/>
    <w:rsid w:val="00D94C23"/>
    <w:rsid w:val="00D94D44"/>
    <w:rsid w:val="00D955A1"/>
    <w:rsid w:val="00D956C8"/>
    <w:rsid w:val="00D95708"/>
    <w:rsid w:val="00D95B40"/>
    <w:rsid w:val="00D95BF1"/>
    <w:rsid w:val="00D95EF0"/>
    <w:rsid w:val="00D9696A"/>
    <w:rsid w:val="00D9780C"/>
    <w:rsid w:val="00D97F77"/>
    <w:rsid w:val="00DA2675"/>
    <w:rsid w:val="00DA2879"/>
    <w:rsid w:val="00DA38F1"/>
    <w:rsid w:val="00DA408C"/>
    <w:rsid w:val="00DA5717"/>
    <w:rsid w:val="00DA5741"/>
    <w:rsid w:val="00DA5F4D"/>
    <w:rsid w:val="00DA668D"/>
    <w:rsid w:val="00DA6CC4"/>
    <w:rsid w:val="00DA70B5"/>
    <w:rsid w:val="00DB00D5"/>
    <w:rsid w:val="00DB0349"/>
    <w:rsid w:val="00DB059A"/>
    <w:rsid w:val="00DB0BE0"/>
    <w:rsid w:val="00DB12DB"/>
    <w:rsid w:val="00DB221A"/>
    <w:rsid w:val="00DB4429"/>
    <w:rsid w:val="00DB4674"/>
    <w:rsid w:val="00DB4CF8"/>
    <w:rsid w:val="00DB7E6A"/>
    <w:rsid w:val="00DC025A"/>
    <w:rsid w:val="00DC0F70"/>
    <w:rsid w:val="00DC1A1C"/>
    <w:rsid w:val="00DC1DA5"/>
    <w:rsid w:val="00DC1F18"/>
    <w:rsid w:val="00DC2A45"/>
    <w:rsid w:val="00DC4864"/>
    <w:rsid w:val="00DD1781"/>
    <w:rsid w:val="00DD1C86"/>
    <w:rsid w:val="00DD1D48"/>
    <w:rsid w:val="00DD3A12"/>
    <w:rsid w:val="00DD3FD1"/>
    <w:rsid w:val="00DD3FF7"/>
    <w:rsid w:val="00DD4874"/>
    <w:rsid w:val="00DD49B9"/>
    <w:rsid w:val="00DD4D31"/>
    <w:rsid w:val="00DD5DDA"/>
    <w:rsid w:val="00DD615F"/>
    <w:rsid w:val="00DD624A"/>
    <w:rsid w:val="00DD6452"/>
    <w:rsid w:val="00DD69B3"/>
    <w:rsid w:val="00DE0E04"/>
    <w:rsid w:val="00DE342E"/>
    <w:rsid w:val="00DE35ED"/>
    <w:rsid w:val="00DE3B69"/>
    <w:rsid w:val="00DE50C4"/>
    <w:rsid w:val="00DE5D4F"/>
    <w:rsid w:val="00DE6E5D"/>
    <w:rsid w:val="00DE7026"/>
    <w:rsid w:val="00DE79C7"/>
    <w:rsid w:val="00DF0BC5"/>
    <w:rsid w:val="00DF108F"/>
    <w:rsid w:val="00DF24CD"/>
    <w:rsid w:val="00DF3BEA"/>
    <w:rsid w:val="00DF447A"/>
    <w:rsid w:val="00DF48DE"/>
    <w:rsid w:val="00DF4CFE"/>
    <w:rsid w:val="00DF58B0"/>
    <w:rsid w:val="00DF5B86"/>
    <w:rsid w:val="00DF6407"/>
    <w:rsid w:val="00DF65FF"/>
    <w:rsid w:val="00DF6742"/>
    <w:rsid w:val="00E0032F"/>
    <w:rsid w:val="00E017D6"/>
    <w:rsid w:val="00E01B6A"/>
    <w:rsid w:val="00E03C45"/>
    <w:rsid w:val="00E059FC"/>
    <w:rsid w:val="00E07964"/>
    <w:rsid w:val="00E10D37"/>
    <w:rsid w:val="00E11DD1"/>
    <w:rsid w:val="00E13065"/>
    <w:rsid w:val="00E13283"/>
    <w:rsid w:val="00E133D9"/>
    <w:rsid w:val="00E13410"/>
    <w:rsid w:val="00E14810"/>
    <w:rsid w:val="00E14FAE"/>
    <w:rsid w:val="00E159A4"/>
    <w:rsid w:val="00E15A51"/>
    <w:rsid w:val="00E16315"/>
    <w:rsid w:val="00E177FF"/>
    <w:rsid w:val="00E17EEF"/>
    <w:rsid w:val="00E21AB5"/>
    <w:rsid w:val="00E2220F"/>
    <w:rsid w:val="00E223AA"/>
    <w:rsid w:val="00E22439"/>
    <w:rsid w:val="00E22D18"/>
    <w:rsid w:val="00E240FD"/>
    <w:rsid w:val="00E255A0"/>
    <w:rsid w:val="00E25A4E"/>
    <w:rsid w:val="00E2618E"/>
    <w:rsid w:val="00E26229"/>
    <w:rsid w:val="00E26A83"/>
    <w:rsid w:val="00E277E1"/>
    <w:rsid w:val="00E27C25"/>
    <w:rsid w:val="00E27C31"/>
    <w:rsid w:val="00E31E19"/>
    <w:rsid w:val="00E31EE3"/>
    <w:rsid w:val="00E329B9"/>
    <w:rsid w:val="00E329FB"/>
    <w:rsid w:val="00E32BF2"/>
    <w:rsid w:val="00E32EFC"/>
    <w:rsid w:val="00E3316F"/>
    <w:rsid w:val="00E34123"/>
    <w:rsid w:val="00E343C9"/>
    <w:rsid w:val="00E34AD2"/>
    <w:rsid w:val="00E34CBE"/>
    <w:rsid w:val="00E350B5"/>
    <w:rsid w:val="00E35CD3"/>
    <w:rsid w:val="00E36D94"/>
    <w:rsid w:val="00E4032E"/>
    <w:rsid w:val="00E41930"/>
    <w:rsid w:val="00E41F1E"/>
    <w:rsid w:val="00E42F84"/>
    <w:rsid w:val="00E430DC"/>
    <w:rsid w:val="00E43E1D"/>
    <w:rsid w:val="00E44695"/>
    <w:rsid w:val="00E44E91"/>
    <w:rsid w:val="00E467C6"/>
    <w:rsid w:val="00E4688A"/>
    <w:rsid w:val="00E46D0A"/>
    <w:rsid w:val="00E470E2"/>
    <w:rsid w:val="00E5110A"/>
    <w:rsid w:val="00E51180"/>
    <w:rsid w:val="00E513FE"/>
    <w:rsid w:val="00E52E7D"/>
    <w:rsid w:val="00E53815"/>
    <w:rsid w:val="00E53D71"/>
    <w:rsid w:val="00E53D80"/>
    <w:rsid w:val="00E53EA5"/>
    <w:rsid w:val="00E5443D"/>
    <w:rsid w:val="00E54D50"/>
    <w:rsid w:val="00E5714D"/>
    <w:rsid w:val="00E57738"/>
    <w:rsid w:val="00E57E64"/>
    <w:rsid w:val="00E606F5"/>
    <w:rsid w:val="00E61B77"/>
    <w:rsid w:val="00E61D8E"/>
    <w:rsid w:val="00E62CEF"/>
    <w:rsid w:val="00E631B4"/>
    <w:rsid w:val="00E635AA"/>
    <w:rsid w:val="00E64056"/>
    <w:rsid w:val="00E64ACE"/>
    <w:rsid w:val="00E64DCA"/>
    <w:rsid w:val="00E6587F"/>
    <w:rsid w:val="00E65BBD"/>
    <w:rsid w:val="00E661EA"/>
    <w:rsid w:val="00E6671A"/>
    <w:rsid w:val="00E66A45"/>
    <w:rsid w:val="00E66D5C"/>
    <w:rsid w:val="00E701F0"/>
    <w:rsid w:val="00E704E0"/>
    <w:rsid w:val="00E70519"/>
    <w:rsid w:val="00E70AE6"/>
    <w:rsid w:val="00E70E23"/>
    <w:rsid w:val="00E73092"/>
    <w:rsid w:val="00E73784"/>
    <w:rsid w:val="00E73A7C"/>
    <w:rsid w:val="00E744B6"/>
    <w:rsid w:val="00E75313"/>
    <w:rsid w:val="00E757A5"/>
    <w:rsid w:val="00E7590B"/>
    <w:rsid w:val="00E76218"/>
    <w:rsid w:val="00E81F63"/>
    <w:rsid w:val="00E83257"/>
    <w:rsid w:val="00E83617"/>
    <w:rsid w:val="00E838F1"/>
    <w:rsid w:val="00E841D5"/>
    <w:rsid w:val="00E84B2C"/>
    <w:rsid w:val="00E84E67"/>
    <w:rsid w:val="00E85217"/>
    <w:rsid w:val="00E856A9"/>
    <w:rsid w:val="00E85A95"/>
    <w:rsid w:val="00E86333"/>
    <w:rsid w:val="00E90A4D"/>
    <w:rsid w:val="00E90C92"/>
    <w:rsid w:val="00E90DA5"/>
    <w:rsid w:val="00E90EC5"/>
    <w:rsid w:val="00E90FD5"/>
    <w:rsid w:val="00E912E0"/>
    <w:rsid w:val="00E91DF0"/>
    <w:rsid w:val="00E92D1E"/>
    <w:rsid w:val="00E9324B"/>
    <w:rsid w:val="00E932E5"/>
    <w:rsid w:val="00E968D2"/>
    <w:rsid w:val="00E976C0"/>
    <w:rsid w:val="00E97BBF"/>
    <w:rsid w:val="00EA0BD0"/>
    <w:rsid w:val="00EA0FDD"/>
    <w:rsid w:val="00EA1A38"/>
    <w:rsid w:val="00EA21C3"/>
    <w:rsid w:val="00EA386A"/>
    <w:rsid w:val="00EA40AB"/>
    <w:rsid w:val="00EA48E8"/>
    <w:rsid w:val="00EA4AED"/>
    <w:rsid w:val="00EA4EE7"/>
    <w:rsid w:val="00EA4EEC"/>
    <w:rsid w:val="00EA5B73"/>
    <w:rsid w:val="00EA6460"/>
    <w:rsid w:val="00EA6485"/>
    <w:rsid w:val="00EA71FF"/>
    <w:rsid w:val="00EA7716"/>
    <w:rsid w:val="00EA7883"/>
    <w:rsid w:val="00EA7D1E"/>
    <w:rsid w:val="00EB0F0F"/>
    <w:rsid w:val="00EB1581"/>
    <w:rsid w:val="00EB1705"/>
    <w:rsid w:val="00EB1F3A"/>
    <w:rsid w:val="00EB2B3E"/>
    <w:rsid w:val="00EB2F8E"/>
    <w:rsid w:val="00EB3113"/>
    <w:rsid w:val="00EB3478"/>
    <w:rsid w:val="00EB35A0"/>
    <w:rsid w:val="00EB3A02"/>
    <w:rsid w:val="00EB46DA"/>
    <w:rsid w:val="00EB49B4"/>
    <w:rsid w:val="00EB4A1A"/>
    <w:rsid w:val="00EB6874"/>
    <w:rsid w:val="00EB6E58"/>
    <w:rsid w:val="00EB7220"/>
    <w:rsid w:val="00EB7818"/>
    <w:rsid w:val="00EC061F"/>
    <w:rsid w:val="00EC10EF"/>
    <w:rsid w:val="00EC1AC5"/>
    <w:rsid w:val="00EC229E"/>
    <w:rsid w:val="00EC29B8"/>
    <w:rsid w:val="00EC2A80"/>
    <w:rsid w:val="00EC3D24"/>
    <w:rsid w:val="00EC3DD2"/>
    <w:rsid w:val="00EC402E"/>
    <w:rsid w:val="00EC44E6"/>
    <w:rsid w:val="00EC6F17"/>
    <w:rsid w:val="00EC71A3"/>
    <w:rsid w:val="00EC7D05"/>
    <w:rsid w:val="00ED08BE"/>
    <w:rsid w:val="00ED154D"/>
    <w:rsid w:val="00ED1601"/>
    <w:rsid w:val="00ED1AC6"/>
    <w:rsid w:val="00ED1B53"/>
    <w:rsid w:val="00ED1F09"/>
    <w:rsid w:val="00ED1F86"/>
    <w:rsid w:val="00ED2046"/>
    <w:rsid w:val="00ED2BAC"/>
    <w:rsid w:val="00ED2E33"/>
    <w:rsid w:val="00ED2EC4"/>
    <w:rsid w:val="00ED3D3D"/>
    <w:rsid w:val="00ED5028"/>
    <w:rsid w:val="00ED519A"/>
    <w:rsid w:val="00ED612E"/>
    <w:rsid w:val="00ED62AC"/>
    <w:rsid w:val="00ED6F8F"/>
    <w:rsid w:val="00ED7E19"/>
    <w:rsid w:val="00EE0700"/>
    <w:rsid w:val="00EE0A29"/>
    <w:rsid w:val="00EE1063"/>
    <w:rsid w:val="00EE1229"/>
    <w:rsid w:val="00EE1738"/>
    <w:rsid w:val="00EE1E23"/>
    <w:rsid w:val="00EE223B"/>
    <w:rsid w:val="00EE25ED"/>
    <w:rsid w:val="00EE2AD8"/>
    <w:rsid w:val="00EE3B04"/>
    <w:rsid w:val="00EE4205"/>
    <w:rsid w:val="00EE5FF4"/>
    <w:rsid w:val="00EE651A"/>
    <w:rsid w:val="00EE7A78"/>
    <w:rsid w:val="00EF0ABF"/>
    <w:rsid w:val="00EF1A2D"/>
    <w:rsid w:val="00EF27DF"/>
    <w:rsid w:val="00EF3E92"/>
    <w:rsid w:val="00EF3F72"/>
    <w:rsid w:val="00EF5721"/>
    <w:rsid w:val="00EF5E07"/>
    <w:rsid w:val="00EF6C3F"/>
    <w:rsid w:val="00EF6D3E"/>
    <w:rsid w:val="00EF7850"/>
    <w:rsid w:val="00F019BA"/>
    <w:rsid w:val="00F02B18"/>
    <w:rsid w:val="00F0324F"/>
    <w:rsid w:val="00F03709"/>
    <w:rsid w:val="00F06624"/>
    <w:rsid w:val="00F06A26"/>
    <w:rsid w:val="00F07287"/>
    <w:rsid w:val="00F07415"/>
    <w:rsid w:val="00F0798C"/>
    <w:rsid w:val="00F07B26"/>
    <w:rsid w:val="00F07B84"/>
    <w:rsid w:val="00F10D82"/>
    <w:rsid w:val="00F13147"/>
    <w:rsid w:val="00F13631"/>
    <w:rsid w:val="00F138E1"/>
    <w:rsid w:val="00F13986"/>
    <w:rsid w:val="00F139E8"/>
    <w:rsid w:val="00F143B8"/>
    <w:rsid w:val="00F16A46"/>
    <w:rsid w:val="00F171FE"/>
    <w:rsid w:val="00F20238"/>
    <w:rsid w:val="00F20470"/>
    <w:rsid w:val="00F20DE6"/>
    <w:rsid w:val="00F2236D"/>
    <w:rsid w:val="00F22D15"/>
    <w:rsid w:val="00F23301"/>
    <w:rsid w:val="00F23372"/>
    <w:rsid w:val="00F23574"/>
    <w:rsid w:val="00F23C0D"/>
    <w:rsid w:val="00F23F6F"/>
    <w:rsid w:val="00F2404D"/>
    <w:rsid w:val="00F24DF1"/>
    <w:rsid w:val="00F25A70"/>
    <w:rsid w:val="00F25ABA"/>
    <w:rsid w:val="00F26E74"/>
    <w:rsid w:val="00F274C3"/>
    <w:rsid w:val="00F2754E"/>
    <w:rsid w:val="00F27BDD"/>
    <w:rsid w:val="00F3099D"/>
    <w:rsid w:val="00F31429"/>
    <w:rsid w:val="00F3342B"/>
    <w:rsid w:val="00F35A05"/>
    <w:rsid w:val="00F35CA5"/>
    <w:rsid w:val="00F361C1"/>
    <w:rsid w:val="00F37314"/>
    <w:rsid w:val="00F37883"/>
    <w:rsid w:val="00F37B56"/>
    <w:rsid w:val="00F40571"/>
    <w:rsid w:val="00F40B80"/>
    <w:rsid w:val="00F40DCF"/>
    <w:rsid w:val="00F41370"/>
    <w:rsid w:val="00F41720"/>
    <w:rsid w:val="00F4191C"/>
    <w:rsid w:val="00F42159"/>
    <w:rsid w:val="00F4297C"/>
    <w:rsid w:val="00F4323C"/>
    <w:rsid w:val="00F43AFD"/>
    <w:rsid w:val="00F43EA6"/>
    <w:rsid w:val="00F44671"/>
    <w:rsid w:val="00F4475E"/>
    <w:rsid w:val="00F454E2"/>
    <w:rsid w:val="00F464AE"/>
    <w:rsid w:val="00F46ED4"/>
    <w:rsid w:val="00F46F50"/>
    <w:rsid w:val="00F503EF"/>
    <w:rsid w:val="00F506D0"/>
    <w:rsid w:val="00F511FE"/>
    <w:rsid w:val="00F51675"/>
    <w:rsid w:val="00F535D9"/>
    <w:rsid w:val="00F536A1"/>
    <w:rsid w:val="00F559A5"/>
    <w:rsid w:val="00F60127"/>
    <w:rsid w:val="00F61A22"/>
    <w:rsid w:val="00F61F44"/>
    <w:rsid w:val="00F623B4"/>
    <w:rsid w:val="00F623E4"/>
    <w:rsid w:val="00F626D0"/>
    <w:rsid w:val="00F62E2A"/>
    <w:rsid w:val="00F63E2F"/>
    <w:rsid w:val="00F63E61"/>
    <w:rsid w:val="00F64005"/>
    <w:rsid w:val="00F65074"/>
    <w:rsid w:val="00F658DE"/>
    <w:rsid w:val="00F65B64"/>
    <w:rsid w:val="00F65F53"/>
    <w:rsid w:val="00F66712"/>
    <w:rsid w:val="00F6778A"/>
    <w:rsid w:val="00F67B1C"/>
    <w:rsid w:val="00F70317"/>
    <w:rsid w:val="00F72B47"/>
    <w:rsid w:val="00F72D40"/>
    <w:rsid w:val="00F7381E"/>
    <w:rsid w:val="00F74E2F"/>
    <w:rsid w:val="00F74F30"/>
    <w:rsid w:val="00F75C02"/>
    <w:rsid w:val="00F75E93"/>
    <w:rsid w:val="00F7706D"/>
    <w:rsid w:val="00F775B0"/>
    <w:rsid w:val="00F77D72"/>
    <w:rsid w:val="00F82A9A"/>
    <w:rsid w:val="00F83153"/>
    <w:rsid w:val="00F832F7"/>
    <w:rsid w:val="00F83AA6"/>
    <w:rsid w:val="00F8492E"/>
    <w:rsid w:val="00F852C7"/>
    <w:rsid w:val="00F8552D"/>
    <w:rsid w:val="00F857D8"/>
    <w:rsid w:val="00F85C2D"/>
    <w:rsid w:val="00F85D3D"/>
    <w:rsid w:val="00F90D35"/>
    <w:rsid w:val="00F91B66"/>
    <w:rsid w:val="00F91B97"/>
    <w:rsid w:val="00F933BF"/>
    <w:rsid w:val="00F93F1E"/>
    <w:rsid w:val="00F953CF"/>
    <w:rsid w:val="00F958B7"/>
    <w:rsid w:val="00F95B21"/>
    <w:rsid w:val="00F962E5"/>
    <w:rsid w:val="00F97292"/>
    <w:rsid w:val="00F976A4"/>
    <w:rsid w:val="00F976FF"/>
    <w:rsid w:val="00FA05AE"/>
    <w:rsid w:val="00FA0F4F"/>
    <w:rsid w:val="00FA13AD"/>
    <w:rsid w:val="00FA1584"/>
    <w:rsid w:val="00FA2318"/>
    <w:rsid w:val="00FA2EAF"/>
    <w:rsid w:val="00FA3AD1"/>
    <w:rsid w:val="00FA4DDE"/>
    <w:rsid w:val="00FA5878"/>
    <w:rsid w:val="00FA680C"/>
    <w:rsid w:val="00FA6A63"/>
    <w:rsid w:val="00FA6C67"/>
    <w:rsid w:val="00FB13BB"/>
    <w:rsid w:val="00FB1A73"/>
    <w:rsid w:val="00FB2765"/>
    <w:rsid w:val="00FB40DC"/>
    <w:rsid w:val="00FB46A1"/>
    <w:rsid w:val="00FB5342"/>
    <w:rsid w:val="00FB5399"/>
    <w:rsid w:val="00FB5DC2"/>
    <w:rsid w:val="00FB5E1F"/>
    <w:rsid w:val="00FB602F"/>
    <w:rsid w:val="00FB607D"/>
    <w:rsid w:val="00FB609E"/>
    <w:rsid w:val="00FB67B5"/>
    <w:rsid w:val="00FB6E36"/>
    <w:rsid w:val="00FB6F35"/>
    <w:rsid w:val="00FB7325"/>
    <w:rsid w:val="00FB7688"/>
    <w:rsid w:val="00FC0656"/>
    <w:rsid w:val="00FC08A9"/>
    <w:rsid w:val="00FC0A3D"/>
    <w:rsid w:val="00FC1811"/>
    <w:rsid w:val="00FC1909"/>
    <w:rsid w:val="00FC1DA9"/>
    <w:rsid w:val="00FC31C7"/>
    <w:rsid w:val="00FC3687"/>
    <w:rsid w:val="00FC38BF"/>
    <w:rsid w:val="00FC5952"/>
    <w:rsid w:val="00FC5E7E"/>
    <w:rsid w:val="00FC63C0"/>
    <w:rsid w:val="00FC673A"/>
    <w:rsid w:val="00FC6F37"/>
    <w:rsid w:val="00FC72D7"/>
    <w:rsid w:val="00FC7323"/>
    <w:rsid w:val="00FC75D6"/>
    <w:rsid w:val="00FC7CE8"/>
    <w:rsid w:val="00FD0E82"/>
    <w:rsid w:val="00FD1D55"/>
    <w:rsid w:val="00FD2C9E"/>
    <w:rsid w:val="00FD2CD7"/>
    <w:rsid w:val="00FD37C8"/>
    <w:rsid w:val="00FD3D93"/>
    <w:rsid w:val="00FD4A94"/>
    <w:rsid w:val="00FD539A"/>
    <w:rsid w:val="00FD5B63"/>
    <w:rsid w:val="00FD67DD"/>
    <w:rsid w:val="00FD7114"/>
    <w:rsid w:val="00FD7EA6"/>
    <w:rsid w:val="00FE0568"/>
    <w:rsid w:val="00FE071F"/>
    <w:rsid w:val="00FE0B78"/>
    <w:rsid w:val="00FE0E2D"/>
    <w:rsid w:val="00FE13B3"/>
    <w:rsid w:val="00FE19DE"/>
    <w:rsid w:val="00FE1A40"/>
    <w:rsid w:val="00FE1FFE"/>
    <w:rsid w:val="00FE2003"/>
    <w:rsid w:val="00FE2C39"/>
    <w:rsid w:val="00FE2FD7"/>
    <w:rsid w:val="00FE485E"/>
    <w:rsid w:val="00FE58F7"/>
    <w:rsid w:val="00FE6591"/>
    <w:rsid w:val="00FE68CD"/>
    <w:rsid w:val="00FE6CE0"/>
    <w:rsid w:val="00FF02C5"/>
    <w:rsid w:val="00FF0A5B"/>
    <w:rsid w:val="00FF0AFB"/>
    <w:rsid w:val="00FF2C9A"/>
    <w:rsid w:val="00FF3830"/>
    <w:rsid w:val="00FF4EDB"/>
    <w:rsid w:val="00FF5481"/>
    <w:rsid w:val="00FF63C9"/>
    <w:rsid w:val="00FF7700"/>
    <w:rsid w:val="00FF77B0"/>
    <w:rsid w:val="027A79AF"/>
    <w:rsid w:val="04C11CC1"/>
    <w:rsid w:val="051C70F4"/>
    <w:rsid w:val="05AB09D3"/>
    <w:rsid w:val="0FC210D9"/>
    <w:rsid w:val="11D27567"/>
    <w:rsid w:val="132049E6"/>
    <w:rsid w:val="13D35F14"/>
    <w:rsid w:val="13DB7D73"/>
    <w:rsid w:val="157A5DDC"/>
    <w:rsid w:val="160B4376"/>
    <w:rsid w:val="16B23D17"/>
    <w:rsid w:val="189066DA"/>
    <w:rsid w:val="18F867C6"/>
    <w:rsid w:val="191D73B1"/>
    <w:rsid w:val="1B011E52"/>
    <w:rsid w:val="1E0B1E4D"/>
    <w:rsid w:val="22F10395"/>
    <w:rsid w:val="24096DD1"/>
    <w:rsid w:val="26340639"/>
    <w:rsid w:val="27C524A1"/>
    <w:rsid w:val="27F051B1"/>
    <w:rsid w:val="28D3011C"/>
    <w:rsid w:val="29F61CF0"/>
    <w:rsid w:val="2D530A92"/>
    <w:rsid w:val="30C55F61"/>
    <w:rsid w:val="31454705"/>
    <w:rsid w:val="31FC4E6E"/>
    <w:rsid w:val="32964263"/>
    <w:rsid w:val="33517E3A"/>
    <w:rsid w:val="33F3117E"/>
    <w:rsid w:val="34E83FE2"/>
    <w:rsid w:val="39763095"/>
    <w:rsid w:val="3AA7169F"/>
    <w:rsid w:val="3BB47935"/>
    <w:rsid w:val="3BE20865"/>
    <w:rsid w:val="41BC5F73"/>
    <w:rsid w:val="42003250"/>
    <w:rsid w:val="43FC530E"/>
    <w:rsid w:val="4717141B"/>
    <w:rsid w:val="49807995"/>
    <w:rsid w:val="4CBD243B"/>
    <w:rsid w:val="4CF30083"/>
    <w:rsid w:val="4FA54D91"/>
    <w:rsid w:val="4FAC2447"/>
    <w:rsid w:val="530D13B8"/>
    <w:rsid w:val="53C36280"/>
    <w:rsid w:val="5A4C6AE8"/>
    <w:rsid w:val="5CC643D4"/>
    <w:rsid w:val="5E333092"/>
    <w:rsid w:val="68AE68D1"/>
    <w:rsid w:val="69265DE7"/>
    <w:rsid w:val="719C0DE0"/>
    <w:rsid w:val="73702E3F"/>
    <w:rsid w:val="759B32D3"/>
    <w:rsid w:val="75EA42ED"/>
    <w:rsid w:val="77617515"/>
    <w:rsid w:val="78F64FCF"/>
    <w:rsid w:val="7AEE7644"/>
    <w:rsid w:val="7CC9150A"/>
    <w:rsid w:val="7D8B51F9"/>
    <w:rsid w:val="7DCA3F6E"/>
    <w:rsid w:val="7F005F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FFDAF5"/>
  <w15:docId w15:val="{D9A10695-F3C3-4B0E-8188-F6EA36E90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unhideWhenUsed="1" w:qFormat="1"/>
    <w:lsdException w:name="heading 5" w:uiPriority="0" w:unhideWhenUsed="1" w:qFormat="1"/>
    <w:lsdException w:name="heading 6" w:uiPriority="9" w:unhideWhenUsed="1" w:qFormat="1"/>
    <w:lsdException w:name="heading 7" w:uiPriority="0" w:unhideWhenUsed="1" w:qFormat="1"/>
    <w:lsdException w:name="heading 8" w:uiPriority="0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unhideWhenUsed="1" w:qFormat="1"/>
    <w:lsdException w:name="toc 3" w:uiPriority="39" w:unhideWhenUsed="1" w:qFormat="1"/>
    <w:lsdException w:name="toc 4" w:semiHidden="1" w:uiPriority="39" w:qFormat="1"/>
    <w:lsdException w:name="toc 5" w:semiHidden="1" w:uiPriority="39" w:qFormat="1"/>
    <w:lsdException w:name="toc 6" w:semiHidden="1" w:uiPriority="39" w:qFormat="1"/>
    <w:lsdException w:name="toc 7" w:semiHidden="1" w:uiPriority="39" w:qFormat="1"/>
    <w:lsdException w:name="toc 8" w:semiHidden="1" w:uiPriority="39" w:qFormat="1"/>
    <w:lsdException w:name="toc 9" w:semiHidden="1" w:uiPriority="39" w:qFormat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iPriority="0" w:qFormat="1"/>
    <w:lsdException w:name="footer" w:uiPriority="0" w:qFormat="1"/>
    <w:lsdException w:name="index heading" w:semiHidden="1" w:unhideWhenUsed="1"/>
    <w:lsdException w:name="caption" w:uiPriority="35" w:qFormat="1"/>
    <w:lsdException w:name="table of figures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qFormat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semiHidden="1" w:uiPriority="0" w:unhideWhenUsed="1" w:qFormat="1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5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6"/>
    <w:next w:val="a6"/>
    <w:link w:val="11"/>
    <w:qFormat/>
    <w:pPr>
      <w:keepNext/>
      <w:keepLines/>
      <w:numPr>
        <w:numId w:val="1"/>
      </w:numPr>
      <w:spacing w:before="120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6"/>
    <w:next w:val="a6"/>
    <w:link w:val="21"/>
    <w:unhideWhenUsed/>
    <w:qFormat/>
    <w:pPr>
      <w:keepNext/>
      <w:keepLines/>
      <w:numPr>
        <w:ilvl w:val="1"/>
        <w:numId w:val="1"/>
      </w:numPr>
      <w:outlineLvl w:val="1"/>
    </w:pPr>
    <w:rPr>
      <w:b/>
      <w:bCs/>
      <w:szCs w:val="32"/>
    </w:rPr>
  </w:style>
  <w:style w:type="paragraph" w:styleId="3">
    <w:name w:val="heading 3"/>
    <w:basedOn w:val="a6"/>
    <w:next w:val="a6"/>
    <w:link w:val="31"/>
    <w:unhideWhenUsed/>
    <w:qFormat/>
    <w:pPr>
      <w:keepNext/>
      <w:keepLines/>
      <w:numPr>
        <w:ilvl w:val="2"/>
        <w:numId w:val="1"/>
      </w:numPr>
      <w:outlineLvl w:val="2"/>
    </w:pPr>
    <w:rPr>
      <w:bCs/>
      <w:szCs w:val="32"/>
    </w:rPr>
  </w:style>
  <w:style w:type="paragraph" w:styleId="4">
    <w:name w:val="heading 4"/>
    <w:basedOn w:val="a6"/>
    <w:next w:val="a6"/>
    <w:link w:val="41"/>
    <w:unhideWhenUsed/>
    <w:qFormat/>
    <w:pPr>
      <w:keepNext/>
      <w:keepLines/>
      <w:numPr>
        <w:ilvl w:val="3"/>
        <w:numId w:val="1"/>
      </w:numPr>
      <w:outlineLvl w:val="3"/>
    </w:pPr>
    <w:rPr>
      <w:bCs/>
      <w:szCs w:val="28"/>
    </w:rPr>
  </w:style>
  <w:style w:type="paragraph" w:styleId="5">
    <w:name w:val="heading 5"/>
    <w:basedOn w:val="a6"/>
    <w:next w:val="a6"/>
    <w:link w:val="51"/>
    <w:unhideWhenUsed/>
    <w:qFormat/>
    <w:pPr>
      <w:keepNext/>
      <w:keepLines/>
      <w:numPr>
        <w:ilvl w:val="4"/>
        <w:numId w:val="1"/>
      </w:numPr>
      <w:outlineLvl w:val="4"/>
    </w:pPr>
    <w:rPr>
      <w:bCs/>
      <w:szCs w:val="28"/>
    </w:rPr>
  </w:style>
  <w:style w:type="paragraph" w:styleId="6">
    <w:name w:val="heading 6"/>
    <w:basedOn w:val="a6"/>
    <w:next w:val="a6"/>
    <w:link w:val="61"/>
    <w:uiPriority w:val="9"/>
    <w:unhideWhenUsed/>
    <w:qFormat/>
    <w:pPr>
      <w:keepNext/>
      <w:keepLines/>
      <w:numPr>
        <w:ilvl w:val="5"/>
        <w:numId w:val="1"/>
      </w:numPr>
      <w:outlineLvl w:val="5"/>
    </w:pPr>
    <w:rPr>
      <w:bCs/>
    </w:rPr>
  </w:style>
  <w:style w:type="paragraph" w:styleId="7">
    <w:name w:val="heading 7"/>
    <w:basedOn w:val="a6"/>
    <w:next w:val="a6"/>
    <w:link w:val="71"/>
    <w:unhideWhenUsed/>
    <w:qFormat/>
    <w:pPr>
      <w:keepNext/>
      <w:keepLines/>
      <w:numPr>
        <w:ilvl w:val="6"/>
        <w:numId w:val="1"/>
      </w:numPr>
      <w:outlineLvl w:val="6"/>
    </w:pPr>
    <w:rPr>
      <w:bCs/>
    </w:rPr>
  </w:style>
  <w:style w:type="paragraph" w:styleId="8">
    <w:name w:val="heading 8"/>
    <w:basedOn w:val="a6"/>
    <w:next w:val="a6"/>
    <w:link w:val="80"/>
    <w:unhideWhenUsed/>
    <w:qFormat/>
    <w:pPr>
      <w:keepLines/>
      <w:numPr>
        <w:ilvl w:val="7"/>
        <w:numId w:val="1"/>
      </w:numPr>
      <w:jc w:val="center"/>
      <w:outlineLvl w:val="7"/>
    </w:pPr>
  </w:style>
  <w:style w:type="paragraph" w:styleId="9">
    <w:name w:val="heading 9"/>
    <w:basedOn w:val="a6"/>
    <w:next w:val="a6"/>
    <w:link w:val="90"/>
    <w:uiPriority w:val="9"/>
    <w:unhideWhenUsed/>
    <w:qFormat/>
    <w:pPr>
      <w:keepNext/>
      <w:keepLines/>
      <w:numPr>
        <w:ilvl w:val="8"/>
        <w:numId w:val="1"/>
      </w:numPr>
      <w:jc w:val="center"/>
      <w:outlineLvl w:val="8"/>
    </w:pPr>
    <w:rPr>
      <w:szCs w:val="21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a6">
    <w:name w:val="模板正文样式"/>
    <w:qFormat/>
    <w:pPr>
      <w:spacing w:line="360" w:lineRule="auto"/>
      <w:ind w:firstLine="482"/>
    </w:pPr>
    <w:rPr>
      <w:kern w:val="2"/>
      <w:sz w:val="24"/>
      <w:szCs w:val="24"/>
    </w:rPr>
  </w:style>
  <w:style w:type="paragraph" w:styleId="72">
    <w:name w:val="toc 7"/>
    <w:basedOn w:val="a5"/>
    <w:next w:val="a5"/>
    <w:uiPriority w:val="39"/>
    <w:semiHidden/>
    <w:qFormat/>
    <w:pPr>
      <w:ind w:left="1440"/>
      <w:jc w:val="left"/>
    </w:pPr>
    <w:rPr>
      <w:rFonts w:ascii="Calibri" w:hAnsi="Calibri"/>
      <w:sz w:val="18"/>
      <w:szCs w:val="18"/>
    </w:rPr>
  </w:style>
  <w:style w:type="paragraph" w:styleId="aa">
    <w:name w:val="caption"/>
    <w:basedOn w:val="a6"/>
    <w:next w:val="a6"/>
    <w:uiPriority w:val="35"/>
    <w:qFormat/>
    <w:pPr>
      <w:ind w:firstLine="0"/>
      <w:jc w:val="center"/>
    </w:pPr>
    <w:rPr>
      <w:szCs w:val="20"/>
    </w:rPr>
  </w:style>
  <w:style w:type="paragraph" w:styleId="ab">
    <w:name w:val="Document Map"/>
    <w:basedOn w:val="a5"/>
    <w:link w:val="ac"/>
    <w:uiPriority w:val="99"/>
    <w:semiHidden/>
    <w:unhideWhenUsed/>
    <w:qFormat/>
    <w:rPr>
      <w:rFonts w:ascii="宋体"/>
      <w:sz w:val="18"/>
      <w:szCs w:val="18"/>
    </w:rPr>
  </w:style>
  <w:style w:type="paragraph" w:styleId="ad">
    <w:name w:val="annotation text"/>
    <w:basedOn w:val="a5"/>
    <w:link w:val="12"/>
    <w:uiPriority w:val="99"/>
    <w:unhideWhenUsed/>
    <w:qFormat/>
    <w:pPr>
      <w:jc w:val="left"/>
    </w:pPr>
  </w:style>
  <w:style w:type="paragraph" w:styleId="ae">
    <w:name w:val="Body Text"/>
    <w:basedOn w:val="a5"/>
    <w:link w:val="af"/>
    <w:semiHidden/>
    <w:unhideWhenUsed/>
    <w:qFormat/>
    <w:pPr>
      <w:spacing w:after="120"/>
    </w:pPr>
    <w:rPr>
      <w:sz w:val="20"/>
      <w:szCs w:val="20"/>
    </w:rPr>
  </w:style>
  <w:style w:type="paragraph" w:styleId="52">
    <w:name w:val="toc 5"/>
    <w:basedOn w:val="a5"/>
    <w:next w:val="a5"/>
    <w:uiPriority w:val="39"/>
    <w:semiHidden/>
    <w:qFormat/>
    <w:pPr>
      <w:ind w:left="960"/>
      <w:jc w:val="left"/>
    </w:pPr>
    <w:rPr>
      <w:rFonts w:ascii="Calibri" w:hAnsi="Calibri"/>
      <w:sz w:val="18"/>
      <w:szCs w:val="18"/>
    </w:rPr>
  </w:style>
  <w:style w:type="paragraph" w:styleId="32">
    <w:name w:val="toc 3"/>
    <w:basedOn w:val="a6"/>
    <w:next w:val="a6"/>
    <w:uiPriority w:val="39"/>
    <w:unhideWhenUsed/>
    <w:qFormat/>
    <w:pPr>
      <w:ind w:firstLine="0"/>
    </w:pPr>
    <w:rPr>
      <w:iCs/>
      <w:szCs w:val="20"/>
    </w:rPr>
  </w:style>
  <w:style w:type="paragraph" w:styleId="81">
    <w:name w:val="toc 8"/>
    <w:basedOn w:val="a5"/>
    <w:next w:val="a5"/>
    <w:uiPriority w:val="39"/>
    <w:semiHidden/>
    <w:qFormat/>
    <w:pPr>
      <w:ind w:left="1680"/>
      <w:jc w:val="left"/>
    </w:pPr>
    <w:rPr>
      <w:rFonts w:ascii="Calibri" w:hAnsi="Calibri"/>
      <w:sz w:val="18"/>
      <w:szCs w:val="18"/>
    </w:rPr>
  </w:style>
  <w:style w:type="paragraph" w:styleId="af0">
    <w:name w:val="endnote text"/>
    <w:basedOn w:val="a5"/>
    <w:link w:val="13"/>
    <w:uiPriority w:val="99"/>
    <w:semiHidden/>
    <w:qFormat/>
    <w:pPr>
      <w:snapToGrid w:val="0"/>
      <w:jc w:val="left"/>
    </w:pPr>
    <w:rPr>
      <w:sz w:val="20"/>
    </w:rPr>
  </w:style>
  <w:style w:type="paragraph" w:styleId="af1">
    <w:name w:val="Balloon Text"/>
    <w:basedOn w:val="a5"/>
    <w:link w:val="14"/>
    <w:qFormat/>
    <w:rPr>
      <w:sz w:val="18"/>
      <w:szCs w:val="18"/>
    </w:rPr>
  </w:style>
  <w:style w:type="paragraph" w:styleId="af2">
    <w:name w:val="footer"/>
    <w:basedOn w:val="a5"/>
    <w:link w:val="af3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4">
    <w:name w:val="header"/>
    <w:basedOn w:val="a5"/>
    <w:link w:val="af5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sz w:val="18"/>
      <w:szCs w:val="18"/>
    </w:rPr>
  </w:style>
  <w:style w:type="paragraph" w:styleId="15">
    <w:name w:val="toc 1"/>
    <w:basedOn w:val="a6"/>
    <w:next w:val="a6"/>
    <w:uiPriority w:val="39"/>
    <w:qFormat/>
    <w:pPr>
      <w:widowControl w:val="0"/>
      <w:tabs>
        <w:tab w:val="right" w:leader="dot" w:pos="9344"/>
      </w:tabs>
      <w:ind w:firstLine="0"/>
    </w:pPr>
    <w:rPr>
      <w:bCs/>
      <w:caps/>
      <w:szCs w:val="20"/>
    </w:rPr>
  </w:style>
  <w:style w:type="paragraph" w:styleId="42">
    <w:name w:val="toc 4"/>
    <w:basedOn w:val="a5"/>
    <w:next w:val="a5"/>
    <w:uiPriority w:val="39"/>
    <w:semiHidden/>
    <w:qFormat/>
    <w:pPr>
      <w:ind w:left="720"/>
      <w:jc w:val="left"/>
    </w:pPr>
    <w:rPr>
      <w:rFonts w:ascii="Calibri" w:hAnsi="Calibri"/>
      <w:sz w:val="18"/>
      <w:szCs w:val="18"/>
    </w:rPr>
  </w:style>
  <w:style w:type="paragraph" w:styleId="62">
    <w:name w:val="toc 6"/>
    <w:basedOn w:val="a5"/>
    <w:next w:val="a5"/>
    <w:uiPriority w:val="39"/>
    <w:semiHidden/>
    <w:qFormat/>
    <w:pPr>
      <w:ind w:left="1200"/>
      <w:jc w:val="left"/>
    </w:pPr>
    <w:rPr>
      <w:rFonts w:ascii="Calibri" w:hAnsi="Calibri"/>
      <w:sz w:val="18"/>
      <w:szCs w:val="18"/>
    </w:rPr>
  </w:style>
  <w:style w:type="paragraph" w:styleId="af6">
    <w:name w:val="table of figures"/>
    <w:basedOn w:val="a5"/>
    <w:next w:val="a5"/>
    <w:uiPriority w:val="99"/>
    <w:qFormat/>
    <w:pPr>
      <w:ind w:leftChars="200" w:left="200" w:hangingChars="200" w:hanging="200"/>
    </w:pPr>
  </w:style>
  <w:style w:type="paragraph" w:styleId="22">
    <w:name w:val="toc 2"/>
    <w:basedOn w:val="a6"/>
    <w:next w:val="a6"/>
    <w:uiPriority w:val="39"/>
    <w:unhideWhenUsed/>
    <w:qFormat/>
    <w:pPr>
      <w:ind w:firstLine="0"/>
    </w:pPr>
    <w:rPr>
      <w:smallCaps/>
      <w:szCs w:val="20"/>
    </w:rPr>
  </w:style>
  <w:style w:type="paragraph" w:styleId="91">
    <w:name w:val="toc 9"/>
    <w:basedOn w:val="a5"/>
    <w:next w:val="a5"/>
    <w:uiPriority w:val="39"/>
    <w:semiHidden/>
    <w:qFormat/>
    <w:pPr>
      <w:ind w:left="1920"/>
      <w:jc w:val="left"/>
    </w:pPr>
    <w:rPr>
      <w:rFonts w:ascii="Calibri" w:hAnsi="Calibri"/>
      <w:sz w:val="18"/>
      <w:szCs w:val="18"/>
    </w:rPr>
  </w:style>
  <w:style w:type="paragraph" w:styleId="af7">
    <w:name w:val="annotation subject"/>
    <w:basedOn w:val="ad"/>
    <w:next w:val="ad"/>
    <w:link w:val="16"/>
    <w:uiPriority w:val="99"/>
    <w:semiHidden/>
    <w:unhideWhenUsed/>
    <w:qFormat/>
    <w:rPr>
      <w:b/>
      <w:bCs/>
    </w:rPr>
  </w:style>
  <w:style w:type="table" w:styleId="af8">
    <w:name w:val="Table Grid"/>
    <w:basedOn w:val="a8"/>
    <w:qFormat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page number"/>
    <w:basedOn w:val="a7"/>
    <w:qFormat/>
  </w:style>
  <w:style w:type="character" w:styleId="afa">
    <w:name w:val="Hyperlink"/>
    <w:uiPriority w:val="99"/>
    <w:qFormat/>
    <w:rPr>
      <w:color w:val="0000FF"/>
      <w:u w:val="single"/>
    </w:rPr>
  </w:style>
  <w:style w:type="character" w:styleId="afb">
    <w:name w:val="annotation reference"/>
    <w:uiPriority w:val="99"/>
    <w:unhideWhenUsed/>
    <w:qFormat/>
    <w:rPr>
      <w:sz w:val="21"/>
      <w:szCs w:val="21"/>
    </w:rPr>
  </w:style>
  <w:style w:type="character" w:styleId="HTML">
    <w:name w:val="HTML Cite"/>
    <w:uiPriority w:val="99"/>
    <w:semiHidden/>
    <w:qFormat/>
    <w:rPr>
      <w:i/>
      <w:iCs/>
    </w:rPr>
  </w:style>
  <w:style w:type="character" w:styleId="afc">
    <w:name w:val="Placeholder Text"/>
    <w:uiPriority w:val="99"/>
    <w:semiHidden/>
    <w:qFormat/>
    <w:rPr>
      <w:color w:val="808080"/>
    </w:rPr>
  </w:style>
  <w:style w:type="character" w:customStyle="1" w:styleId="afd">
    <w:name w:val="批注框文本 字符"/>
    <w:qFormat/>
    <w:rPr>
      <w:rFonts w:ascii="Times New Roman" w:hAnsi="Times New Roman"/>
      <w:kern w:val="2"/>
      <w:sz w:val="18"/>
      <w:szCs w:val="18"/>
    </w:rPr>
  </w:style>
  <w:style w:type="character" w:customStyle="1" w:styleId="17">
    <w:name w:val="书籍标题1"/>
    <w:uiPriority w:val="33"/>
    <w:semiHidden/>
    <w:qFormat/>
    <w:rPr>
      <w:b/>
      <w:bCs/>
      <w:smallCaps/>
      <w:spacing w:val="5"/>
    </w:rPr>
  </w:style>
  <w:style w:type="paragraph" w:customStyle="1" w:styleId="a4">
    <w:name w:val="参考文献列表"/>
    <w:basedOn w:val="a6"/>
    <w:qFormat/>
    <w:pPr>
      <w:numPr>
        <w:ilvl w:val="1"/>
        <w:numId w:val="2"/>
      </w:numPr>
    </w:pPr>
  </w:style>
  <w:style w:type="paragraph" w:customStyle="1" w:styleId="a3">
    <w:name w:val="参考文献"/>
    <w:basedOn w:val="a6"/>
    <w:next w:val="a4"/>
    <w:qFormat/>
    <w:pPr>
      <w:numPr>
        <w:numId w:val="2"/>
      </w:numPr>
      <w:outlineLvl w:val="0"/>
    </w:pPr>
    <w:rPr>
      <w:b/>
      <w:sz w:val="28"/>
    </w:rPr>
  </w:style>
  <w:style w:type="paragraph" w:customStyle="1" w:styleId="afe">
    <w:name w:val="目录"/>
    <w:basedOn w:val="a6"/>
    <w:next w:val="a6"/>
    <w:qFormat/>
    <w:pPr>
      <w:spacing w:beforeLines="300" w:before="300" w:afterLines="100" w:after="100"/>
      <w:ind w:firstLine="0"/>
      <w:jc w:val="center"/>
    </w:pPr>
    <w:rPr>
      <w:b/>
      <w:sz w:val="28"/>
    </w:rPr>
  </w:style>
  <w:style w:type="paragraph" w:customStyle="1" w:styleId="aff">
    <w:name w:val="表格标题"/>
    <w:basedOn w:val="a6"/>
    <w:qFormat/>
    <w:pPr>
      <w:widowControl w:val="0"/>
      <w:snapToGrid w:val="0"/>
      <w:spacing w:line="240" w:lineRule="auto"/>
      <w:ind w:firstLine="0"/>
      <w:jc w:val="center"/>
    </w:pPr>
    <w:rPr>
      <w:lang w:val="fr-FR"/>
    </w:rPr>
  </w:style>
  <w:style w:type="paragraph" w:customStyle="1" w:styleId="aff0">
    <w:name w:val="摘要标题"/>
    <w:basedOn w:val="a5"/>
    <w:link w:val="Char"/>
    <w:qFormat/>
    <w:pPr>
      <w:snapToGrid w:val="0"/>
      <w:spacing w:before="120" w:after="120" w:line="360" w:lineRule="auto"/>
      <w:jc w:val="center"/>
    </w:pPr>
    <w:rPr>
      <w:b/>
      <w:sz w:val="32"/>
      <w:szCs w:val="32"/>
    </w:rPr>
  </w:style>
  <w:style w:type="character" w:customStyle="1" w:styleId="Char">
    <w:name w:val="摘要标题 Char"/>
    <w:link w:val="aff0"/>
    <w:qFormat/>
    <w:rPr>
      <w:rFonts w:ascii="Times New Roman" w:hAnsi="Times New Roman"/>
      <w:b/>
      <w:kern w:val="2"/>
      <w:sz w:val="32"/>
      <w:szCs w:val="32"/>
    </w:rPr>
  </w:style>
  <w:style w:type="paragraph" w:styleId="aff1">
    <w:name w:val="List Paragraph"/>
    <w:basedOn w:val="a5"/>
    <w:link w:val="aff2"/>
    <w:uiPriority w:val="34"/>
    <w:qFormat/>
    <w:pPr>
      <w:ind w:firstLineChars="200" w:firstLine="420"/>
    </w:pPr>
  </w:style>
  <w:style w:type="character" w:customStyle="1" w:styleId="aff3">
    <w:name w:val="批注文字 字符"/>
    <w:uiPriority w:val="99"/>
    <w:qFormat/>
    <w:rPr>
      <w:rFonts w:ascii="Times New Roman" w:hAnsi="Times New Roman"/>
      <w:kern w:val="2"/>
      <w:sz w:val="24"/>
      <w:szCs w:val="24"/>
    </w:rPr>
  </w:style>
  <w:style w:type="character" w:customStyle="1" w:styleId="aff4">
    <w:name w:val="批注主题 字符"/>
    <w:semiHidden/>
    <w:qFormat/>
    <w:rPr>
      <w:rFonts w:ascii="Times New Roman" w:hAnsi="Times New Roman"/>
      <w:b/>
      <w:bCs/>
      <w:kern w:val="2"/>
      <w:sz w:val="24"/>
      <w:szCs w:val="24"/>
    </w:rPr>
  </w:style>
  <w:style w:type="paragraph" w:customStyle="1" w:styleId="10">
    <w:name w:val="附录1"/>
    <w:basedOn w:val="a6"/>
    <w:next w:val="20"/>
    <w:qFormat/>
    <w:pPr>
      <w:numPr>
        <w:numId w:val="3"/>
      </w:numPr>
      <w:outlineLvl w:val="0"/>
    </w:pPr>
    <w:rPr>
      <w:b/>
      <w:sz w:val="28"/>
    </w:rPr>
  </w:style>
  <w:style w:type="paragraph" w:customStyle="1" w:styleId="20">
    <w:name w:val="附录2"/>
    <w:basedOn w:val="a6"/>
    <w:next w:val="30"/>
    <w:qFormat/>
    <w:pPr>
      <w:numPr>
        <w:ilvl w:val="1"/>
        <w:numId w:val="3"/>
      </w:numPr>
      <w:outlineLvl w:val="1"/>
    </w:pPr>
    <w:rPr>
      <w:b/>
    </w:rPr>
  </w:style>
  <w:style w:type="paragraph" w:customStyle="1" w:styleId="30">
    <w:name w:val="附录3"/>
    <w:basedOn w:val="a6"/>
    <w:next w:val="40"/>
    <w:qFormat/>
    <w:pPr>
      <w:numPr>
        <w:ilvl w:val="2"/>
        <w:numId w:val="3"/>
      </w:numPr>
      <w:outlineLvl w:val="2"/>
    </w:pPr>
  </w:style>
  <w:style w:type="paragraph" w:customStyle="1" w:styleId="40">
    <w:name w:val="附录4"/>
    <w:basedOn w:val="a6"/>
    <w:qFormat/>
    <w:pPr>
      <w:numPr>
        <w:ilvl w:val="3"/>
        <w:numId w:val="3"/>
      </w:numPr>
      <w:outlineLvl w:val="3"/>
    </w:pPr>
  </w:style>
  <w:style w:type="paragraph" w:customStyle="1" w:styleId="50">
    <w:name w:val="附录5"/>
    <w:basedOn w:val="a6"/>
    <w:qFormat/>
    <w:pPr>
      <w:numPr>
        <w:ilvl w:val="4"/>
        <w:numId w:val="3"/>
      </w:numPr>
    </w:pPr>
  </w:style>
  <w:style w:type="paragraph" w:customStyle="1" w:styleId="60">
    <w:name w:val="附录6"/>
    <w:basedOn w:val="a6"/>
    <w:qFormat/>
    <w:pPr>
      <w:numPr>
        <w:ilvl w:val="5"/>
        <w:numId w:val="3"/>
      </w:numPr>
    </w:pPr>
  </w:style>
  <w:style w:type="paragraph" w:customStyle="1" w:styleId="70">
    <w:name w:val="附录7"/>
    <w:basedOn w:val="a6"/>
    <w:qFormat/>
    <w:pPr>
      <w:numPr>
        <w:ilvl w:val="6"/>
        <w:numId w:val="3"/>
      </w:numPr>
    </w:pPr>
  </w:style>
  <w:style w:type="paragraph" w:customStyle="1" w:styleId="a1">
    <w:name w:val="附录图号"/>
    <w:basedOn w:val="a6"/>
    <w:next w:val="a6"/>
    <w:qFormat/>
    <w:pPr>
      <w:numPr>
        <w:ilvl w:val="7"/>
        <w:numId w:val="3"/>
      </w:numPr>
      <w:jc w:val="center"/>
      <w:outlineLvl w:val="4"/>
    </w:pPr>
  </w:style>
  <w:style w:type="paragraph" w:customStyle="1" w:styleId="a2">
    <w:name w:val="附录表号"/>
    <w:basedOn w:val="a6"/>
    <w:next w:val="a6"/>
    <w:qFormat/>
    <w:pPr>
      <w:keepNext/>
      <w:numPr>
        <w:ilvl w:val="8"/>
        <w:numId w:val="3"/>
      </w:numPr>
      <w:jc w:val="center"/>
      <w:outlineLvl w:val="4"/>
    </w:pPr>
  </w:style>
  <w:style w:type="paragraph" w:customStyle="1" w:styleId="ItemList1">
    <w:name w:val="ItemList1"/>
    <w:basedOn w:val="a6"/>
    <w:qFormat/>
    <w:pPr>
      <w:numPr>
        <w:numId w:val="4"/>
      </w:numPr>
    </w:pPr>
  </w:style>
  <w:style w:type="paragraph" w:customStyle="1" w:styleId="ItemList2">
    <w:name w:val="ItemList2"/>
    <w:basedOn w:val="a6"/>
    <w:qFormat/>
    <w:pPr>
      <w:numPr>
        <w:numId w:val="5"/>
      </w:numPr>
    </w:pPr>
  </w:style>
  <w:style w:type="character" w:customStyle="1" w:styleId="aff5">
    <w:name w:val="尾注文本 字符"/>
    <w:uiPriority w:val="99"/>
    <w:semiHidden/>
    <w:qFormat/>
    <w:rPr>
      <w:rFonts w:ascii="Times New Roman" w:hAnsi="Times New Roman"/>
      <w:kern w:val="2"/>
      <w:szCs w:val="24"/>
    </w:rPr>
  </w:style>
  <w:style w:type="paragraph" w:customStyle="1" w:styleId="aff6">
    <w:name w:val="表格文本_居中对齐"/>
    <w:basedOn w:val="a6"/>
    <w:qFormat/>
    <w:pPr>
      <w:widowControl w:val="0"/>
      <w:snapToGrid w:val="0"/>
      <w:spacing w:line="240" w:lineRule="auto"/>
      <w:ind w:firstLine="0"/>
      <w:jc w:val="center"/>
    </w:pPr>
    <w:rPr>
      <w:lang w:val="fr-FR"/>
    </w:rPr>
  </w:style>
  <w:style w:type="paragraph" w:customStyle="1" w:styleId="aff7">
    <w:name w:val="表格文本_左对齐"/>
    <w:basedOn w:val="aff6"/>
    <w:qFormat/>
    <w:pPr>
      <w:jc w:val="left"/>
    </w:pPr>
  </w:style>
  <w:style w:type="paragraph" w:customStyle="1" w:styleId="aff8">
    <w:name w:val="摘要"/>
    <w:basedOn w:val="a6"/>
    <w:next w:val="a6"/>
    <w:qFormat/>
    <w:pPr>
      <w:spacing w:before="120"/>
      <w:ind w:firstLine="0"/>
      <w:jc w:val="center"/>
      <w:outlineLvl w:val="0"/>
    </w:pPr>
    <w:rPr>
      <w:b/>
      <w:sz w:val="28"/>
    </w:rPr>
  </w:style>
  <w:style w:type="paragraph" w:customStyle="1" w:styleId="-">
    <w:name w:val="表格-左对齐"/>
    <w:qFormat/>
    <w:pPr>
      <w:spacing w:line="400" w:lineRule="exact"/>
    </w:pPr>
    <w:rPr>
      <w:kern w:val="2"/>
      <w:sz w:val="24"/>
      <w:szCs w:val="24"/>
    </w:rPr>
  </w:style>
  <w:style w:type="paragraph" w:customStyle="1" w:styleId="-0">
    <w:name w:val="表格-居中"/>
    <w:qFormat/>
    <w:pPr>
      <w:jc w:val="center"/>
    </w:pPr>
    <w:rPr>
      <w:kern w:val="2"/>
      <w:sz w:val="24"/>
      <w:szCs w:val="24"/>
    </w:rPr>
  </w:style>
  <w:style w:type="paragraph" w:customStyle="1" w:styleId="aff9">
    <w:name w:val="文件正文"/>
    <w:basedOn w:val="a5"/>
    <w:link w:val="Char0"/>
    <w:qFormat/>
    <w:pPr>
      <w:spacing w:line="360" w:lineRule="auto"/>
      <w:ind w:firstLineChars="200" w:firstLine="200"/>
    </w:pPr>
    <w:rPr>
      <w:bCs/>
      <w:lang w:val="el-GR"/>
    </w:rPr>
  </w:style>
  <w:style w:type="character" w:customStyle="1" w:styleId="Char0">
    <w:name w:val="文件正文 Char"/>
    <w:link w:val="aff9"/>
    <w:qFormat/>
    <w:rPr>
      <w:rFonts w:ascii="Times New Roman" w:hAnsi="Times New Roman"/>
      <w:bCs/>
      <w:kern w:val="2"/>
      <w:sz w:val="24"/>
      <w:szCs w:val="24"/>
      <w:lang w:val="el-GR"/>
    </w:rPr>
  </w:style>
  <w:style w:type="paragraph" w:customStyle="1" w:styleId="affa">
    <w:name w:val="表格内容"/>
    <w:basedOn w:val="a5"/>
    <w:link w:val="Char1"/>
    <w:qFormat/>
  </w:style>
  <w:style w:type="character" w:customStyle="1" w:styleId="Char1">
    <w:name w:val="表格内容 Char"/>
    <w:link w:val="affa"/>
    <w:qFormat/>
    <w:rPr>
      <w:rFonts w:ascii="Times New Roman" w:hAnsi="Times New Roman"/>
      <w:kern w:val="2"/>
      <w:sz w:val="24"/>
      <w:szCs w:val="24"/>
    </w:rPr>
  </w:style>
  <w:style w:type="paragraph" w:customStyle="1" w:styleId="affb">
    <w:name w:val="表格表头"/>
    <w:basedOn w:val="affa"/>
    <w:qFormat/>
    <w:pPr>
      <w:spacing w:line="360" w:lineRule="auto"/>
      <w:jc w:val="center"/>
    </w:pPr>
    <w:rPr>
      <w:b/>
    </w:rPr>
  </w:style>
  <w:style w:type="character" w:customStyle="1" w:styleId="aff2">
    <w:name w:val="列出段落 字符"/>
    <w:link w:val="aff1"/>
    <w:uiPriority w:val="34"/>
    <w:qFormat/>
    <w:rPr>
      <w:rFonts w:ascii="Times New Roman" w:hAnsi="Times New Roman"/>
      <w:kern w:val="2"/>
      <w:sz w:val="24"/>
      <w:szCs w:val="24"/>
    </w:rPr>
  </w:style>
  <w:style w:type="paragraph" w:customStyle="1" w:styleId="affc">
    <w:name w:val="表的标题"/>
    <w:basedOn w:val="aa"/>
    <w:qFormat/>
    <w:pPr>
      <w:keepNext/>
      <w:widowControl w:val="0"/>
      <w:spacing w:beforeLines="100" w:afterLines="50"/>
    </w:pPr>
    <w:rPr>
      <w:b/>
    </w:rPr>
  </w:style>
  <w:style w:type="paragraph" w:customStyle="1" w:styleId="affd">
    <w:name w:val="研究院统一编码"/>
    <w:basedOn w:val="a5"/>
    <w:qFormat/>
    <w:rPr>
      <w:b/>
      <w:sz w:val="28"/>
      <w:szCs w:val="28"/>
      <w:lang w:val="de-DE"/>
    </w:rPr>
  </w:style>
  <w:style w:type="paragraph" w:customStyle="1" w:styleId="affe">
    <w:name w:val="项目名称"/>
    <w:qFormat/>
    <w:rPr>
      <w:kern w:val="2"/>
      <w:sz w:val="21"/>
      <w:szCs w:val="21"/>
    </w:rPr>
  </w:style>
  <w:style w:type="paragraph" w:customStyle="1" w:styleId="afff">
    <w:name w:val="报告标题"/>
    <w:basedOn w:val="a5"/>
    <w:qFormat/>
    <w:pPr>
      <w:jc w:val="center"/>
    </w:pPr>
    <w:rPr>
      <w:sz w:val="44"/>
      <w:szCs w:val="44"/>
      <w:lang w:val="en-GB"/>
    </w:rPr>
  </w:style>
  <w:style w:type="paragraph" w:customStyle="1" w:styleId="23">
    <w:name w:val="目录2"/>
    <w:basedOn w:val="22"/>
    <w:next w:val="a5"/>
    <w:qFormat/>
    <w:pPr>
      <w:widowControl w:val="0"/>
      <w:tabs>
        <w:tab w:val="left" w:leader="dot" w:pos="480"/>
        <w:tab w:val="right" w:leader="dot" w:pos="9356"/>
      </w:tabs>
      <w:ind w:leftChars="200" w:left="400"/>
      <w:jc w:val="both"/>
    </w:pPr>
    <w:rPr>
      <w:szCs w:val="24"/>
      <w:lang w:eastAsia="fr-FR"/>
    </w:rPr>
  </w:style>
  <w:style w:type="paragraph" w:customStyle="1" w:styleId="afff0">
    <w:name w:val="关键词"/>
    <w:basedOn w:val="a5"/>
    <w:next w:val="a5"/>
    <w:qFormat/>
    <w:pPr>
      <w:widowControl/>
      <w:spacing w:before="50" w:line="360" w:lineRule="auto"/>
      <w:jc w:val="center"/>
      <w:outlineLvl w:val="0"/>
    </w:pPr>
    <w:rPr>
      <w:rFonts w:cs="Arial"/>
      <w:b/>
      <w:bCs/>
      <w:color w:val="000000"/>
      <w:sz w:val="28"/>
      <w:szCs w:val="28"/>
      <w:lang w:val="fr-FR"/>
    </w:rPr>
  </w:style>
  <w:style w:type="character" w:customStyle="1" w:styleId="af">
    <w:name w:val="正文文本 字符"/>
    <w:basedOn w:val="a7"/>
    <w:link w:val="ae"/>
    <w:semiHidden/>
    <w:qFormat/>
    <w:rPr>
      <w:rFonts w:ascii="Times New Roman" w:hAnsi="Times New Roman"/>
      <w:kern w:val="2"/>
    </w:rPr>
  </w:style>
  <w:style w:type="paragraph" w:customStyle="1" w:styleId="afff1">
    <w:name w:val="参考文献标题"/>
    <w:basedOn w:val="a5"/>
    <w:link w:val="Char2"/>
    <w:qFormat/>
    <w:pPr>
      <w:spacing w:before="120" w:after="120" w:line="360" w:lineRule="auto"/>
    </w:pPr>
    <w:rPr>
      <w:rFonts w:ascii="黑体" w:eastAsia="黑体"/>
    </w:rPr>
  </w:style>
  <w:style w:type="paragraph" w:customStyle="1" w:styleId="afff2">
    <w:name w:val="图的标题"/>
    <w:basedOn w:val="a5"/>
    <w:qFormat/>
    <w:pPr>
      <w:spacing w:afterLines="100" w:line="360" w:lineRule="auto"/>
      <w:jc w:val="center"/>
    </w:pPr>
    <w:rPr>
      <w:b/>
      <w:szCs w:val="20"/>
    </w:rPr>
  </w:style>
  <w:style w:type="paragraph" w:customStyle="1" w:styleId="TOC1">
    <w:name w:val="TOC 标题1"/>
    <w:basedOn w:val="1"/>
    <w:next w:val="a5"/>
    <w:uiPriority w:val="39"/>
    <w:semiHidden/>
    <w:unhideWhenUsed/>
    <w:qFormat/>
    <w:pPr>
      <w:spacing w:before="480" w:line="276" w:lineRule="auto"/>
      <w:ind w:left="0" w:firstLine="0"/>
      <w:outlineLvl w:val="9"/>
    </w:pPr>
    <w:rPr>
      <w:rFonts w:ascii="Cambria" w:hAnsi="Cambria"/>
      <w:color w:val="365F91"/>
      <w:kern w:val="0"/>
      <w:szCs w:val="28"/>
    </w:rPr>
  </w:style>
  <w:style w:type="paragraph" w:customStyle="1" w:styleId="33">
    <w:name w:val="目录3"/>
    <w:basedOn w:val="32"/>
    <w:qFormat/>
    <w:pPr>
      <w:widowControl w:val="0"/>
      <w:tabs>
        <w:tab w:val="left" w:pos="720"/>
        <w:tab w:val="right" w:leader="dot" w:pos="9356"/>
      </w:tabs>
      <w:ind w:leftChars="400" w:left="800"/>
    </w:pPr>
    <w:rPr>
      <w:szCs w:val="24"/>
      <w:lang w:val="fr-FR" w:eastAsia="fr-FR"/>
    </w:rPr>
  </w:style>
  <w:style w:type="paragraph" w:customStyle="1" w:styleId="afff3">
    <w:name w:val="参考文献内容"/>
    <w:basedOn w:val="a5"/>
    <w:link w:val="Char3"/>
    <w:qFormat/>
    <w:pPr>
      <w:spacing w:line="360" w:lineRule="auto"/>
    </w:pPr>
    <w:rPr>
      <w:sz w:val="21"/>
      <w:szCs w:val="21"/>
    </w:rPr>
  </w:style>
  <w:style w:type="character" w:customStyle="1" w:styleId="Char2">
    <w:name w:val="参考文献标题 Char"/>
    <w:link w:val="afff1"/>
    <w:qFormat/>
    <w:rPr>
      <w:rFonts w:ascii="黑体" w:eastAsia="黑体" w:hAnsi="Times New Roman"/>
      <w:kern w:val="2"/>
      <w:sz w:val="24"/>
      <w:szCs w:val="24"/>
    </w:rPr>
  </w:style>
  <w:style w:type="character" w:customStyle="1" w:styleId="Char3">
    <w:name w:val="参考文献内容 Char"/>
    <w:link w:val="afff3"/>
    <w:qFormat/>
    <w:rPr>
      <w:rFonts w:ascii="Times New Roman" w:hAnsi="Times New Roman"/>
      <w:kern w:val="2"/>
      <w:sz w:val="21"/>
      <w:szCs w:val="21"/>
    </w:rPr>
  </w:style>
  <w:style w:type="paragraph" w:customStyle="1" w:styleId="afff4">
    <w:name w:val="附录"/>
    <w:basedOn w:val="a5"/>
    <w:qFormat/>
    <w:pPr>
      <w:adjustRightInd w:val="0"/>
      <w:snapToGrid w:val="0"/>
      <w:spacing w:before="120" w:after="120" w:line="360" w:lineRule="auto"/>
    </w:pPr>
    <w:rPr>
      <w:rFonts w:ascii="黑体"/>
      <w:b/>
      <w:sz w:val="28"/>
      <w:szCs w:val="28"/>
    </w:rPr>
  </w:style>
  <w:style w:type="paragraph" w:customStyle="1" w:styleId="afff5">
    <w:name w:val="附录标题"/>
    <w:basedOn w:val="a5"/>
    <w:qFormat/>
    <w:pPr>
      <w:adjustRightInd w:val="0"/>
      <w:snapToGrid w:val="0"/>
      <w:spacing w:before="120" w:after="120" w:line="360" w:lineRule="auto"/>
      <w:jc w:val="center"/>
      <w:outlineLvl w:val="0"/>
    </w:pPr>
    <w:rPr>
      <w:rFonts w:eastAsia="黑体"/>
      <w:sz w:val="28"/>
      <w:szCs w:val="28"/>
    </w:rPr>
  </w:style>
  <w:style w:type="paragraph" w:customStyle="1" w:styleId="afff6">
    <w:name w:val="附录样式"/>
    <w:basedOn w:val="afff5"/>
    <w:next w:val="ae"/>
    <w:qFormat/>
    <w:pPr>
      <w:tabs>
        <w:tab w:val="center" w:pos="4536"/>
      </w:tabs>
      <w:jc w:val="left"/>
    </w:pPr>
    <w:rPr>
      <w:b/>
    </w:rPr>
  </w:style>
  <w:style w:type="paragraph" w:customStyle="1" w:styleId="a0">
    <w:name w:val="条目化"/>
    <w:qFormat/>
    <w:pPr>
      <w:numPr>
        <w:numId w:val="6"/>
      </w:numPr>
      <w:spacing w:beforeLines="50" w:afterLines="50" w:line="360" w:lineRule="auto"/>
    </w:pPr>
    <w:rPr>
      <w:kern w:val="2"/>
      <w:sz w:val="24"/>
      <w:szCs w:val="21"/>
    </w:rPr>
  </w:style>
  <w:style w:type="paragraph" w:customStyle="1" w:styleId="100">
    <w:name w:val="1_0正文"/>
    <w:basedOn w:val="a5"/>
    <w:qFormat/>
    <w:pPr>
      <w:spacing w:line="300" w:lineRule="auto"/>
    </w:pPr>
    <w:rPr>
      <w:rFonts w:ascii="Calibri" w:hAnsi="Calibri"/>
      <w:sz w:val="21"/>
      <w:szCs w:val="21"/>
    </w:rPr>
  </w:style>
  <w:style w:type="paragraph" w:customStyle="1" w:styleId="--">
    <w:name w:val="首页-表格-中"/>
    <w:qFormat/>
    <w:pPr>
      <w:jc w:val="center"/>
    </w:pPr>
    <w:rPr>
      <w:kern w:val="2"/>
      <w:sz w:val="24"/>
      <w:szCs w:val="24"/>
    </w:rPr>
  </w:style>
  <w:style w:type="paragraph" w:customStyle="1" w:styleId="ItemList">
    <w:name w:val="ItemList"/>
    <w:basedOn w:val="a5"/>
    <w:qFormat/>
    <w:pPr>
      <w:numPr>
        <w:numId w:val="7"/>
      </w:numPr>
      <w:spacing w:line="400" w:lineRule="exact"/>
      <w:ind w:left="902"/>
    </w:pPr>
  </w:style>
  <w:style w:type="paragraph" w:customStyle="1" w:styleId="a">
    <w:name w:val="表头"/>
    <w:basedOn w:val="-0"/>
    <w:next w:val="a5"/>
    <w:qFormat/>
    <w:pPr>
      <w:keepNext/>
      <w:numPr>
        <w:numId w:val="8"/>
      </w:numPr>
    </w:pPr>
  </w:style>
  <w:style w:type="paragraph" w:customStyle="1" w:styleId="afff7">
    <w:name w:val="表格"/>
    <w:qFormat/>
    <w:pPr>
      <w:jc w:val="center"/>
      <w:textAlignment w:val="center"/>
    </w:pPr>
    <w:rPr>
      <w:sz w:val="21"/>
      <w:szCs w:val="24"/>
      <w:lang w:val="fr-FR" w:eastAsia="fr-FR"/>
    </w:rPr>
  </w:style>
  <w:style w:type="character" w:customStyle="1" w:styleId="ac">
    <w:name w:val="文档结构图 字符"/>
    <w:basedOn w:val="a7"/>
    <w:link w:val="ab"/>
    <w:uiPriority w:val="99"/>
    <w:semiHidden/>
    <w:qFormat/>
    <w:rPr>
      <w:rFonts w:ascii="宋体" w:hAnsi="Times New Roman"/>
      <w:kern w:val="2"/>
      <w:sz w:val="18"/>
      <w:szCs w:val="18"/>
    </w:rPr>
  </w:style>
  <w:style w:type="character" w:customStyle="1" w:styleId="11">
    <w:name w:val="标题 1 字符"/>
    <w:link w:val="1"/>
    <w:qFormat/>
    <w:rPr>
      <w:rFonts w:ascii="Times New Roman" w:hAnsi="Times New Roman"/>
      <w:b/>
      <w:bCs/>
      <w:kern w:val="44"/>
      <w:sz w:val="28"/>
      <w:szCs w:val="44"/>
    </w:rPr>
  </w:style>
  <w:style w:type="character" w:customStyle="1" w:styleId="21">
    <w:name w:val="标题 2 字符"/>
    <w:link w:val="2"/>
    <w:qFormat/>
    <w:rPr>
      <w:rFonts w:ascii="Times New Roman" w:hAnsi="Times New Roman"/>
      <w:b/>
      <w:bCs/>
      <w:kern w:val="2"/>
      <w:sz w:val="24"/>
      <w:szCs w:val="32"/>
    </w:rPr>
  </w:style>
  <w:style w:type="character" w:customStyle="1" w:styleId="31">
    <w:name w:val="标题 3 字符"/>
    <w:link w:val="3"/>
    <w:qFormat/>
    <w:rPr>
      <w:rFonts w:ascii="Times New Roman" w:hAnsi="Times New Roman"/>
      <w:bCs/>
      <w:kern w:val="2"/>
      <w:sz w:val="24"/>
      <w:szCs w:val="32"/>
    </w:rPr>
  </w:style>
  <w:style w:type="character" w:customStyle="1" w:styleId="41">
    <w:name w:val="标题 4 字符"/>
    <w:link w:val="4"/>
    <w:qFormat/>
    <w:rPr>
      <w:rFonts w:ascii="Times New Roman" w:hAnsi="Times New Roman"/>
      <w:bCs/>
      <w:kern w:val="2"/>
      <w:sz w:val="24"/>
      <w:szCs w:val="28"/>
    </w:rPr>
  </w:style>
  <w:style w:type="character" w:customStyle="1" w:styleId="51">
    <w:name w:val="标题 5 字符"/>
    <w:link w:val="5"/>
    <w:qFormat/>
    <w:rPr>
      <w:rFonts w:ascii="Times New Roman" w:hAnsi="Times New Roman"/>
      <w:bCs/>
      <w:kern w:val="2"/>
      <w:sz w:val="24"/>
      <w:szCs w:val="28"/>
    </w:rPr>
  </w:style>
  <w:style w:type="character" w:customStyle="1" w:styleId="61">
    <w:name w:val="标题 6 字符"/>
    <w:link w:val="6"/>
    <w:uiPriority w:val="9"/>
    <w:qFormat/>
    <w:rPr>
      <w:rFonts w:ascii="Times New Roman" w:hAnsi="Times New Roman"/>
      <w:bCs/>
      <w:kern w:val="2"/>
      <w:sz w:val="24"/>
      <w:szCs w:val="24"/>
    </w:rPr>
  </w:style>
  <w:style w:type="character" w:customStyle="1" w:styleId="71">
    <w:name w:val="标题 7 字符"/>
    <w:link w:val="7"/>
    <w:qFormat/>
    <w:rPr>
      <w:rFonts w:ascii="Times New Roman" w:hAnsi="Times New Roman"/>
      <w:bCs/>
      <w:kern w:val="2"/>
      <w:sz w:val="24"/>
      <w:szCs w:val="24"/>
    </w:rPr>
  </w:style>
  <w:style w:type="character" w:customStyle="1" w:styleId="80">
    <w:name w:val="标题 8 字符"/>
    <w:link w:val="8"/>
    <w:qFormat/>
    <w:rPr>
      <w:rFonts w:ascii="Times New Roman" w:hAnsi="Times New Roman"/>
      <w:kern w:val="2"/>
      <w:sz w:val="24"/>
      <w:szCs w:val="24"/>
    </w:rPr>
  </w:style>
  <w:style w:type="character" w:customStyle="1" w:styleId="90">
    <w:name w:val="标题 9 字符"/>
    <w:link w:val="9"/>
    <w:uiPriority w:val="9"/>
    <w:qFormat/>
    <w:rPr>
      <w:rFonts w:ascii="Times New Roman" w:hAnsi="Times New Roman"/>
      <w:kern w:val="2"/>
      <w:sz w:val="24"/>
      <w:szCs w:val="21"/>
    </w:rPr>
  </w:style>
  <w:style w:type="character" w:customStyle="1" w:styleId="14">
    <w:name w:val="批注框文本 字符1"/>
    <w:link w:val="af1"/>
    <w:qFormat/>
    <w:rPr>
      <w:rFonts w:ascii="Times New Roman" w:hAnsi="Times New Roman"/>
      <w:kern w:val="2"/>
      <w:sz w:val="18"/>
      <w:szCs w:val="18"/>
    </w:rPr>
  </w:style>
  <w:style w:type="character" w:customStyle="1" w:styleId="12">
    <w:name w:val="批注文字 字符1"/>
    <w:link w:val="ad"/>
    <w:uiPriority w:val="99"/>
    <w:qFormat/>
    <w:rPr>
      <w:rFonts w:ascii="Times New Roman" w:hAnsi="Times New Roman"/>
      <w:kern w:val="2"/>
      <w:sz w:val="24"/>
      <w:szCs w:val="24"/>
    </w:rPr>
  </w:style>
  <w:style w:type="character" w:customStyle="1" w:styleId="16">
    <w:name w:val="批注主题 字符1"/>
    <w:link w:val="af7"/>
    <w:uiPriority w:val="99"/>
    <w:semiHidden/>
    <w:qFormat/>
    <w:rPr>
      <w:rFonts w:ascii="Times New Roman" w:hAnsi="Times New Roman"/>
      <w:b/>
      <w:bCs/>
      <w:kern w:val="2"/>
      <w:sz w:val="24"/>
      <w:szCs w:val="24"/>
    </w:rPr>
  </w:style>
  <w:style w:type="character" w:customStyle="1" w:styleId="13">
    <w:name w:val="尾注文本 字符1"/>
    <w:link w:val="af0"/>
    <w:uiPriority w:val="99"/>
    <w:semiHidden/>
    <w:qFormat/>
    <w:rPr>
      <w:rFonts w:ascii="Times New Roman" w:hAnsi="Times New Roman"/>
      <w:kern w:val="2"/>
      <w:szCs w:val="24"/>
    </w:rPr>
  </w:style>
  <w:style w:type="character" w:customStyle="1" w:styleId="af3">
    <w:name w:val="页脚 字符"/>
    <w:link w:val="af2"/>
    <w:qFormat/>
    <w:rPr>
      <w:rFonts w:ascii="Times New Roman" w:hAnsi="Times New Roman"/>
      <w:kern w:val="2"/>
      <w:sz w:val="18"/>
      <w:szCs w:val="18"/>
    </w:rPr>
  </w:style>
  <w:style w:type="character" w:customStyle="1" w:styleId="af5">
    <w:name w:val="页眉 字符"/>
    <w:link w:val="af4"/>
    <w:qFormat/>
    <w:rPr>
      <w:kern w:val="2"/>
      <w:sz w:val="18"/>
      <w:szCs w:val="18"/>
    </w:rPr>
  </w:style>
  <w:style w:type="paragraph" w:customStyle="1" w:styleId="afff8">
    <w:name w:val="表格内编号"/>
    <w:basedOn w:val="-"/>
    <w:qFormat/>
    <w:pPr>
      <w:spacing w:line="240" w:lineRule="auto"/>
    </w:pPr>
    <w:rPr>
      <w:sz w:val="21"/>
    </w:rPr>
  </w:style>
  <w:style w:type="paragraph" w:customStyle="1" w:styleId="afff9">
    <w:name w:val="表格内子编号"/>
    <w:basedOn w:val="afff8"/>
    <w:qFormat/>
  </w:style>
  <w:style w:type="paragraph" w:customStyle="1" w:styleId="afffa">
    <w:name w:val="表格内列项号"/>
    <w:basedOn w:val="afff9"/>
    <w:qFormat/>
  </w:style>
  <w:style w:type="paragraph" w:customStyle="1" w:styleId="-1">
    <w:name w:val="图-正文"/>
    <w:basedOn w:val="a5"/>
    <w:next w:val="8"/>
    <w:qFormat/>
    <w:pPr>
      <w:keepNext/>
      <w:spacing w:line="360" w:lineRule="auto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oleObject" Target="embeddings/oleObject1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__1.vsdx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1.e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L\AppData\Roaming\Microsoft\Templates\&#24037;&#31243;&#25991;&#20214;&#27169;&#26495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E703EA-043F-43E9-AE34-BBF5829541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工程文件模板</Template>
  <TotalTime>11</TotalTime>
  <Pages>13</Pages>
  <Words>1346</Words>
  <Characters>7674</Characters>
  <Application>Microsoft Office Word</Application>
  <DocSecurity>0</DocSecurity>
  <Lines>63</Lines>
  <Paragraphs>18</Paragraphs>
  <ScaleCrop>false</ScaleCrop>
  <Company>Microsoft</Company>
  <LinksUpToDate>false</LinksUpToDate>
  <CharactersWithSpaces>9002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未定义</dc:creator>
  <cp:lastModifiedBy>Hi</cp:lastModifiedBy>
  <cp:revision>92</cp:revision>
  <cp:lastPrinted>2015-03-26T09:38:00Z</cp:lastPrinted>
  <dcterms:created xsi:type="dcterms:W3CDTF">2022-06-10T08:40:00Z</dcterms:created>
  <dcterms:modified xsi:type="dcterms:W3CDTF">2025-11-06T01:21:00Z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版本">
    <vt:lpwstr>A</vt:lpwstr>
  </property>
  <property fmtid="{D5CDD505-2E9C-101B-9397-08002B2CF9AE}" pid="3" name="编写人">
    <vt:lpwstr>张三</vt:lpwstr>
  </property>
  <property fmtid="{D5CDD505-2E9C-101B-9397-08002B2CF9AE}" pid="4" name="校核人">
    <vt:lpwstr>张三</vt:lpwstr>
  </property>
  <property fmtid="{D5CDD505-2E9C-101B-9397-08002B2CF9AE}" pid="5" name="审批人">
    <vt:lpwstr>李四</vt:lpwstr>
  </property>
  <property fmtid="{D5CDD505-2E9C-101B-9397-08002B2CF9AE}" pid="6" name="批准人">
    <vt:lpwstr>王五</vt:lpwstr>
  </property>
  <property fmtid="{D5CDD505-2E9C-101B-9397-08002B2CF9AE}" pid="7" name="项目名称">
    <vt:lpwstr>项目名称</vt:lpwstr>
  </property>
  <property fmtid="{D5CDD505-2E9C-101B-9397-08002B2CF9AE}" pid="8" name="报告标题">
    <vt:lpwstr>我的报告</vt:lpwstr>
  </property>
  <property fmtid="{D5CDD505-2E9C-101B-9397-08002B2CF9AE}" pid="9" name="内部编码">
    <vt:lpwstr>FXX-XX-XX-XX</vt:lpwstr>
  </property>
  <property fmtid="{D5CDD505-2E9C-101B-9397-08002B2CF9AE}" pid="10" name="关键词">
    <vt:lpwstr>关键词</vt:lpwstr>
  </property>
  <property fmtid="{D5CDD505-2E9C-101B-9397-08002B2CF9AE}" pid="11" name="出版日期">
    <vt:lpwstr>出版日期</vt:lpwstr>
  </property>
  <property fmtid="{D5CDD505-2E9C-101B-9397-08002B2CF9AE}" pid="12" name="修改说明">
    <vt:lpwstr>首次出版</vt:lpwstr>
  </property>
  <property fmtid="{D5CDD505-2E9C-101B-9397-08002B2CF9AE}" pid="13" name="参考文件编码">
    <vt:lpwstr>XXXXXXXXXXXXXXXXXXX</vt:lpwstr>
  </property>
  <property fmtid="{D5CDD505-2E9C-101B-9397-08002B2CF9AE}" pid="14" name="KSOProductBuildVer">
    <vt:lpwstr>2052-11.1.0.12763</vt:lpwstr>
  </property>
  <property fmtid="{D5CDD505-2E9C-101B-9397-08002B2CF9AE}" pid="15" name="ICV">
    <vt:lpwstr>D6912B8A36184C93A0A31320FB33D858</vt:lpwstr>
  </property>
</Properties>
</file>