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075" w:rsidRDefault="00041BC3">
      <w:pPr>
        <w:pStyle w:val="afe"/>
        <w:spacing w:before="720" w:after="240"/>
      </w:pPr>
      <w:bookmarkStart w:id="0" w:name="_Toc61940436"/>
      <w:r>
        <w:t>目</w:t>
      </w:r>
      <w:r>
        <w:rPr>
          <w:rFonts w:hint="eastAsia"/>
        </w:rPr>
        <w:t>录</w:t>
      </w:r>
      <w:bookmarkEnd w:id="0"/>
    </w:p>
    <w:p w:rsidR="00060075" w:rsidRDefault="00041BC3">
      <w:pPr>
        <w:pStyle w:val="15"/>
        <w:rPr>
          <w:rFonts w:asciiTheme="minorHAnsi" w:eastAsiaTheme="minorEastAsia" w:hAnsiTheme="minorHAnsi" w:cstheme="minorBidi"/>
          <w:bCs w:val="0"/>
          <w:caps w:val="0"/>
          <w:sz w:val="21"/>
          <w:szCs w:val="22"/>
        </w:rPr>
      </w:pPr>
      <w:r>
        <w:rPr>
          <w:rFonts w:ascii="Calibri" w:hAnsi="Calibri" w:cs="Arial"/>
          <w:color w:val="000000"/>
          <w:kern w:val="0"/>
          <w:sz w:val="20"/>
          <w:lang w:val="fr-FR"/>
        </w:rPr>
        <w:fldChar w:fldCharType="begin"/>
      </w:r>
      <w:r>
        <w:rPr>
          <w:rFonts w:ascii="Calibri" w:hAnsi="Calibri" w:cs="Arial"/>
          <w:color w:val="000000"/>
          <w:kern w:val="0"/>
          <w:sz w:val="20"/>
          <w:lang w:val="fr-FR"/>
        </w:rPr>
        <w:instrText xml:space="preserve"> TOC \o "1-3" \h \z \u </w:instrText>
      </w:r>
      <w:r>
        <w:rPr>
          <w:rFonts w:ascii="Calibri" w:hAnsi="Calibri" w:cs="Arial"/>
          <w:color w:val="000000"/>
          <w:kern w:val="0"/>
          <w:sz w:val="20"/>
          <w:lang w:val="fr-FR"/>
        </w:rPr>
        <w:fldChar w:fldCharType="separate"/>
      </w:r>
      <w:hyperlink w:anchor="_Toc141082178" w:history="1">
        <w:r>
          <w:rPr>
            <w:rStyle w:val="afa"/>
          </w:rPr>
          <w:t>摘要</w:t>
        </w:r>
        <w:r>
          <w:tab/>
        </w:r>
        <w:r>
          <w:fldChar w:fldCharType="begin"/>
        </w:r>
        <w:r>
          <w:instrText xml:space="preserve"> PAGEREF _Toc141082178 \h </w:instrText>
        </w:r>
        <w:r>
          <w:fldChar w:fldCharType="separate"/>
        </w:r>
        <w:r>
          <w:t>8</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79" w:history="1">
        <w:r>
          <w:rPr>
            <w:rStyle w:val="afa"/>
          </w:rPr>
          <w:t>关键词</w:t>
        </w:r>
        <w:r>
          <w:tab/>
        </w:r>
        <w:r>
          <w:fldChar w:fldCharType="begin"/>
        </w:r>
        <w:r>
          <w:instrText xml:space="preserve"> PAGEREF _Toc141082179 \h </w:instrText>
        </w:r>
        <w:r>
          <w:fldChar w:fldCharType="separate"/>
        </w:r>
        <w:r>
          <w:t>8</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80" w:history="1">
        <w:r>
          <w:rPr>
            <w:rStyle w:val="afa"/>
          </w:rPr>
          <w:t>缩略语</w:t>
        </w:r>
        <w:r>
          <w:tab/>
        </w:r>
        <w:r>
          <w:fldChar w:fldCharType="begin"/>
        </w:r>
        <w:r>
          <w:instrText xml:space="preserve"> PAGEREF _Toc141082180 \h </w:instrText>
        </w:r>
        <w:r>
          <w:fldChar w:fldCharType="separate"/>
        </w:r>
        <w:r>
          <w:t>8</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81" w:history="1">
        <w:r>
          <w:rPr>
            <w:rStyle w:val="afa"/>
          </w:rPr>
          <w:t>参考文献</w:t>
        </w:r>
        <w:r>
          <w:tab/>
        </w:r>
        <w:r>
          <w:fldChar w:fldCharType="begin"/>
        </w:r>
        <w:r>
          <w:instrText xml:space="preserve"> PAGEREF _Toc141082181 \h </w:instrText>
        </w:r>
        <w:r>
          <w:fldChar w:fldCharType="separate"/>
        </w:r>
        <w:r>
          <w:t>9</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82" w:history="1">
        <w:r>
          <w:rPr>
            <w:rStyle w:val="afa"/>
          </w:rPr>
          <w:t xml:space="preserve">1 </w:t>
        </w:r>
        <w:r>
          <w:rPr>
            <w:rStyle w:val="afa"/>
          </w:rPr>
          <w:t>概述</w:t>
        </w:r>
        <w:r>
          <w:tab/>
        </w:r>
        <w:r>
          <w:fldChar w:fldCharType="begin"/>
        </w:r>
        <w:r>
          <w:instrText xml:space="preserve"> PAGEREF _Toc141082182 \h </w:instrText>
        </w:r>
        <w:r>
          <w:fldChar w:fldCharType="separate"/>
        </w:r>
        <w:r>
          <w:t>10</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83" w:history="1">
        <w:r>
          <w:rPr>
            <w:rStyle w:val="afa"/>
          </w:rPr>
          <w:t xml:space="preserve">1.1 </w:t>
        </w:r>
        <w:r>
          <w:rPr>
            <w:rStyle w:val="afa"/>
          </w:rPr>
          <w:t>目的</w:t>
        </w:r>
        <w:r>
          <w:tab/>
        </w:r>
        <w:r>
          <w:fldChar w:fldCharType="begin"/>
        </w:r>
        <w:r>
          <w:instrText xml:space="preserve"> PAGEREF _Toc141082183 \h </w:instrText>
        </w:r>
        <w:r>
          <w:fldChar w:fldCharType="separate"/>
        </w:r>
        <w:r>
          <w:t>10</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84" w:history="1">
        <w:r>
          <w:rPr>
            <w:rStyle w:val="afa"/>
          </w:rPr>
          <w:t xml:space="preserve">1.2 </w:t>
        </w:r>
        <w:r>
          <w:rPr>
            <w:rStyle w:val="afa"/>
          </w:rPr>
          <w:t>范围</w:t>
        </w:r>
        <w:r>
          <w:tab/>
        </w:r>
        <w:r>
          <w:fldChar w:fldCharType="begin"/>
        </w:r>
        <w:r>
          <w:instrText xml:space="preserve"> PAGEREF _Toc141082184 \h </w:instrText>
        </w:r>
        <w:r>
          <w:fldChar w:fldCharType="separate"/>
        </w:r>
        <w:r>
          <w:t>10</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85" w:history="1">
        <w:r>
          <w:rPr>
            <w:rStyle w:val="afa"/>
          </w:rPr>
          <w:t xml:space="preserve">1.3 </w:t>
        </w:r>
        <w:r>
          <w:rPr>
            <w:rStyle w:val="afa"/>
          </w:rPr>
          <w:t>术语和缩略语</w:t>
        </w:r>
        <w:r>
          <w:tab/>
        </w:r>
        <w:r>
          <w:fldChar w:fldCharType="begin"/>
        </w:r>
        <w:r>
          <w:instrText xml:space="preserve"> PAGEREF _Toc141082185 \h </w:instrText>
        </w:r>
        <w:r>
          <w:fldChar w:fldCharType="separate"/>
        </w:r>
        <w:r>
          <w:t>10</w:t>
        </w:r>
        <w:r>
          <w:fldChar w:fldCharType="end"/>
        </w:r>
      </w:hyperlink>
    </w:p>
    <w:p w:rsidR="00060075" w:rsidRDefault="00041BC3">
      <w:pPr>
        <w:pStyle w:val="32"/>
        <w:tabs>
          <w:tab w:val="right" w:leader="dot" w:pos="9344"/>
        </w:tabs>
        <w:rPr>
          <w:rFonts w:asciiTheme="minorHAnsi" w:eastAsiaTheme="minorEastAsia" w:hAnsiTheme="minorHAnsi" w:cstheme="minorBidi"/>
          <w:iCs w:val="0"/>
          <w:sz w:val="21"/>
          <w:szCs w:val="22"/>
        </w:rPr>
      </w:pPr>
      <w:hyperlink w:anchor="_Toc141082186" w:history="1">
        <w:r>
          <w:rPr>
            <w:rStyle w:val="afa"/>
          </w:rPr>
          <w:t xml:space="preserve">1.3.1 </w:t>
        </w:r>
        <w:r>
          <w:rPr>
            <w:rStyle w:val="afa"/>
          </w:rPr>
          <w:t>术语</w:t>
        </w:r>
        <w:r>
          <w:tab/>
        </w:r>
        <w:r>
          <w:fldChar w:fldCharType="begin"/>
        </w:r>
        <w:r>
          <w:instrText xml:space="preserve"> PAGEREF _Toc141082186 \h </w:instrText>
        </w:r>
        <w:r>
          <w:fldChar w:fldCharType="separate"/>
        </w:r>
        <w:r>
          <w:t>10</w:t>
        </w:r>
        <w:r>
          <w:fldChar w:fldCharType="end"/>
        </w:r>
      </w:hyperlink>
    </w:p>
    <w:p w:rsidR="00060075" w:rsidRDefault="00041BC3">
      <w:pPr>
        <w:pStyle w:val="32"/>
        <w:tabs>
          <w:tab w:val="right" w:leader="dot" w:pos="9344"/>
        </w:tabs>
        <w:rPr>
          <w:rFonts w:asciiTheme="minorHAnsi" w:eastAsiaTheme="minorEastAsia" w:hAnsiTheme="minorHAnsi" w:cstheme="minorBidi"/>
          <w:iCs w:val="0"/>
          <w:sz w:val="21"/>
          <w:szCs w:val="22"/>
        </w:rPr>
      </w:pPr>
      <w:hyperlink w:anchor="_Toc141082187" w:history="1">
        <w:r>
          <w:rPr>
            <w:rStyle w:val="afa"/>
          </w:rPr>
          <w:t xml:space="preserve">1.3.2 </w:t>
        </w:r>
        <w:r>
          <w:rPr>
            <w:rStyle w:val="afa"/>
          </w:rPr>
          <w:t>缩略语</w:t>
        </w:r>
        <w:r>
          <w:tab/>
        </w:r>
        <w:r>
          <w:fldChar w:fldCharType="begin"/>
        </w:r>
        <w:r>
          <w:instrText xml:space="preserve"> PAGEREF _Toc141082187 \h </w:instrText>
        </w:r>
        <w:r>
          <w:fldChar w:fldCharType="separate"/>
        </w:r>
        <w:r>
          <w:t>11</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88" w:history="1">
        <w:r>
          <w:rPr>
            <w:rStyle w:val="afa"/>
          </w:rPr>
          <w:t xml:space="preserve">1.4 </w:t>
        </w:r>
        <w:r>
          <w:rPr>
            <w:rStyle w:val="afa"/>
          </w:rPr>
          <w:t>依据和标准</w:t>
        </w:r>
        <w:r>
          <w:tab/>
        </w:r>
        <w:r>
          <w:fldChar w:fldCharType="begin"/>
        </w:r>
        <w:r>
          <w:instrText xml:space="preserve"> PAGEREF _Toc141082188 \h </w:instrText>
        </w:r>
        <w:r>
          <w:fldChar w:fldCharType="separate"/>
        </w:r>
        <w:r>
          <w:t>11</w:t>
        </w:r>
        <w:r>
          <w:fldChar w:fldCharType="end"/>
        </w:r>
      </w:hyperlink>
    </w:p>
    <w:p w:rsidR="00060075" w:rsidRDefault="00041BC3">
      <w:pPr>
        <w:pStyle w:val="32"/>
        <w:tabs>
          <w:tab w:val="right" w:leader="dot" w:pos="9344"/>
        </w:tabs>
        <w:rPr>
          <w:rFonts w:asciiTheme="minorHAnsi" w:eastAsiaTheme="minorEastAsia" w:hAnsiTheme="minorHAnsi" w:cstheme="minorBidi"/>
          <w:iCs w:val="0"/>
          <w:sz w:val="21"/>
          <w:szCs w:val="22"/>
        </w:rPr>
      </w:pPr>
      <w:hyperlink w:anchor="_Toc141082189" w:history="1">
        <w:r>
          <w:rPr>
            <w:rStyle w:val="afa"/>
          </w:rPr>
          <w:t xml:space="preserve">1.4.1 </w:t>
        </w:r>
        <w:r>
          <w:rPr>
            <w:rStyle w:val="afa"/>
          </w:rPr>
          <w:t>依据文件</w:t>
        </w:r>
        <w:r>
          <w:tab/>
        </w:r>
        <w:r>
          <w:fldChar w:fldCharType="begin"/>
        </w:r>
        <w:r>
          <w:instrText xml:space="preserve"> PAGEREF _Toc141082189 \h </w:instrText>
        </w:r>
        <w:r>
          <w:fldChar w:fldCharType="separate"/>
        </w:r>
        <w:r>
          <w:t>11</w:t>
        </w:r>
        <w:r>
          <w:fldChar w:fldCharType="end"/>
        </w:r>
      </w:hyperlink>
    </w:p>
    <w:p w:rsidR="00060075" w:rsidRDefault="00041BC3">
      <w:pPr>
        <w:pStyle w:val="32"/>
        <w:tabs>
          <w:tab w:val="right" w:leader="dot" w:pos="9344"/>
        </w:tabs>
        <w:rPr>
          <w:rFonts w:asciiTheme="minorHAnsi" w:eastAsiaTheme="minorEastAsia" w:hAnsiTheme="minorHAnsi" w:cstheme="minorBidi"/>
          <w:iCs w:val="0"/>
          <w:sz w:val="21"/>
          <w:szCs w:val="22"/>
        </w:rPr>
      </w:pPr>
      <w:hyperlink w:anchor="_Toc141082190" w:history="1">
        <w:r>
          <w:rPr>
            <w:rStyle w:val="afa"/>
          </w:rPr>
          <w:t xml:space="preserve">1.4.2 </w:t>
        </w:r>
        <w:r>
          <w:rPr>
            <w:rStyle w:val="afa"/>
          </w:rPr>
          <w:t>适用标准</w:t>
        </w:r>
        <w:r>
          <w:tab/>
        </w:r>
        <w:r>
          <w:fldChar w:fldCharType="begin"/>
        </w:r>
        <w:r>
          <w:instrText xml:space="preserve"> PAGEREF _Toc141082190 \h </w:instrText>
        </w:r>
        <w:r>
          <w:fldChar w:fldCharType="separate"/>
        </w:r>
        <w:r>
          <w:t>12</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91" w:history="1">
        <w:r>
          <w:rPr>
            <w:rStyle w:val="afa"/>
          </w:rPr>
          <w:t xml:space="preserve">1.5 </w:t>
        </w:r>
        <w:r>
          <w:rPr>
            <w:rStyle w:val="afa"/>
          </w:rPr>
          <w:t>产品命名</w:t>
        </w:r>
        <w:r>
          <w:tab/>
        </w:r>
        <w:r>
          <w:fldChar w:fldCharType="begin"/>
        </w:r>
        <w:r>
          <w:instrText xml:space="preserve"> PAGEREF _Toc141082191 \h </w:instrText>
        </w:r>
        <w:r>
          <w:fldChar w:fldCharType="separate"/>
        </w:r>
        <w:r>
          <w:t>12</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92" w:history="1">
        <w:r>
          <w:rPr>
            <w:rStyle w:val="afa"/>
          </w:rPr>
          <w:t xml:space="preserve">1.6 </w:t>
        </w:r>
        <w:r>
          <w:rPr>
            <w:rStyle w:val="afa"/>
          </w:rPr>
          <w:t>需求条目化</w:t>
        </w:r>
        <w:r>
          <w:tab/>
        </w:r>
        <w:r>
          <w:fldChar w:fldCharType="begin"/>
        </w:r>
        <w:r>
          <w:instrText xml:space="preserve"> PAGEREF _Toc141082192 \h </w:instrText>
        </w:r>
        <w:r>
          <w:fldChar w:fldCharType="separate"/>
        </w:r>
        <w:r>
          <w:t>12</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93" w:history="1">
        <w:r>
          <w:rPr>
            <w:rStyle w:val="afa"/>
          </w:rPr>
          <w:t xml:space="preserve">2 </w:t>
        </w:r>
        <w:r>
          <w:rPr>
            <w:rStyle w:val="afa"/>
          </w:rPr>
          <w:t>模块概述</w:t>
        </w:r>
        <w:r>
          <w:tab/>
        </w:r>
        <w:r>
          <w:fldChar w:fldCharType="begin"/>
        </w:r>
        <w:r>
          <w:instrText xml:space="preserve"> PAGEREF _Toc141082193 \h </w:instrText>
        </w:r>
        <w:r>
          <w:fldChar w:fldCharType="separate"/>
        </w:r>
        <w:r>
          <w:t>12</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94" w:history="1">
        <w:r>
          <w:rPr>
            <w:rStyle w:val="afa"/>
          </w:rPr>
          <w:t xml:space="preserve">2.1 </w:t>
        </w:r>
        <w:r>
          <w:rPr>
            <w:rStyle w:val="afa"/>
          </w:rPr>
          <w:t>模块功能概述</w:t>
        </w:r>
        <w:r>
          <w:tab/>
        </w:r>
        <w:r>
          <w:fldChar w:fldCharType="begin"/>
        </w:r>
        <w:r>
          <w:instrText xml:space="preserve"> PAGEREF _Toc141082194 \h </w:instrText>
        </w:r>
        <w:r>
          <w:fldChar w:fldCharType="separate"/>
        </w:r>
        <w:r>
          <w:t>12</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95" w:history="1">
        <w:r>
          <w:rPr>
            <w:rStyle w:val="afa"/>
          </w:rPr>
          <w:t>2.2 AMC01</w:t>
        </w:r>
        <w:r>
          <w:rPr>
            <w:rStyle w:val="afa"/>
          </w:rPr>
          <w:t>主控模块</w:t>
        </w:r>
        <w:r>
          <w:rPr>
            <w:rStyle w:val="afa"/>
          </w:rPr>
          <w:t>ARM</w:t>
        </w:r>
        <w:r>
          <w:rPr>
            <w:rStyle w:val="afa"/>
          </w:rPr>
          <w:t>功能框图</w:t>
        </w:r>
        <w:r>
          <w:tab/>
        </w:r>
        <w:r>
          <w:fldChar w:fldCharType="begin"/>
        </w:r>
        <w:r>
          <w:instrText xml:space="preserve"> PAGEREF _Toc141082195 \h </w:instrText>
        </w:r>
        <w:r>
          <w:fldChar w:fldCharType="separate"/>
        </w:r>
        <w:r>
          <w:t>13</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96" w:history="1">
        <w:r>
          <w:rPr>
            <w:rStyle w:val="afa"/>
          </w:rPr>
          <w:t xml:space="preserve">2.3 </w:t>
        </w:r>
        <w:r>
          <w:rPr>
            <w:rStyle w:val="afa"/>
          </w:rPr>
          <w:t>接口类型说明</w:t>
        </w:r>
        <w:r>
          <w:tab/>
        </w:r>
        <w:r>
          <w:fldChar w:fldCharType="begin"/>
        </w:r>
        <w:r>
          <w:instrText xml:space="preserve"> PAGEREF _Toc141082196 \h </w:instrText>
        </w:r>
        <w:r>
          <w:fldChar w:fldCharType="separate"/>
        </w:r>
        <w:r>
          <w:t>13</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97" w:history="1">
        <w:r>
          <w:rPr>
            <w:rStyle w:val="afa"/>
          </w:rPr>
          <w:t xml:space="preserve">2.4 </w:t>
        </w:r>
        <w:r>
          <w:rPr>
            <w:rStyle w:val="afa"/>
          </w:rPr>
          <w:t>设计约束</w:t>
        </w:r>
        <w:r>
          <w:tab/>
        </w:r>
        <w:r>
          <w:fldChar w:fldCharType="begin"/>
        </w:r>
        <w:r>
          <w:instrText xml:space="preserve"> PAGEREF _Toc141082197 \h </w:instrText>
        </w:r>
        <w:r>
          <w:fldChar w:fldCharType="separate"/>
        </w:r>
        <w:r>
          <w:t>13</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98" w:history="1">
        <w:r>
          <w:rPr>
            <w:rStyle w:val="afa"/>
          </w:rPr>
          <w:t xml:space="preserve">3 </w:t>
        </w:r>
        <w:r>
          <w:rPr>
            <w:rStyle w:val="afa"/>
          </w:rPr>
          <w:t>功能需求</w:t>
        </w:r>
        <w:r>
          <w:tab/>
        </w:r>
        <w:r>
          <w:fldChar w:fldCharType="begin"/>
        </w:r>
        <w:r>
          <w:instrText xml:space="preserve"> PAGEREF _Toc141082198 \h </w:instrText>
        </w:r>
        <w:r>
          <w:fldChar w:fldCharType="separate"/>
        </w:r>
        <w:r>
          <w:t>14</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199" w:history="1">
        <w:r>
          <w:rPr>
            <w:rStyle w:val="afa"/>
          </w:rPr>
          <w:t xml:space="preserve">3.1 </w:t>
        </w:r>
        <w:r>
          <w:rPr>
            <w:rStyle w:val="afa"/>
          </w:rPr>
          <w:t>初始化</w:t>
        </w:r>
        <w:r>
          <w:tab/>
        </w:r>
        <w:r>
          <w:fldChar w:fldCharType="begin"/>
        </w:r>
        <w:r>
          <w:instrText xml:space="preserve"> PAGEREF _Toc141082199 \h </w:instrText>
        </w:r>
        <w:r>
          <w:fldChar w:fldCharType="separate"/>
        </w:r>
        <w:r>
          <w:t>14</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200" w:history="1">
        <w:r>
          <w:rPr>
            <w:rStyle w:val="afa"/>
          </w:rPr>
          <w:t xml:space="preserve">3.2 </w:t>
        </w:r>
        <w:r>
          <w:rPr>
            <w:rStyle w:val="afa"/>
          </w:rPr>
          <w:t>运行周期</w:t>
        </w:r>
        <w:r>
          <w:tab/>
        </w:r>
        <w:r>
          <w:fldChar w:fldCharType="begin"/>
        </w:r>
        <w:r>
          <w:instrText xml:space="preserve"> PAGEREF _Toc141082200 \h </w:instrText>
        </w:r>
        <w:r>
          <w:fldChar w:fldCharType="separate"/>
        </w:r>
        <w:r>
          <w:t>16</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201" w:history="1">
        <w:r>
          <w:rPr>
            <w:rStyle w:val="afa"/>
          </w:rPr>
          <w:t xml:space="preserve">3.3 </w:t>
        </w:r>
        <w:r>
          <w:rPr>
            <w:rStyle w:val="afa"/>
          </w:rPr>
          <w:t>工作模式</w:t>
        </w:r>
        <w:r>
          <w:tab/>
        </w:r>
        <w:r>
          <w:fldChar w:fldCharType="begin"/>
        </w:r>
        <w:r>
          <w:instrText xml:space="preserve"> PAGEREF _Toc141082201 \h </w:instrText>
        </w:r>
        <w:r>
          <w:fldChar w:fldCharType="separate"/>
        </w:r>
        <w:r>
          <w:t>16</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202" w:history="1">
        <w:r>
          <w:rPr>
            <w:rStyle w:val="afa"/>
          </w:rPr>
          <w:t xml:space="preserve">3.4 </w:t>
        </w:r>
        <w:r>
          <w:rPr>
            <w:rStyle w:val="afa"/>
          </w:rPr>
          <w:t>状态监视</w:t>
        </w:r>
        <w:r>
          <w:tab/>
        </w:r>
        <w:r>
          <w:fldChar w:fldCharType="begin"/>
        </w:r>
        <w:r>
          <w:instrText xml:space="preserve"> PAGEREF _Toc141082202 \h </w:instrText>
        </w:r>
        <w:r>
          <w:fldChar w:fldCharType="separate"/>
        </w:r>
        <w:r>
          <w:t>20</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203" w:history="1">
        <w:r>
          <w:rPr>
            <w:rStyle w:val="afa"/>
            <w:lang w:val="fr-FR"/>
          </w:rPr>
          <w:t xml:space="preserve">3.5 </w:t>
        </w:r>
        <w:r>
          <w:rPr>
            <w:rStyle w:val="afa"/>
            <w:lang w:val="fr-FR"/>
          </w:rPr>
          <w:t>信号输出</w:t>
        </w:r>
        <w:r>
          <w:tab/>
        </w:r>
        <w:r>
          <w:fldChar w:fldCharType="begin"/>
        </w:r>
        <w:r>
          <w:instrText xml:space="preserve"> PAGEREF _Toc141082203 \h </w:instrText>
        </w:r>
        <w:r>
          <w:fldChar w:fldCharType="separate"/>
        </w:r>
        <w:r>
          <w:t>24</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204" w:history="1">
        <w:r>
          <w:rPr>
            <w:rStyle w:val="afa"/>
          </w:rPr>
          <w:t xml:space="preserve">3.6 </w:t>
        </w:r>
        <w:r>
          <w:rPr>
            <w:rStyle w:val="afa"/>
          </w:rPr>
          <w:t>主控冗余</w:t>
        </w:r>
        <w:r>
          <w:tab/>
        </w:r>
        <w:r>
          <w:fldChar w:fldCharType="begin"/>
        </w:r>
        <w:r>
          <w:instrText xml:space="preserve"> PAGEREF _Toc141082204 \h </w:instrText>
        </w:r>
        <w:r>
          <w:fldChar w:fldCharType="separate"/>
        </w:r>
        <w:r>
          <w:t>24</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205" w:history="1">
        <w:r>
          <w:rPr>
            <w:rStyle w:val="afa"/>
          </w:rPr>
          <w:t xml:space="preserve">3.7 </w:t>
        </w:r>
        <w:r>
          <w:rPr>
            <w:rStyle w:val="afa"/>
          </w:rPr>
          <w:t>信号输入</w:t>
        </w:r>
        <w:r>
          <w:tab/>
        </w:r>
        <w:r>
          <w:fldChar w:fldCharType="begin"/>
        </w:r>
        <w:r>
          <w:instrText xml:space="preserve"> PAGEREF _Toc141082205 \h </w:instrText>
        </w:r>
        <w:r>
          <w:fldChar w:fldCharType="separate"/>
        </w:r>
        <w:r>
          <w:t>25</w:t>
        </w:r>
        <w:r>
          <w:fldChar w:fldCharType="end"/>
        </w:r>
      </w:hyperlink>
    </w:p>
    <w:p w:rsidR="00060075" w:rsidRDefault="00041BC3">
      <w:pPr>
        <w:pStyle w:val="22"/>
        <w:tabs>
          <w:tab w:val="right" w:leader="dot" w:pos="9344"/>
        </w:tabs>
        <w:rPr>
          <w:rFonts w:asciiTheme="minorHAnsi" w:eastAsiaTheme="minorEastAsia" w:hAnsiTheme="minorHAnsi" w:cstheme="minorBidi"/>
          <w:smallCaps w:val="0"/>
          <w:sz w:val="21"/>
          <w:szCs w:val="22"/>
        </w:rPr>
      </w:pPr>
      <w:hyperlink w:anchor="_Toc141082206" w:history="1">
        <w:r>
          <w:rPr>
            <w:rStyle w:val="afa"/>
          </w:rPr>
          <w:t xml:space="preserve">3.8 </w:t>
        </w:r>
        <w:r>
          <w:rPr>
            <w:rStyle w:val="afa"/>
          </w:rPr>
          <w:t>安全防范</w:t>
        </w:r>
        <w:r>
          <w:tab/>
        </w:r>
        <w:r>
          <w:fldChar w:fldCharType="begin"/>
        </w:r>
        <w:r>
          <w:instrText xml:space="preserve"> PAGEREF _Toc141082206 \h </w:instrText>
        </w:r>
        <w:r>
          <w:fldChar w:fldCharType="separate"/>
        </w:r>
        <w:r>
          <w:t>27</w:t>
        </w:r>
        <w:r>
          <w:fldChar w:fldCharType="end"/>
        </w:r>
      </w:hyperlink>
    </w:p>
    <w:p w:rsidR="00060075" w:rsidRDefault="00041BC3">
      <w:pPr>
        <w:pStyle w:val="a6"/>
        <w:sectPr w:rsidR="00060075">
          <w:headerReference w:type="default" r:id="rId8"/>
          <w:footerReference w:type="default" r:id="rId9"/>
          <w:pgSz w:w="11906" w:h="16838"/>
          <w:pgMar w:top="1361" w:right="1134" w:bottom="1247" w:left="1418" w:header="851" w:footer="851" w:gutter="0"/>
          <w:cols w:space="425"/>
          <w:docGrid w:linePitch="312"/>
        </w:sectPr>
      </w:pPr>
      <w:r>
        <w:rPr>
          <w:rFonts w:ascii="Calibri" w:hAnsi="Calibri" w:cs="Arial"/>
          <w:bCs/>
          <w:caps/>
          <w:color w:val="000000"/>
          <w:kern w:val="0"/>
          <w:sz w:val="20"/>
          <w:szCs w:val="20"/>
          <w:lang w:val="fr-FR"/>
        </w:rPr>
        <w:fldChar w:fldCharType="end"/>
      </w:r>
      <w:r>
        <w:tab/>
      </w:r>
    </w:p>
    <w:p w:rsidR="00060075" w:rsidRDefault="00041BC3">
      <w:pPr>
        <w:pStyle w:val="afe"/>
        <w:spacing w:before="720" w:after="240"/>
        <w:rPr>
          <w:bCs/>
        </w:rPr>
      </w:pPr>
      <w:bookmarkStart w:id="3" w:name="_Toc61940163"/>
      <w:bookmarkStart w:id="4" w:name="_Toc61940437"/>
      <w:r>
        <w:rPr>
          <w:rFonts w:hint="eastAsia"/>
          <w:bCs/>
        </w:rPr>
        <w:lastRenderedPageBreak/>
        <w:t>表目录</w:t>
      </w:r>
      <w:bookmarkEnd w:id="3"/>
      <w:bookmarkEnd w:id="4"/>
    </w:p>
    <w:p w:rsidR="00060075" w:rsidRDefault="00041BC3">
      <w:pPr>
        <w:pStyle w:val="15"/>
        <w:rPr>
          <w:rFonts w:asciiTheme="minorHAnsi" w:eastAsiaTheme="minorEastAsia" w:hAnsiTheme="minorHAnsi" w:cstheme="minorBidi"/>
          <w:bCs w:val="0"/>
          <w:caps w:val="0"/>
          <w:sz w:val="21"/>
          <w:szCs w:val="22"/>
        </w:rPr>
      </w:pPr>
      <w:r>
        <w:fldChar w:fldCharType="begin"/>
      </w:r>
      <w:r>
        <w:instrText xml:space="preserve"> TOC \f \h \z \t "</w:instrText>
      </w:r>
      <w:r>
        <w:instrText>标题</w:instrText>
      </w:r>
      <w:r>
        <w:instrText xml:space="preserve"> 9,1,</w:instrText>
      </w:r>
      <w:r>
        <w:instrText>附录表号</w:instrText>
      </w:r>
      <w:r>
        <w:instrText xml:space="preserve">,1" </w:instrText>
      </w:r>
      <w:r>
        <w:fldChar w:fldCharType="separate"/>
      </w:r>
      <w:hyperlink w:anchor="_Toc141082173" w:history="1">
        <w:r>
          <w:rPr>
            <w:rStyle w:val="afa"/>
          </w:rPr>
          <w:t>表</w:t>
        </w:r>
        <w:r>
          <w:rPr>
            <w:rStyle w:val="afa"/>
          </w:rPr>
          <w:t xml:space="preserve">1-1 </w:t>
        </w:r>
        <w:r>
          <w:rPr>
            <w:rStyle w:val="afa"/>
          </w:rPr>
          <w:t>术语</w:t>
        </w:r>
        <w:r>
          <w:tab/>
        </w:r>
        <w:r>
          <w:fldChar w:fldCharType="begin"/>
        </w:r>
        <w:r>
          <w:instrText xml:space="preserve"> PAGEREF _Toc141082173 \h </w:instrText>
        </w:r>
        <w:r>
          <w:fldChar w:fldCharType="separate"/>
        </w:r>
        <w:r>
          <w:t>10</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74" w:history="1">
        <w:r>
          <w:rPr>
            <w:rStyle w:val="afa"/>
          </w:rPr>
          <w:t>表</w:t>
        </w:r>
        <w:r>
          <w:rPr>
            <w:rStyle w:val="afa"/>
          </w:rPr>
          <w:t xml:space="preserve">1-2 </w:t>
        </w:r>
        <w:r>
          <w:rPr>
            <w:rStyle w:val="afa"/>
          </w:rPr>
          <w:t>缩略语</w:t>
        </w:r>
        <w:r>
          <w:tab/>
        </w:r>
        <w:r>
          <w:fldChar w:fldCharType="begin"/>
        </w:r>
        <w:r>
          <w:instrText xml:space="preserve"> PAGEREF _Toc141082174 \h </w:instrText>
        </w:r>
        <w:r>
          <w:fldChar w:fldCharType="separate"/>
        </w:r>
        <w:r>
          <w:t>11</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75" w:history="1">
        <w:r>
          <w:rPr>
            <w:rStyle w:val="afa"/>
          </w:rPr>
          <w:t>表</w:t>
        </w:r>
        <w:r>
          <w:rPr>
            <w:rStyle w:val="afa"/>
          </w:rPr>
          <w:t xml:space="preserve">1-3 </w:t>
        </w:r>
        <w:r>
          <w:rPr>
            <w:rStyle w:val="afa"/>
          </w:rPr>
          <w:t>依据文件</w:t>
        </w:r>
        <w:r>
          <w:tab/>
        </w:r>
        <w:r>
          <w:fldChar w:fldCharType="begin"/>
        </w:r>
        <w:r>
          <w:instrText xml:space="preserve"> PAGEREF _Toc141082175 \h </w:instrText>
        </w:r>
        <w:r>
          <w:fldChar w:fldCharType="separate"/>
        </w:r>
        <w:r>
          <w:t>11</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76" w:history="1">
        <w:r>
          <w:rPr>
            <w:rStyle w:val="afa"/>
          </w:rPr>
          <w:t>表</w:t>
        </w:r>
        <w:r>
          <w:rPr>
            <w:rStyle w:val="afa"/>
          </w:rPr>
          <w:t xml:space="preserve">1-4 </w:t>
        </w:r>
        <w:r>
          <w:rPr>
            <w:rStyle w:val="afa"/>
          </w:rPr>
          <w:t>适用的标准、法规和导则</w:t>
        </w:r>
        <w:r>
          <w:tab/>
        </w:r>
        <w:r>
          <w:fldChar w:fldCharType="begin"/>
        </w:r>
        <w:r>
          <w:instrText xml:space="preserve"> PAGEREF _Toc141082176 \h </w:instrText>
        </w:r>
        <w:r>
          <w:fldChar w:fldCharType="separate"/>
        </w:r>
        <w:r>
          <w:t>12</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77" w:history="1">
        <w:r>
          <w:rPr>
            <w:rStyle w:val="afa"/>
          </w:rPr>
          <w:t>表</w:t>
        </w:r>
        <w:r>
          <w:rPr>
            <w:rStyle w:val="afa"/>
          </w:rPr>
          <w:t xml:space="preserve">2-1 </w:t>
        </w:r>
        <w:r>
          <w:rPr>
            <w:rStyle w:val="afa"/>
          </w:rPr>
          <w:t>接口列表</w:t>
        </w:r>
        <w:r>
          <w:tab/>
        </w:r>
        <w:r>
          <w:fldChar w:fldCharType="begin"/>
        </w:r>
        <w:r>
          <w:instrText xml:space="preserve"> PAGEREF _Toc141082177 \h </w:instrText>
        </w:r>
        <w:r>
          <w:fldChar w:fldCharType="separate"/>
        </w:r>
        <w:r>
          <w:t>13</w:t>
        </w:r>
        <w:r>
          <w:fldChar w:fldCharType="end"/>
        </w:r>
      </w:hyperlink>
    </w:p>
    <w:p w:rsidR="00060075" w:rsidRDefault="00041BC3">
      <w:pPr>
        <w:pStyle w:val="a6"/>
        <w:rPr>
          <w:b/>
          <w:sz w:val="28"/>
          <w:szCs w:val="28"/>
        </w:rPr>
        <w:sectPr w:rsidR="00060075">
          <w:pgSz w:w="11906" w:h="16838"/>
          <w:pgMar w:top="1361" w:right="1134" w:bottom="1247" w:left="1418" w:header="851" w:footer="851" w:gutter="0"/>
          <w:cols w:space="425"/>
          <w:docGrid w:linePitch="312"/>
        </w:sectPr>
      </w:pPr>
      <w:r>
        <w:fldChar w:fldCharType="end"/>
      </w:r>
    </w:p>
    <w:p w:rsidR="00060075" w:rsidRDefault="00041BC3">
      <w:pPr>
        <w:pStyle w:val="afe"/>
        <w:spacing w:before="720" w:after="240"/>
      </w:pPr>
      <w:bookmarkStart w:id="5" w:name="_Toc61940438"/>
      <w:r>
        <w:rPr>
          <w:rFonts w:hint="eastAsia"/>
        </w:rPr>
        <w:lastRenderedPageBreak/>
        <w:t>图目录</w:t>
      </w:r>
      <w:bookmarkEnd w:id="5"/>
    </w:p>
    <w:p w:rsidR="00060075" w:rsidRDefault="00041BC3">
      <w:pPr>
        <w:pStyle w:val="15"/>
        <w:rPr>
          <w:rFonts w:asciiTheme="minorHAnsi" w:eastAsiaTheme="minorEastAsia" w:hAnsiTheme="minorHAnsi" w:cstheme="minorBidi"/>
          <w:bCs w:val="0"/>
          <w:caps w:val="0"/>
          <w:sz w:val="21"/>
          <w:szCs w:val="22"/>
        </w:rPr>
      </w:pPr>
      <w:r>
        <w:rPr>
          <w:lang w:val="fr-FR"/>
        </w:rPr>
        <w:fldChar w:fldCharType="begin"/>
      </w:r>
      <w:r>
        <w:rPr>
          <w:rFonts w:hint="eastAsia"/>
          <w:lang w:val="fr-FR"/>
        </w:rPr>
        <w:instrText>TOC \h \z \t "</w:instrText>
      </w:r>
      <w:r>
        <w:rPr>
          <w:rFonts w:hint="eastAsia"/>
          <w:lang w:val="fr-FR"/>
        </w:rPr>
        <w:instrText>标题</w:instrText>
      </w:r>
      <w:r>
        <w:rPr>
          <w:rFonts w:hint="eastAsia"/>
          <w:lang w:val="fr-FR"/>
        </w:rPr>
        <w:instrText xml:space="preserve"> 8,1,</w:instrText>
      </w:r>
      <w:r>
        <w:rPr>
          <w:rFonts w:hint="eastAsia"/>
          <w:lang w:val="fr-FR"/>
        </w:rPr>
        <w:instrText>附录图号</w:instrText>
      </w:r>
      <w:r>
        <w:rPr>
          <w:rFonts w:hint="eastAsia"/>
          <w:lang w:val="fr-FR"/>
        </w:rPr>
        <w:instrText>,1"</w:instrText>
      </w:r>
      <w:r>
        <w:rPr>
          <w:lang w:val="fr-FR"/>
        </w:rPr>
        <w:fldChar w:fldCharType="separate"/>
      </w:r>
      <w:hyperlink w:anchor="_Toc141082166" w:history="1">
        <w:r>
          <w:rPr>
            <w:rStyle w:val="afa"/>
          </w:rPr>
          <w:t>图</w:t>
        </w:r>
        <w:r>
          <w:rPr>
            <w:rStyle w:val="afa"/>
          </w:rPr>
          <w:t xml:space="preserve">1-1 </w:t>
        </w:r>
        <w:r>
          <w:rPr>
            <w:rStyle w:val="afa"/>
          </w:rPr>
          <w:t>文档定位</w:t>
        </w:r>
        <w:r>
          <w:tab/>
        </w:r>
        <w:r>
          <w:fldChar w:fldCharType="begin"/>
        </w:r>
        <w:r>
          <w:instrText xml:space="preserve"> PAGEREF _Toc141082166 \h </w:instrText>
        </w:r>
        <w:r>
          <w:fldChar w:fldCharType="separate"/>
        </w:r>
        <w:r>
          <w:t>10</w:t>
        </w:r>
        <w:r>
          <w:fldChar w:fldCharType="end"/>
        </w:r>
      </w:hyperlink>
    </w:p>
    <w:p w:rsidR="00060075" w:rsidRDefault="00041BC3">
      <w:pPr>
        <w:pStyle w:val="15"/>
        <w:rPr>
          <w:rFonts w:asciiTheme="minorHAnsi" w:eastAsiaTheme="minorEastAsia" w:hAnsiTheme="minorHAnsi" w:cstheme="minorBidi"/>
          <w:bCs w:val="0"/>
          <w:caps w:val="0"/>
          <w:sz w:val="21"/>
          <w:szCs w:val="22"/>
        </w:rPr>
      </w:pPr>
      <w:hyperlink w:anchor="_Toc141082167" w:history="1">
        <w:r>
          <w:rPr>
            <w:rStyle w:val="afa"/>
          </w:rPr>
          <w:t>图</w:t>
        </w:r>
        <w:r>
          <w:rPr>
            <w:rStyle w:val="afa"/>
          </w:rPr>
          <w:t>2-1 AMC01</w:t>
        </w:r>
        <w:r>
          <w:rPr>
            <w:rStyle w:val="afa"/>
          </w:rPr>
          <w:t>主控模块</w:t>
        </w:r>
        <w:r>
          <w:rPr>
            <w:rStyle w:val="afa"/>
          </w:rPr>
          <w:t>ARM</w:t>
        </w:r>
        <w:r>
          <w:rPr>
            <w:rStyle w:val="afa"/>
          </w:rPr>
          <w:t>功能框图</w:t>
        </w:r>
        <w:r>
          <w:tab/>
        </w:r>
        <w:r>
          <w:fldChar w:fldCharType="begin"/>
        </w:r>
        <w:r>
          <w:instrText xml:space="preserve"> PAGEREF _Toc141082167 \h </w:instrText>
        </w:r>
        <w:r>
          <w:fldChar w:fldCharType="separate"/>
        </w:r>
        <w:r>
          <w:t>13</w:t>
        </w:r>
        <w:r>
          <w:fldChar w:fldCharType="end"/>
        </w:r>
      </w:hyperlink>
    </w:p>
    <w:p w:rsidR="00060075" w:rsidRDefault="00041BC3">
      <w:pPr>
        <w:pStyle w:val="a6"/>
        <w:sectPr w:rsidR="00060075">
          <w:pgSz w:w="11906" w:h="16838"/>
          <w:pgMar w:top="1361" w:right="1134" w:bottom="1247" w:left="1418" w:header="851" w:footer="851" w:gutter="0"/>
          <w:cols w:space="425"/>
          <w:docGrid w:linePitch="312"/>
        </w:sectPr>
      </w:pPr>
      <w:r>
        <w:rPr>
          <w:lang w:val="fr-FR"/>
        </w:rPr>
        <w:fldChar w:fldCharType="end"/>
      </w:r>
      <w:r>
        <w:tab/>
      </w:r>
    </w:p>
    <w:p w:rsidR="00060075" w:rsidRDefault="00041BC3">
      <w:pPr>
        <w:pStyle w:val="1"/>
      </w:pPr>
      <w:bookmarkStart w:id="6" w:name="_Ref83720289"/>
      <w:bookmarkStart w:id="7" w:name="_Ref83720265"/>
      <w:bookmarkStart w:id="8" w:name="_Ref83720296"/>
      <w:bookmarkStart w:id="9" w:name="_Ref83720305"/>
      <w:bookmarkStart w:id="10" w:name="_Ref83720275"/>
      <w:bookmarkStart w:id="11" w:name="_Toc141082182"/>
      <w:r>
        <w:rPr>
          <w:rFonts w:hint="eastAsia"/>
        </w:rPr>
        <w:lastRenderedPageBreak/>
        <w:t>概述</w:t>
      </w:r>
      <w:bookmarkStart w:id="12" w:name="_GoBack"/>
      <w:bookmarkEnd w:id="6"/>
      <w:bookmarkEnd w:id="7"/>
      <w:bookmarkEnd w:id="8"/>
      <w:bookmarkEnd w:id="9"/>
      <w:bookmarkEnd w:id="10"/>
      <w:bookmarkEnd w:id="11"/>
      <w:bookmarkEnd w:id="12"/>
    </w:p>
    <w:p w:rsidR="00060075" w:rsidRDefault="00041BC3">
      <w:pPr>
        <w:pStyle w:val="2"/>
      </w:pPr>
      <w:bookmarkStart w:id="13" w:name="_Toc141082183"/>
      <w:r>
        <w:rPr>
          <w:rFonts w:hint="eastAsia"/>
        </w:rPr>
        <w:t>目的</w:t>
      </w:r>
      <w:bookmarkEnd w:id="13"/>
    </w:p>
    <w:p w:rsidR="00060075" w:rsidRDefault="00041BC3">
      <w:pPr>
        <w:pStyle w:val="-"/>
        <w:spacing w:line="360" w:lineRule="auto"/>
        <w:ind w:firstLineChars="200" w:firstLine="480"/>
      </w:pPr>
      <w:r>
        <w:t>本文件描述了</w:t>
      </w:r>
      <w:r>
        <w:rPr>
          <w:rFonts w:hint="eastAsia"/>
        </w:rPr>
        <w:t>现场控制站主控模块（以</w:t>
      </w:r>
      <w:r>
        <w:rPr>
          <w:color w:val="000000" w:themeColor="text1"/>
        </w:rPr>
        <w:t>下</w:t>
      </w:r>
      <w:r>
        <w:rPr>
          <w:rFonts w:hint="eastAsia"/>
          <w:color w:val="000000" w:themeColor="text1"/>
        </w:rPr>
        <w:t>简称</w:t>
      </w:r>
      <w:r>
        <w:rPr>
          <w:color w:val="000000" w:themeColor="text1"/>
        </w:rPr>
        <w:t>主控模块）</w:t>
      </w:r>
      <w:r>
        <w:rPr>
          <w:rFonts w:hint="eastAsia"/>
          <w:color w:val="000000" w:themeColor="text1"/>
        </w:rPr>
        <w:t>ARM</w:t>
      </w:r>
      <w:r>
        <w:rPr>
          <w:rFonts w:hint="eastAsia"/>
          <w:color w:val="000000" w:themeColor="text1"/>
        </w:rPr>
        <w:t>软件的</w:t>
      </w:r>
      <w:r>
        <w:rPr>
          <w:color w:val="000000" w:themeColor="text1"/>
        </w:rPr>
        <w:t>功能需求、</w:t>
      </w:r>
      <w:r>
        <w:rPr>
          <w:rFonts w:hint="eastAsia"/>
          <w:color w:val="000000" w:themeColor="text1"/>
        </w:rPr>
        <w:t>性</w:t>
      </w:r>
      <w:r>
        <w:rPr>
          <w:color w:val="000000" w:themeColor="text1"/>
        </w:rPr>
        <w:t>能需求和设计约束等内容。</w:t>
      </w:r>
      <w:r>
        <w:rPr>
          <w:rFonts w:hint="eastAsia"/>
          <w:color w:val="000000" w:themeColor="text1"/>
        </w:rPr>
        <w:t>主控模块</w:t>
      </w:r>
      <w:r>
        <w:rPr>
          <w:rFonts w:hint="eastAsia"/>
          <w:color w:val="000000" w:themeColor="text1"/>
        </w:rPr>
        <w:t>ARM</w:t>
      </w:r>
      <w:r>
        <w:rPr>
          <w:rFonts w:hint="eastAsia"/>
          <w:color w:val="000000" w:themeColor="text1"/>
        </w:rPr>
        <w:t>软件</w:t>
      </w:r>
      <w:r>
        <w:rPr>
          <w:color w:val="000000" w:themeColor="text1"/>
        </w:rPr>
        <w:t>需求规格</w:t>
      </w:r>
      <w:r>
        <w:rPr>
          <w:rFonts w:hint="eastAsia"/>
          <w:color w:val="000000" w:themeColor="text1"/>
        </w:rPr>
        <w:t>是主控模块</w:t>
      </w:r>
      <w:r>
        <w:rPr>
          <w:rFonts w:hint="eastAsia"/>
          <w:color w:val="000000" w:themeColor="text1"/>
        </w:rPr>
        <w:t>ARM</w:t>
      </w:r>
      <w:r>
        <w:rPr>
          <w:rFonts w:hint="eastAsia"/>
          <w:color w:val="000000" w:themeColor="text1"/>
        </w:rPr>
        <w:t>软件设计的依据，在</w:t>
      </w:r>
      <w:r>
        <w:rPr>
          <w:color w:val="000000" w:themeColor="text1"/>
        </w:rPr>
        <w:t>开发过程</w:t>
      </w:r>
      <w:r>
        <w:rPr>
          <w:rFonts w:hint="eastAsia"/>
          <w:color w:val="000000" w:themeColor="text1"/>
        </w:rPr>
        <w:t>中</w:t>
      </w:r>
      <w:r>
        <w:rPr>
          <w:color w:val="000000" w:themeColor="text1"/>
        </w:rPr>
        <w:t>所处的位置如</w:t>
      </w:r>
      <w:r>
        <w:rPr>
          <w:color w:val="000000" w:themeColor="text1"/>
        </w:rPr>
        <w:fldChar w:fldCharType="begin"/>
      </w:r>
      <w:r>
        <w:rPr>
          <w:color w:val="000000" w:themeColor="text1"/>
        </w:rPr>
        <w:instrText xml:space="preserve"> REF _Ref62463207 \r \h </w:instrText>
      </w:r>
      <w:r>
        <w:rPr>
          <w:color w:val="000000" w:themeColor="text1"/>
        </w:rPr>
      </w:r>
      <w:r>
        <w:rPr>
          <w:color w:val="000000" w:themeColor="text1"/>
        </w:rPr>
        <w:fldChar w:fldCharType="separate"/>
      </w:r>
      <w:r>
        <w:rPr>
          <w:rFonts w:hint="eastAsia"/>
          <w:color w:val="000000" w:themeColor="text1"/>
        </w:rPr>
        <w:t>图</w:t>
      </w:r>
      <w:r>
        <w:rPr>
          <w:rFonts w:hint="eastAsia"/>
          <w:color w:val="000000" w:themeColor="text1"/>
        </w:rPr>
        <w:t>1-1</w:t>
      </w:r>
      <w:r>
        <w:rPr>
          <w:color w:val="000000" w:themeColor="text1"/>
        </w:rPr>
        <w:fldChar w:fldCharType="end"/>
      </w:r>
      <w:r>
        <w:rPr>
          <w:color w:val="000000" w:themeColor="text1"/>
        </w:rPr>
        <w:t>所示：</w:t>
      </w:r>
    </w:p>
    <w:p w:rsidR="00060075" w:rsidRDefault="00041BC3">
      <w:pPr>
        <w:pStyle w:val="a6"/>
        <w:ind w:firstLine="0"/>
        <w:jc w:val="center"/>
      </w:pPr>
      <w:r>
        <w:object w:dxaOrig="6211" w:dyaOrig="5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5pt;height:286.5pt" o:ole="">
            <v:imagedata r:id="rId10" o:title=""/>
          </v:shape>
          <o:OLEObject Type="Embed" ProgID="Visio.Drawing.15" ShapeID="_x0000_i1025" DrawAspect="Content" ObjectID="_1823926353" r:id="rId11"/>
        </w:object>
      </w:r>
    </w:p>
    <w:p w:rsidR="00060075" w:rsidRDefault="00041BC3">
      <w:pPr>
        <w:pStyle w:val="8"/>
      </w:pPr>
      <w:bookmarkStart w:id="14" w:name="_Toc141082166"/>
      <w:bookmarkStart w:id="15" w:name="_Ref62463207"/>
      <w:r>
        <w:rPr>
          <w:rFonts w:hint="eastAsia"/>
        </w:rPr>
        <w:t>文档定位</w:t>
      </w:r>
      <w:bookmarkEnd w:id="14"/>
      <w:bookmarkEnd w:id="15"/>
    </w:p>
    <w:p w:rsidR="00060075" w:rsidRDefault="00041BC3">
      <w:pPr>
        <w:pStyle w:val="2"/>
      </w:pPr>
      <w:bookmarkStart w:id="16" w:name="_Ref83720281"/>
      <w:bookmarkStart w:id="17" w:name="_Toc141082184"/>
      <w:r>
        <w:rPr>
          <w:rFonts w:hint="eastAsia"/>
        </w:rPr>
        <w:t>范围</w:t>
      </w:r>
      <w:bookmarkEnd w:id="16"/>
      <w:bookmarkEnd w:id="17"/>
    </w:p>
    <w:p w:rsidR="00060075" w:rsidRDefault="00041BC3">
      <w:pPr>
        <w:pStyle w:val="a6"/>
      </w:pPr>
      <w:r>
        <w:rPr>
          <w:rFonts w:hint="eastAsia"/>
        </w:rPr>
        <w:t>本文档作为</w:t>
      </w:r>
      <w:r>
        <w:t>主</w:t>
      </w:r>
      <w:r>
        <w:rPr>
          <w:rFonts w:hint="eastAsia"/>
        </w:rPr>
        <w:t>控</w:t>
      </w:r>
      <w:r>
        <w:t>模块</w:t>
      </w:r>
      <w:r>
        <w:rPr>
          <w:rFonts w:hint="eastAsia"/>
        </w:rPr>
        <w:t>ARM</w:t>
      </w:r>
      <w:r>
        <w:rPr>
          <w:rFonts w:hint="eastAsia"/>
        </w:rPr>
        <w:t>软件</w:t>
      </w:r>
      <w:r>
        <w:t>设计</w:t>
      </w:r>
      <w:r>
        <w:rPr>
          <w:rFonts w:hint="eastAsia"/>
        </w:rPr>
        <w:t>主要依据，供系统工程师、开发工程师、测试工程师、</w:t>
      </w:r>
      <w:r>
        <w:rPr>
          <w:rFonts w:hint="eastAsia"/>
        </w:rPr>
        <w:t>V&amp;V</w:t>
      </w:r>
      <w:r>
        <w:rPr>
          <w:rFonts w:hint="eastAsia"/>
        </w:rPr>
        <w:t>工程师等人员在项目开发</w:t>
      </w:r>
      <w:r>
        <w:rPr>
          <w:rFonts w:hint="eastAsia"/>
        </w:rPr>
        <w:t>/</w:t>
      </w:r>
      <w:r>
        <w:rPr>
          <w:rFonts w:hint="eastAsia"/>
        </w:rPr>
        <w:t>测试过程中使用，并作为项目审查和产品认证的主要依据之一。</w:t>
      </w:r>
    </w:p>
    <w:p w:rsidR="00060075" w:rsidRDefault="00041BC3">
      <w:pPr>
        <w:pStyle w:val="2"/>
      </w:pPr>
      <w:bookmarkStart w:id="18" w:name="_Toc141082185"/>
      <w:bookmarkStart w:id="19" w:name="_Ref63329257"/>
      <w:bookmarkStart w:id="20" w:name="_Toc5163"/>
      <w:r>
        <w:rPr>
          <w:rFonts w:hint="eastAsia"/>
        </w:rPr>
        <w:t>术语和缩略语</w:t>
      </w:r>
      <w:bookmarkEnd w:id="18"/>
      <w:bookmarkEnd w:id="19"/>
      <w:bookmarkEnd w:id="20"/>
    </w:p>
    <w:p w:rsidR="00060075" w:rsidRDefault="00041BC3">
      <w:pPr>
        <w:pStyle w:val="3"/>
        <w:ind w:left="566" w:hangingChars="236" w:hanging="566"/>
      </w:pPr>
      <w:bookmarkStart w:id="21" w:name="_Toc141082186"/>
      <w:bookmarkStart w:id="22" w:name="_Toc16649"/>
      <w:r>
        <w:rPr>
          <w:rFonts w:hint="eastAsia"/>
        </w:rPr>
        <w:t>术语</w:t>
      </w:r>
      <w:bookmarkEnd w:id="21"/>
      <w:bookmarkEnd w:id="22"/>
    </w:p>
    <w:p w:rsidR="00060075" w:rsidRDefault="00041BC3">
      <w:pPr>
        <w:pStyle w:val="9"/>
      </w:pPr>
      <w:bookmarkStart w:id="23" w:name="_Toc141082173"/>
      <w:r>
        <w:rPr>
          <w:szCs w:val="24"/>
        </w:rPr>
        <w:t>术语</w:t>
      </w:r>
      <w:bookmarkEnd w:id="23"/>
    </w:p>
    <w:tbl>
      <w:tblPr>
        <w:tblW w:w="9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3"/>
        <w:gridCol w:w="1666"/>
        <w:gridCol w:w="6805"/>
      </w:tblGrid>
      <w:tr w:rsidR="00060075">
        <w:trPr>
          <w:tblHeader/>
          <w:jc w:val="center"/>
        </w:trPr>
        <w:tc>
          <w:tcPr>
            <w:tcW w:w="813" w:type="dxa"/>
            <w:shd w:val="clear" w:color="auto" w:fill="FFFFFF"/>
            <w:vAlign w:val="center"/>
          </w:tcPr>
          <w:p w:rsidR="00060075" w:rsidRDefault="00041BC3">
            <w:pPr>
              <w:pStyle w:val="a"/>
            </w:pPr>
            <w:r>
              <w:t>序号</w:t>
            </w:r>
          </w:p>
        </w:tc>
        <w:tc>
          <w:tcPr>
            <w:tcW w:w="1666" w:type="dxa"/>
            <w:shd w:val="clear" w:color="auto" w:fill="FFFFFF"/>
            <w:vAlign w:val="center"/>
          </w:tcPr>
          <w:p w:rsidR="00060075" w:rsidRDefault="00041BC3">
            <w:pPr>
              <w:pStyle w:val="a"/>
            </w:pPr>
            <w:r>
              <w:rPr>
                <w:rFonts w:hint="eastAsia"/>
              </w:rPr>
              <w:t>术</w:t>
            </w:r>
            <w:r>
              <w:t>语</w:t>
            </w:r>
          </w:p>
        </w:tc>
        <w:tc>
          <w:tcPr>
            <w:tcW w:w="6805" w:type="dxa"/>
            <w:shd w:val="clear" w:color="auto" w:fill="FFFFFF"/>
            <w:vAlign w:val="center"/>
          </w:tcPr>
          <w:p w:rsidR="00060075" w:rsidRDefault="00041BC3">
            <w:pPr>
              <w:pStyle w:val="a"/>
            </w:pPr>
            <w:r>
              <w:t>描述</w:t>
            </w:r>
          </w:p>
        </w:tc>
      </w:tr>
      <w:tr w:rsidR="00060075">
        <w:trPr>
          <w:jc w:val="center"/>
        </w:trPr>
        <w:tc>
          <w:tcPr>
            <w:tcW w:w="813" w:type="dxa"/>
            <w:vAlign w:val="center"/>
          </w:tcPr>
          <w:p w:rsidR="00060075" w:rsidRDefault="00060075">
            <w:pPr>
              <w:pStyle w:val="-0"/>
              <w:numPr>
                <w:ilvl w:val="0"/>
                <w:numId w:val="10"/>
              </w:numPr>
            </w:pPr>
          </w:p>
        </w:tc>
        <w:tc>
          <w:tcPr>
            <w:tcW w:w="1666" w:type="dxa"/>
            <w:vAlign w:val="center"/>
          </w:tcPr>
          <w:p w:rsidR="00060075" w:rsidRDefault="00041BC3">
            <w:pPr>
              <w:pStyle w:val="-"/>
            </w:pPr>
            <w:r>
              <w:rPr>
                <w:rFonts w:hint="eastAsia"/>
              </w:rPr>
              <w:t>现场控制站</w:t>
            </w:r>
          </w:p>
        </w:tc>
        <w:tc>
          <w:tcPr>
            <w:tcW w:w="6805" w:type="dxa"/>
          </w:tcPr>
          <w:p w:rsidR="00060075" w:rsidRDefault="00041BC3">
            <w:pPr>
              <w:pStyle w:val="-"/>
            </w:pPr>
            <w:r>
              <w:rPr>
                <w:rFonts w:hint="eastAsia"/>
              </w:rPr>
              <w:t>现场控制站主要由机箱、主控模块、通信模块、电源模块、各种</w:t>
            </w:r>
            <w:r>
              <w:rPr>
                <w:rFonts w:hint="eastAsia"/>
              </w:rPr>
              <w:t>I/O</w:t>
            </w:r>
            <w:r>
              <w:rPr>
                <w:rFonts w:hint="eastAsia"/>
              </w:rPr>
              <w:t>模块、各种</w:t>
            </w:r>
            <w:r>
              <w:rPr>
                <w:rFonts w:hint="eastAsia"/>
              </w:rPr>
              <w:t>I/O</w:t>
            </w:r>
            <w:r>
              <w:rPr>
                <w:rFonts w:hint="eastAsia"/>
              </w:rPr>
              <w:t>端子接线板、专用连接电缆等组成；现场控制站主要完成输入数据处理、控制运算、输出数据处理和通信等功能</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工作</w:t>
            </w:r>
            <w:r>
              <w:rPr>
                <w:color w:val="000000" w:themeColor="text1"/>
              </w:rPr>
              <w:t>模式</w:t>
            </w:r>
          </w:p>
        </w:tc>
        <w:tc>
          <w:tcPr>
            <w:tcW w:w="6805" w:type="dxa"/>
            <w:vAlign w:val="center"/>
          </w:tcPr>
          <w:p w:rsidR="00060075" w:rsidRDefault="00041BC3">
            <w:pPr>
              <w:pStyle w:val="-"/>
              <w:rPr>
                <w:color w:val="000000" w:themeColor="text1"/>
              </w:rPr>
            </w:pPr>
            <w:r>
              <w:rPr>
                <w:rFonts w:hint="eastAsia"/>
              </w:rPr>
              <w:t>主控模块的</w:t>
            </w:r>
            <w:r>
              <w:t>工作模式包含运行模式和维护模式</w:t>
            </w:r>
            <w:r>
              <w:rPr>
                <w:rFonts w:hint="eastAsia"/>
              </w:rPr>
              <w:t>。两</w:t>
            </w:r>
            <w:r>
              <w:t>种模式</w:t>
            </w:r>
            <w:r>
              <w:rPr>
                <w:rFonts w:hint="eastAsia"/>
              </w:rPr>
              <w:t>下主</w:t>
            </w:r>
            <w:r>
              <w:t>控模块</w:t>
            </w:r>
            <w:r>
              <w:rPr>
                <w:rFonts w:hint="eastAsia"/>
              </w:rPr>
              <w:t>都</w:t>
            </w:r>
            <w:r>
              <w:t>会</w:t>
            </w:r>
            <w:r>
              <w:rPr>
                <w:rFonts w:hint="eastAsia"/>
              </w:rPr>
              <w:t>周期地进行数据</w:t>
            </w:r>
            <w:r>
              <w:t>接收、处理、发送</w:t>
            </w:r>
            <w:r>
              <w:rPr>
                <w:rFonts w:hint="eastAsia"/>
              </w:rPr>
              <w:t>和监视，区</w:t>
            </w:r>
            <w:r>
              <w:t>别在于</w:t>
            </w:r>
            <w:r>
              <w:rPr>
                <w:rFonts w:hint="eastAsia"/>
              </w:rPr>
              <w:t>维护</w:t>
            </w:r>
            <w:r>
              <w:t>模式</w:t>
            </w:r>
            <w:r>
              <w:rPr>
                <w:rFonts w:hint="eastAsia"/>
              </w:rPr>
              <w:t>需要</w:t>
            </w:r>
            <w:r>
              <w:t>接收</w:t>
            </w:r>
            <w:r>
              <w:rPr>
                <w:rFonts w:hint="eastAsia"/>
              </w:rPr>
              <w:t>维护</w:t>
            </w:r>
            <w:r>
              <w:t>网</w:t>
            </w:r>
            <w:r>
              <w:rPr>
                <w:rFonts w:hint="eastAsia"/>
              </w:rPr>
              <w:t>的</w:t>
            </w:r>
            <w:r>
              <w:t>数据进行参数修改和变量强制</w:t>
            </w:r>
            <w:r>
              <w:rPr>
                <w:rFonts w:hint="eastAsia"/>
              </w:rPr>
              <w:t>，</w:t>
            </w:r>
            <w:r>
              <w:t>而运行模式下不接收</w:t>
            </w:r>
            <w:r>
              <w:rPr>
                <w:rFonts w:hint="eastAsia"/>
              </w:rPr>
              <w:t>维护网</w:t>
            </w:r>
            <w:r>
              <w:t>数据</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逻辑算法</w:t>
            </w:r>
          </w:p>
        </w:tc>
        <w:tc>
          <w:tcPr>
            <w:tcW w:w="6805" w:type="dxa"/>
            <w:vAlign w:val="center"/>
          </w:tcPr>
          <w:p w:rsidR="00060075" w:rsidRDefault="00041BC3">
            <w:pPr>
              <w:pStyle w:val="-"/>
            </w:pPr>
            <w:r>
              <w:rPr>
                <w:rFonts w:hint="eastAsia"/>
              </w:rPr>
              <w:t>实现</w:t>
            </w:r>
            <w:r>
              <w:t>安全功能的一段程序，</w:t>
            </w:r>
            <w:r>
              <w:rPr>
                <w:rFonts w:hint="eastAsia"/>
              </w:rPr>
              <w:t>主控模块周期调</w:t>
            </w:r>
            <w:r>
              <w:t>用</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系统</w:t>
            </w:r>
            <w:r>
              <w:rPr>
                <w:color w:val="000000" w:themeColor="text1"/>
              </w:rPr>
              <w:t>变量</w:t>
            </w:r>
          </w:p>
        </w:tc>
        <w:tc>
          <w:tcPr>
            <w:tcW w:w="6805" w:type="dxa"/>
            <w:vAlign w:val="center"/>
          </w:tcPr>
          <w:p w:rsidR="00060075" w:rsidRDefault="00041BC3">
            <w:pPr>
              <w:pStyle w:val="-"/>
            </w:pPr>
            <w:r>
              <w:rPr>
                <w:rFonts w:hint="eastAsia"/>
              </w:rPr>
              <w:t>对主</w:t>
            </w:r>
            <w:r>
              <w:t>控模块</w:t>
            </w:r>
            <w:r>
              <w:rPr>
                <w:rFonts w:hint="eastAsia"/>
              </w:rPr>
              <w:t>收</w:t>
            </w:r>
            <w:r>
              <w:t>集到的</w:t>
            </w:r>
            <w:r>
              <w:rPr>
                <w:rFonts w:hint="eastAsia"/>
              </w:rPr>
              <w:t>运行</w:t>
            </w:r>
            <w:r>
              <w:t>状态</w:t>
            </w:r>
            <w:r>
              <w:rPr>
                <w:rFonts w:hint="eastAsia"/>
              </w:rPr>
              <w:t>进行特</w:t>
            </w:r>
            <w:r>
              <w:t>定的计算</w:t>
            </w:r>
            <w:r>
              <w:rPr>
                <w:rFonts w:hint="eastAsia"/>
              </w:rPr>
              <w:t>产生</w:t>
            </w:r>
            <w:r>
              <w:t>的结果</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IO</w:t>
            </w:r>
            <w:r>
              <w:rPr>
                <w:rFonts w:hint="eastAsia"/>
                <w:color w:val="000000" w:themeColor="text1"/>
              </w:rPr>
              <w:t>变量</w:t>
            </w:r>
          </w:p>
        </w:tc>
        <w:tc>
          <w:tcPr>
            <w:tcW w:w="6805" w:type="dxa"/>
            <w:vAlign w:val="center"/>
          </w:tcPr>
          <w:p w:rsidR="00060075" w:rsidRDefault="00041BC3">
            <w:pPr>
              <w:pStyle w:val="-"/>
            </w:pPr>
            <w:r>
              <w:rPr>
                <w:rFonts w:hint="eastAsia"/>
                <w:color w:val="000000" w:themeColor="text1"/>
              </w:rPr>
              <w:t>逻辑算法中与</w:t>
            </w:r>
            <w:r>
              <w:rPr>
                <w:rFonts w:hint="eastAsia"/>
              </w:rPr>
              <w:t>IO</w:t>
            </w:r>
            <w:r>
              <w:rPr>
                <w:rFonts w:hint="eastAsia"/>
              </w:rPr>
              <w:t>模块的</w:t>
            </w:r>
            <w:r>
              <w:t>通道</w:t>
            </w:r>
            <w:r>
              <w:rPr>
                <w:rFonts w:hint="eastAsia"/>
              </w:rPr>
              <w:t>关联</w:t>
            </w:r>
            <w:r>
              <w:t>变量</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网络</w:t>
            </w:r>
            <w:r>
              <w:rPr>
                <w:color w:val="000000" w:themeColor="text1"/>
              </w:rPr>
              <w:t>变量</w:t>
            </w:r>
          </w:p>
        </w:tc>
        <w:tc>
          <w:tcPr>
            <w:tcW w:w="6805" w:type="dxa"/>
            <w:vAlign w:val="center"/>
          </w:tcPr>
          <w:p w:rsidR="00060075" w:rsidRDefault="00041BC3">
            <w:pPr>
              <w:pStyle w:val="-"/>
            </w:pPr>
            <w:r>
              <w:rPr>
                <w:rFonts w:hint="eastAsia"/>
                <w:color w:val="000000" w:themeColor="text1"/>
              </w:rPr>
              <w:t>逻辑算法与</w:t>
            </w:r>
            <w:r>
              <w:t>通信模块</w:t>
            </w:r>
            <w:r>
              <w:rPr>
                <w:rFonts w:hint="eastAsia"/>
              </w:rPr>
              <w:t>关联</w:t>
            </w:r>
            <w:r>
              <w:t>的变量</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参数</w:t>
            </w:r>
            <w:r>
              <w:rPr>
                <w:color w:val="000000" w:themeColor="text1"/>
              </w:rPr>
              <w:t>变量</w:t>
            </w:r>
          </w:p>
        </w:tc>
        <w:tc>
          <w:tcPr>
            <w:tcW w:w="6805" w:type="dxa"/>
            <w:vAlign w:val="center"/>
          </w:tcPr>
          <w:p w:rsidR="00060075" w:rsidRDefault="00041BC3">
            <w:pPr>
              <w:pStyle w:val="-"/>
            </w:pPr>
            <w:r>
              <w:rPr>
                <w:rFonts w:hint="eastAsia"/>
                <w:color w:val="000000" w:themeColor="text1"/>
              </w:rPr>
              <w:t>逻辑算法中</w:t>
            </w:r>
            <w:r>
              <w:rPr>
                <w:color w:val="000000" w:themeColor="text1"/>
              </w:rPr>
              <w:t>需要进行修改且掉电不</w:t>
            </w:r>
            <w:r>
              <w:rPr>
                <w:rFonts w:hint="eastAsia"/>
                <w:color w:val="000000" w:themeColor="text1"/>
              </w:rPr>
              <w:t>丢失</w:t>
            </w:r>
            <w:r>
              <w:rPr>
                <w:color w:val="000000" w:themeColor="text1"/>
              </w:rPr>
              <w:t>的变量</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参数</w:t>
            </w:r>
            <w:r>
              <w:rPr>
                <w:color w:val="000000" w:themeColor="text1"/>
              </w:rPr>
              <w:t>修改</w:t>
            </w:r>
          </w:p>
        </w:tc>
        <w:tc>
          <w:tcPr>
            <w:tcW w:w="6805" w:type="dxa"/>
            <w:vAlign w:val="center"/>
          </w:tcPr>
          <w:p w:rsidR="00060075" w:rsidRDefault="00041BC3">
            <w:pPr>
              <w:pStyle w:val="-"/>
              <w:rPr>
                <w:color w:val="000000" w:themeColor="text1"/>
              </w:rPr>
            </w:pPr>
            <w:r>
              <w:rPr>
                <w:rFonts w:hint="eastAsia"/>
                <w:color w:val="000000" w:themeColor="text1"/>
              </w:rPr>
              <w:t>通过</w:t>
            </w:r>
            <w:r>
              <w:rPr>
                <w:color w:val="000000" w:themeColor="text1"/>
              </w:rPr>
              <w:t>上位机对参数</w:t>
            </w:r>
            <w:r>
              <w:rPr>
                <w:rFonts w:hint="eastAsia"/>
                <w:color w:val="000000" w:themeColor="text1"/>
              </w:rPr>
              <w:t>变量</w:t>
            </w:r>
            <w:r>
              <w:rPr>
                <w:color w:val="000000" w:themeColor="text1"/>
              </w:rPr>
              <w:t>修改的过程</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color w:val="000000" w:themeColor="text1"/>
              </w:rPr>
              <w:t>变量</w:t>
            </w:r>
            <w:r>
              <w:rPr>
                <w:color w:val="000000" w:themeColor="text1"/>
              </w:rPr>
              <w:t>强制</w:t>
            </w:r>
          </w:p>
        </w:tc>
        <w:tc>
          <w:tcPr>
            <w:tcW w:w="6805" w:type="dxa"/>
            <w:vAlign w:val="center"/>
          </w:tcPr>
          <w:p w:rsidR="00060075" w:rsidRDefault="00041BC3">
            <w:pPr>
              <w:pStyle w:val="-"/>
              <w:rPr>
                <w:color w:val="000000" w:themeColor="text1"/>
              </w:rPr>
            </w:pPr>
            <w:r>
              <w:rPr>
                <w:rFonts w:hint="eastAsia"/>
                <w:color w:val="000000" w:themeColor="text1"/>
              </w:rPr>
              <w:t>通过</w:t>
            </w:r>
            <w:r>
              <w:rPr>
                <w:color w:val="000000" w:themeColor="text1"/>
              </w:rPr>
              <w:t>上位机对</w:t>
            </w:r>
            <w:r>
              <w:rPr>
                <w:rFonts w:hint="eastAsia"/>
                <w:color w:val="000000" w:themeColor="text1"/>
              </w:rPr>
              <w:t>逻辑算法中变量进行</w:t>
            </w:r>
            <w:r>
              <w:rPr>
                <w:color w:val="000000" w:themeColor="text1"/>
              </w:rPr>
              <w:t>临时修改的过程</w:t>
            </w:r>
          </w:p>
        </w:tc>
      </w:tr>
      <w:tr w:rsidR="00060075">
        <w:trPr>
          <w:jc w:val="center"/>
        </w:trPr>
        <w:tc>
          <w:tcPr>
            <w:tcW w:w="813" w:type="dxa"/>
            <w:vAlign w:val="center"/>
          </w:tcPr>
          <w:p w:rsidR="00060075" w:rsidRDefault="00060075">
            <w:pPr>
              <w:pStyle w:val="-0"/>
              <w:numPr>
                <w:ilvl w:val="0"/>
                <w:numId w:val="10"/>
              </w:numPr>
              <w:rPr>
                <w:color w:val="000000" w:themeColor="text1"/>
              </w:rPr>
            </w:pPr>
          </w:p>
        </w:tc>
        <w:tc>
          <w:tcPr>
            <w:tcW w:w="1666" w:type="dxa"/>
            <w:vAlign w:val="center"/>
          </w:tcPr>
          <w:p w:rsidR="00060075" w:rsidRDefault="00041BC3">
            <w:pPr>
              <w:pStyle w:val="-"/>
              <w:rPr>
                <w:color w:val="000000" w:themeColor="text1"/>
              </w:rPr>
            </w:pPr>
            <w:r>
              <w:rPr>
                <w:rFonts w:hint="eastAsia"/>
              </w:rPr>
              <w:t>时间相关变量</w:t>
            </w:r>
          </w:p>
        </w:tc>
        <w:tc>
          <w:tcPr>
            <w:tcW w:w="6805" w:type="dxa"/>
            <w:vAlign w:val="center"/>
          </w:tcPr>
          <w:p w:rsidR="00060075" w:rsidRDefault="00041BC3">
            <w:pPr>
              <w:pStyle w:val="-"/>
              <w:rPr>
                <w:color w:val="000000" w:themeColor="text1"/>
              </w:rPr>
            </w:pPr>
            <w:r>
              <w:rPr>
                <w:rFonts w:hint="eastAsia"/>
              </w:rPr>
              <w:t>当前周期的值与上一个周期值有关的变量</w:t>
            </w:r>
          </w:p>
        </w:tc>
      </w:tr>
    </w:tbl>
    <w:p w:rsidR="00060075" w:rsidRDefault="00041BC3">
      <w:pPr>
        <w:pStyle w:val="3"/>
        <w:spacing w:beforeLines="100" w:before="240"/>
        <w:ind w:left="566" w:hangingChars="236" w:hanging="566"/>
      </w:pPr>
      <w:bookmarkStart w:id="24" w:name="_Toc141082187"/>
      <w:bookmarkStart w:id="25" w:name="_Toc28221"/>
      <w:r>
        <w:rPr>
          <w:rFonts w:hint="eastAsia"/>
        </w:rPr>
        <w:t>缩略语</w:t>
      </w:r>
      <w:bookmarkEnd w:id="24"/>
      <w:bookmarkEnd w:id="25"/>
    </w:p>
    <w:p w:rsidR="00060075" w:rsidRDefault="00041BC3">
      <w:pPr>
        <w:pStyle w:val="9"/>
      </w:pPr>
      <w:bookmarkStart w:id="26" w:name="_Toc141082174"/>
      <w:r>
        <w:rPr>
          <w:rFonts w:hint="eastAsia"/>
          <w:szCs w:val="24"/>
        </w:rPr>
        <w:t>缩略</w:t>
      </w:r>
      <w:r>
        <w:rPr>
          <w:szCs w:val="24"/>
        </w:rPr>
        <w:t>语</w:t>
      </w:r>
      <w:bookmarkEnd w:id="26"/>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9"/>
        <w:gridCol w:w="1674"/>
        <w:gridCol w:w="6732"/>
      </w:tblGrid>
      <w:tr w:rsidR="00060075">
        <w:trPr>
          <w:tblHeader/>
          <w:jc w:val="center"/>
        </w:trPr>
        <w:tc>
          <w:tcPr>
            <w:tcW w:w="809" w:type="dxa"/>
            <w:shd w:val="clear" w:color="auto" w:fill="FFFFFF"/>
            <w:vAlign w:val="center"/>
          </w:tcPr>
          <w:p w:rsidR="00060075" w:rsidRDefault="00041BC3">
            <w:pPr>
              <w:pStyle w:val="a"/>
            </w:pPr>
            <w:r>
              <w:t>序号</w:t>
            </w:r>
          </w:p>
        </w:tc>
        <w:tc>
          <w:tcPr>
            <w:tcW w:w="1674" w:type="dxa"/>
            <w:shd w:val="clear" w:color="auto" w:fill="FFFFFF"/>
            <w:vAlign w:val="center"/>
          </w:tcPr>
          <w:p w:rsidR="00060075" w:rsidRDefault="00041BC3">
            <w:pPr>
              <w:pStyle w:val="a"/>
            </w:pPr>
            <w:r>
              <w:t>缩略语</w:t>
            </w:r>
          </w:p>
        </w:tc>
        <w:tc>
          <w:tcPr>
            <w:tcW w:w="6732" w:type="dxa"/>
            <w:shd w:val="clear" w:color="auto" w:fill="FFFFFF"/>
            <w:vAlign w:val="center"/>
          </w:tcPr>
          <w:p w:rsidR="00060075" w:rsidRDefault="00041BC3">
            <w:pPr>
              <w:pStyle w:val="a"/>
            </w:pPr>
            <w:r>
              <w:t>描述</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AMC01</w:t>
            </w:r>
          </w:p>
        </w:tc>
        <w:tc>
          <w:tcPr>
            <w:tcW w:w="6732" w:type="dxa"/>
            <w:vAlign w:val="center"/>
          </w:tcPr>
          <w:p w:rsidR="00060075" w:rsidRDefault="00041BC3">
            <w:pPr>
              <w:pStyle w:val="-"/>
            </w:pPr>
            <w:r>
              <w:rPr>
                <w:rFonts w:hint="eastAsia"/>
              </w:rPr>
              <w:t>现场控制站主控模块</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AI</w:t>
            </w:r>
          </w:p>
        </w:tc>
        <w:tc>
          <w:tcPr>
            <w:tcW w:w="6732" w:type="dxa"/>
            <w:vAlign w:val="center"/>
          </w:tcPr>
          <w:p w:rsidR="00060075" w:rsidRDefault="00041BC3">
            <w:pPr>
              <w:pStyle w:val="-"/>
            </w:pPr>
            <w:r>
              <w:rPr>
                <w:rFonts w:hint="eastAsia"/>
                <w:lang w:bidi="hi-IN"/>
              </w:rPr>
              <w:t>模拟</w:t>
            </w:r>
            <w:r>
              <w:rPr>
                <w:lang w:bidi="hi-IN"/>
              </w:rPr>
              <w:t>量输入</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AO</w:t>
            </w:r>
          </w:p>
        </w:tc>
        <w:tc>
          <w:tcPr>
            <w:tcW w:w="6732" w:type="dxa"/>
            <w:vAlign w:val="center"/>
          </w:tcPr>
          <w:p w:rsidR="00060075" w:rsidRDefault="00041BC3">
            <w:pPr>
              <w:pStyle w:val="-"/>
            </w:pPr>
            <w:r>
              <w:rPr>
                <w:rFonts w:hint="eastAsia"/>
                <w:lang w:bidi="hi-IN"/>
              </w:rPr>
              <w:t>模拟</w:t>
            </w:r>
            <w:r>
              <w:rPr>
                <w:lang w:bidi="hi-IN"/>
              </w:rPr>
              <w:t>量输出</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DI</w:t>
            </w:r>
          </w:p>
        </w:tc>
        <w:tc>
          <w:tcPr>
            <w:tcW w:w="6732" w:type="dxa"/>
            <w:vAlign w:val="center"/>
          </w:tcPr>
          <w:p w:rsidR="00060075" w:rsidRDefault="00041BC3">
            <w:pPr>
              <w:pStyle w:val="-"/>
            </w:pPr>
            <w:r>
              <w:rPr>
                <w:lang w:bidi="hi-IN"/>
              </w:rPr>
              <w:t>数字量输入</w:t>
            </w:r>
            <w:r>
              <w:rPr>
                <w:rFonts w:hint="eastAsia"/>
                <w:lang w:bidi="hi-IN"/>
              </w:rPr>
              <w:t xml:space="preserve"> </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DO</w:t>
            </w:r>
          </w:p>
        </w:tc>
        <w:tc>
          <w:tcPr>
            <w:tcW w:w="6732" w:type="dxa"/>
            <w:vAlign w:val="center"/>
          </w:tcPr>
          <w:p w:rsidR="00060075" w:rsidRDefault="00041BC3">
            <w:pPr>
              <w:pStyle w:val="-"/>
            </w:pPr>
            <w:r>
              <w:rPr>
                <w:lang w:bidi="hi-IN"/>
              </w:rPr>
              <w:t>数字量输出</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GPIO</w:t>
            </w:r>
          </w:p>
        </w:tc>
        <w:tc>
          <w:tcPr>
            <w:tcW w:w="6732" w:type="dxa"/>
            <w:vAlign w:val="center"/>
          </w:tcPr>
          <w:p w:rsidR="00060075" w:rsidRDefault="00041BC3">
            <w:pPr>
              <w:pStyle w:val="-"/>
            </w:pPr>
            <w:r>
              <w:rPr>
                <w:rFonts w:hint="eastAsia"/>
              </w:rPr>
              <w:t>通用输入输出接口</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t>EMIF</w:t>
            </w:r>
          </w:p>
        </w:tc>
        <w:tc>
          <w:tcPr>
            <w:tcW w:w="6732" w:type="dxa"/>
            <w:vAlign w:val="center"/>
          </w:tcPr>
          <w:p w:rsidR="00060075" w:rsidRDefault="00041BC3">
            <w:pPr>
              <w:pStyle w:val="-"/>
            </w:pPr>
            <w:r>
              <w:t>外部存储器接口</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I/O</w:t>
            </w:r>
          </w:p>
        </w:tc>
        <w:tc>
          <w:tcPr>
            <w:tcW w:w="6732" w:type="dxa"/>
            <w:vAlign w:val="center"/>
          </w:tcPr>
          <w:p w:rsidR="00060075" w:rsidRDefault="00041BC3">
            <w:pPr>
              <w:pStyle w:val="-"/>
            </w:pPr>
            <w:r>
              <w:rPr>
                <w:rFonts w:hint="eastAsia"/>
              </w:rPr>
              <w:t>输入和输出</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LED</w:t>
            </w:r>
          </w:p>
        </w:tc>
        <w:tc>
          <w:tcPr>
            <w:tcW w:w="6732" w:type="dxa"/>
            <w:vAlign w:val="center"/>
          </w:tcPr>
          <w:p w:rsidR="00060075" w:rsidRDefault="00041BC3">
            <w:pPr>
              <w:pStyle w:val="-"/>
            </w:pPr>
            <w:r>
              <w:rPr>
                <w:rFonts w:hint="eastAsia"/>
              </w:rPr>
              <w:t>发光二极管</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MCU</w:t>
            </w:r>
          </w:p>
        </w:tc>
        <w:tc>
          <w:tcPr>
            <w:tcW w:w="6732" w:type="dxa"/>
            <w:vAlign w:val="center"/>
          </w:tcPr>
          <w:p w:rsidR="00060075" w:rsidRDefault="00041BC3">
            <w:pPr>
              <w:pStyle w:val="-"/>
            </w:pPr>
            <w:r>
              <w:rPr>
                <w:rFonts w:hint="eastAsia"/>
              </w:rPr>
              <w:t>微程序控制器</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ROM</w:t>
            </w:r>
          </w:p>
        </w:tc>
        <w:tc>
          <w:tcPr>
            <w:tcW w:w="6732" w:type="dxa"/>
            <w:vAlign w:val="center"/>
          </w:tcPr>
          <w:p w:rsidR="00060075" w:rsidRDefault="00041BC3">
            <w:pPr>
              <w:pStyle w:val="-"/>
            </w:pPr>
            <w:r>
              <w:rPr>
                <w:rFonts w:hint="eastAsia"/>
              </w:rPr>
              <w:t>只读存储器</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vAlign w:val="center"/>
          </w:tcPr>
          <w:p w:rsidR="00060075" w:rsidRDefault="00041BC3">
            <w:pPr>
              <w:pStyle w:val="-"/>
            </w:pPr>
            <w:r>
              <w:rPr>
                <w:rFonts w:hint="eastAsia"/>
              </w:rPr>
              <w:t>RS232</w:t>
            </w:r>
          </w:p>
        </w:tc>
        <w:tc>
          <w:tcPr>
            <w:tcW w:w="6732" w:type="dxa"/>
            <w:vAlign w:val="center"/>
          </w:tcPr>
          <w:p w:rsidR="00060075" w:rsidRDefault="00041BC3">
            <w:pPr>
              <w:pStyle w:val="-"/>
            </w:pPr>
            <w:r>
              <w:rPr>
                <w:rFonts w:hint="eastAsia"/>
              </w:rPr>
              <w:t>一种异步串行传输总线</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tcPr>
          <w:p w:rsidR="00060075" w:rsidRDefault="00041BC3">
            <w:pPr>
              <w:pStyle w:val="-"/>
            </w:pPr>
            <w:r>
              <w:rPr>
                <w:rFonts w:hint="eastAsia"/>
              </w:rPr>
              <w:t>SU</w:t>
            </w:r>
          </w:p>
        </w:tc>
        <w:tc>
          <w:tcPr>
            <w:tcW w:w="6732" w:type="dxa"/>
          </w:tcPr>
          <w:p w:rsidR="00060075" w:rsidRDefault="00041BC3">
            <w:pPr>
              <w:pStyle w:val="-"/>
            </w:pPr>
            <w:r>
              <w:rPr>
                <w:rFonts w:hint="eastAsia"/>
              </w:rPr>
              <w:t>服务单元</w:t>
            </w:r>
          </w:p>
        </w:tc>
      </w:tr>
      <w:tr w:rsidR="00060075">
        <w:trPr>
          <w:jc w:val="center"/>
        </w:trPr>
        <w:tc>
          <w:tcPr>
            <w:tcW w:w="809" w:type="dxa"/>
            <w:vAlign w:val="center"/>
          </w:tcPr>
          <w:p w:rsidR="00060075" w:rsidRDefault="00060075">
            <w:pPr>
              <w:pStyle w:val="-0"/>
              <w:numPr>
                <w:ilvl w:val="0"/>
                <w:numId w:val="11"/>
              </w:numPr>
              <w:adjustRightInd w:val="0"/>
            </w:pPr>
            <w:bookmarkStart w:id="27" w:name="_Toc141082188"/>
          </w:p>
        </w:tc>
        <w:tc>
          <w:tcPr>
            <w:tcW w:w="1674" w:type="dxa"/>
          </w:tcPr>
          <w:p w:rsidR="00060075" w:rsidRDefault="00041BC3">
            <w:pPr>
              <w:pStyle w:val="-"/>
            </w:pPr>
            <w:r>
              <w:rPr>
                <w:rFonts w:hint="eastAsia"/>
              </w:rPr>
              <w:t>SPI</w:t>
            </w:r>
          </w:p>
        </w:tc>
        <w:tc>
          <w:tcPr>
            <w:tcW w:w="6732" w:type="dxa"/>
          </w:tcPr>
          <w:p w:rsidR="00060075" w:rsidRDefault="00041BC3">
            <w:pPr>
              <w:pStyle w:val="-"/>
            </w:pPr>
            <w:r>
              <w:rPr>
                <w:rFonts w:hint="eastAsia"/>
              </w:rPr>
              <w:t>串行外设接口</w:t>
            </w:r>
          </w:p>
        </w:tc>
      </w:tr>
      <w:tr w:rsidR="00060075">
        <w:trPr>
          <w:jc w:val="center"/>
        </w:trPr>
        <w:tc>
          <w:tcPr>
            <w:tcW w:w="809" w:type="dxa"/>
            <w:vAlign w:val="center"/>
          </w:tcPr>
          <w:p w:rsidR="00060075" w:rsidRDefault="00060075">
            <w:pPr>
              <w:pStyle w:val="-0"/>
              <w:numPr>
                <w:ilvl w:val="0"/>
                <w:numId w:val="11"/>
              </w:numPr>
              <w:adjustRightInd w:val="0"/>
            </w:pPr>
          </w:p>
        </w:tc>
        <w:tc>
          <w:tcPr>
            <w:tcW w:w="1674" w:type="dxa"/>
          </w:tcPr>
          <w:p w:rsidR="00060075" w:rsidRDefault="00041BC3">
            <w:pPr>
              <w:pStyle w:val="-"/>
            </w:pPr>
            <w:r>
              <w:rPr>
                <w:rFonts w:hint="eastAsia"/>
              </w:rPr>
              <w:t>UART</w:t>
            </w:r>
          </w:p>
        </w:tc>
        <w:tc>
          <w:tcPr>
            <w:tcW w:w="6732" w:type="dxa"/>
          </w:tcPr>
          <w:p w:rsidR="00060075" w:rsidRDefault="00041BC3">
            <w:pPr>
              <w:pStyle w:val="-"/>
            </w:pPr>
            <w:r>
              <w:rPr>
                <w:rFonts w:hint="eastAsia"/>
              </w:rPr>
              <w:t>通用异步收发传输器</w:t>
            </w:r>
          </w:p>
        </w:tc>
      </w:tr>
    </w:tbl>
    <w:p w:rsidR="00060075" w:rsidRDefault="00041BC3">
      <w:pPr>
        <w:pStyle w:val="2"/>
        <w:keepNext w:val="0"/>
        <w:keepLines w:val="0"/>
        <w:spacing w:beforeLines="100" w:before="240"/>
        <w:ind w:left="581" w:hangingChars="241" w:hanging="581"/>
        <w:jc w:val="both"/>
      </w:pPr>
      <w:r>
        <w:rPr>
          <w:rFonts w:hint="eastAsia"/>
        </w:rPr>
        <w:t>依据和标准</w:t>
      </w:r>
      <w:bookmarkEnd w:id="27"/>
    </w:p>
    <w:p w:rsidR="00060075" w:rsidRDefault="00041BC3">
      <w:pPr>
        <w:pStyle w:val="3"/>
        <w:ind w:left="566" w:hangingChars="236" w:hanging="566"/>
      </w:pPr>
      <w:bookmarkStart w:id="28" w:name="_Toc141082189"/>
      <w:r>
        <w:rPr>
          <w:rFonts w:hint="eastAsia"/>
        </w:rPr>
        <w:lastRenderedPageBreak/>
        <w:t>依据文件</w:t>
      </w:r>
      <w:bookmarkEnd w:id="28"/>
    </w:p>
    <w:p w:rsidR="00060075" w:rsidRDefault="00041BC3">
      <w:pPr>
        <w:pStyle w:val="9"/>
      </w:pPr>
      <w:bookmarkStart w:id="29" w:name="_Toc141082175"/>
      <w:r>
        <w:rPr>
          <w:rFonts w:hint="eastAsia"/>
          <w:szCs w:val="24"/>
        </w:rPr>
        <w:t>依据文件</w:t>
      </w:r>
      <w:bookmarkEnd w:id="29"/>
    </w:p>
    <w:tbl>
      <w:tblPr>
        <w:tblW w:w="9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3"/>
        <w:gridCol w:w="3121"/>
        <w:gridCol w:w="4395"/>
        <w:gridCol w:w="955"/>
      </w:tblGrid>
      <w:tr w:rsidR="00060075">
        <w:trPr>
          <w:tblHeader/>
          <w:jc w:val="center"/>
        </w:trPr>
        <w:tc>
          <w:tcPr>
            <w:tcW w:w="813" w:type="dxa"/>
            <w:shd w:val="clear" w:color="auto" w:fill="FFFFFF"/>
            <w:vAlign w:val="center"/>
          </w:tcPr>
          <w:p w:rsidR="00060075" w:rsidRDefault="00041BC3">
            <w:pPr>
              <w:pStyle w:val="a"/>
            </w:pPr>
            <w:r>
              <w:t>序号</w:t>
            </w:r>
          </w:p>
        </w:tc>
        <w:tc>
          <w:tcPr>
            <w:tcW w:w="3121" w:type="dxa"/>
            <w:shd w:val="clear" w:color="auto" w:fill="FFFFFF"/>
            <w:vAlign w:val="center"/>
          </w:tcPr>
          <w:p w:rsidR="00060075" w:rsidRDefault="00041BC3">
            <w:pPr>
              <w:pStyle w:val="a"/>
            </w:pPr>
            <w:r>
              <w:t>文档编号</w:t>
            </w:r>
          </w:p>
        </w:tc>
        <w:tc>
          <w:tcPr>
            <w:tcW w:w="4395" w:type="dxa"/>
            <w:shd w:val="clear" w:color="auto" w:fill="FFFFFF"/>
            <w:vAlign w:val="center"/>
          </w:tcPr>
          <w:p w:rsidR="00060075" w:rsidRDefault="00041BC3">
            <w:pPr>
              <w:pStyle w:val="a"/>
            </w:pPr>
            <w:r>
              <w:t>文件名称</w:t>
            </w:r>
          </w:p>
        </w:tc>
        <w:tc>
          <w:tcPr>
            <w:tcW w:w="955" w:type="dxa"/>
            <w:shd w:val="clear" w:color="auto" w:fill="FFFFFF"/>
            <w:vAlign w:val="center"/>
          </w:tcPr>
          <w:p w:rsidR="00060075" w:rsidRDefault="00041BC3">
            <w:pPr>
              <w:pStyle w:val="a"/>
            </w:pPr>
            <w:r>
              <w:rPr>
                <w:rFonts w:hint="eastAsia"/>
              </w:rPr>
              <w:t>版本</w:t>
            </w:r>
          </w:p>
        </w:tc>
      </w:tr>
      <w:tr w:rsidR="00060075">
        <w:trPr>
          <w:jc w:val="center"/>
        </w:trPr>
        <w:tc>
          <w:tcPr>
            <w:tcW w:w="813" w:type="dxa"/>
            <w:vAlign w:val="center"/>
          </w:tcPr>
          <w:p w:rsidR="00060075" w:rsidRDefault="00060075">
            <w:pPr>
              <w:pStyle w:val="-0"/>
              <w:numPr>
                <w:ilvl w:val="0"/>
                <w:numId w:val="12"/>
              </w:numPr>
            </w:pPr>
          </w:p>
        </w:tc>
        <w:tc>
          <w:tcPr>
            <w:tcW w:w="3121" w:type="dxa"/>
            <w:vAlign w:val="center"/>
          </w:tcPr>
          <w:p w:rsidR="00060075" w:rsidRDefault="00041BC3">
            <w:pPr>
              <w:pStyle w:val="-0"/>
              <w:adjustRightInd w:val="0"/>
              <w:jc w:val="both"/>
            </w:pPr>
            <w:r>
              <w:t>MCD-MCI3R-IC-GN-005</w:t>
            </w:r>
          </w:p>
        </w:tc>
        <w:tc>
          <w:tcPr>
            <w:tcW w:w="4395" w:type="dxa"/>
            <w:vAlign w:val="center"/>
          </w:tcPr>
          <w:p w:rsidR="00060075" w:rsidRDefault="00041BC3">
            <w:pPr>
              <w:pStyle w:val="-0"/>
              <w:adjustRightInd w:val="0"/>
              <w:jc w:val="both"/>
            </w:pPr>
            <w:r>
              <w:t>A</w:t>
            </w:r>
            <w:r>
              <w:rPr>
                <w:rFonts w:hint="eastAsia"/>
              </w:rPr>
              <w:t>MC01</w:t>
            </w:r>
            <w:r>
              <w:t>主控模块</w:t>
            </w:r>
            <w:r>
              <w:rPr>
                <w:rFonts w:hint="eastAsia"/>
              </w:rPr>
              <w:t>设计说明书</w:t>
            </w:r>
          </w:p>
        </w:tc>
        <w:tc>
          <w:tcPr>
            <w:tcW w:w="955" w:type="dxa"/>
            <w:vAlign w:val="center"/>
          </w:tcPr>
          <w:p w:rsidR="00060075" w:rsidRDefault="00041BC3">
            <w:pPr>
              <w:pStyle w:val="-0"/>
              <w:adjustRightInd w:val="0"/>
            </w:pPr>
            <w:r>
              <w:rPr>
                <w:rFonts w:hint="eastAsia"/>
              </w:rPr>
              <w:t>D</w:t>
            </w:r>
          </w:p>
        </w:tc>
      </w:tr>
    </w:tbl>
    <w:p w:rsidR="00060075" w:rsidRDefault="00041BC3">
      <w:pPr>
        <w:pStyle w:val="3"/>
        <w:spacing w:beforeLines="100" w:before="240"/>
        <w:ind w:left="566" w:hangingChars="236" w:hanging="566"/>
      </w:pPr>
      <w:bookmarkStart w:id="30" w:name="_Toc118473902"/>
      <w:bookmarkStart w:id="31" w:name="_Toc21241"/>
      <w:bookmarkStart w:id="32" w:name="_Toc141082190"/>
      <w:r>
        <w:rPr>
          <w:rFonts w:hint="eastAsia"/>
        </w:rPr>
        <w:t>适用标准</w:t>
      </w:r>
      <w:bookmarkEnd w:id="30"/>
      <w:bookmarkEnd w:id="31"/>
      <w:bookmarkEnd w:id="32"/>
    </w:p>
    <w:p w:rsidR="00060075" w:rsidRDefault="00041BC3">
      <w:pPr>
        <w:pStyle w:val="9"/>
      </w:pPr>
      <w:bookmarkStart w:id="33" w:name="_Toc141082176"/>
      <w:bookmarkStart w:id="34" w:name="_Toc117843837"/>
      <w:r>
        <w:rPr>
          <w:szCs w:val="24"/>
        </w:rPr>
        <w:t>适用的标准、法规和导则</w:t>
      </w:r>
      <w:bookmarkEnd w:id="33"/>
      <w:bookmarkEnd w:id="34"/>
    </w:p>
    <w:tbl>
      <w:tblPr>
        <w:tblW w:w="92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2"/>
        <w:gridCol w:w="2162"/>
        <w:gridCol w:w="851"/>
        <w:gridCol w:w="5492"/>
      </w:tblGrid>
      <w:tr w:rsidR="00060075">
        <w:trPr>
          <w:trHeight w:val="285"/>
          <w:tblHeader/>
          <w:jc w:val="center"/>
        </w:trPr>
        <w:tc>
          <w:tcPr>
            <w:tcW w:w="782" w:type="dxa"/>
            <w:vAlign w:val="center"/>
          </w:tcPr>
          <w:p w:rsidR="00060075" w:rsidRDefault="00041BC3">
            <w:pPr>
              <w:pStyle w:val="a"/>
              <w:spacing w:line="400" w:lineRule="exact"/>
            </w:pPr>
            <w:r>
              <w:rPr>
                <w:rFonts w:hint="eastAsia"/>
              </w:rPr>
              <w:t>序号</w:t>
            </w:r>
          </w:p>
        </w:tc>
        <w:tc>
          <w:tcPr>
            <w:tcW w:w="2162" w:type="dxa"/>
            <w:noWrap/>
            <w:vAlign w:val="center"/>
          </w:tcPr>
          <w:p w:rsidR="00060075" w:rsidRDefault="00041BC3">
            <w:pPr>
              <w:pStyle w:val="a"/>
              <w:spacing w:line="400" w:lineRule="exact"/>
            </w:pPr>
            <w:r>
              <w:rPr>
                <w:rFonts w:hint="eastAsia"/>
              </w:rPr>
              <w:t>标准</w:t>
            </w:r>
          </w:p>
        </w:tc>
        <w:tc>
          <w:tcPr>
            <w:tcW w:w="851" w:type="dxa"/>
            <w:noWrap/>
            <w:vAlign w:val="center"/>
          </w:tcPr>
          <w:p w:rsidR="00060075" w:rsidRDefault="00041BC3">
            <w:pPr>
              <w:pStyle w:val="a"/>
              <w:spacing w:line="400" w:lineRule="exact"/>
            </w:pPr>
            <w:r>
              <w:rPr>
                <w:rFonts w:hint="eastAsia"/>
              </w:rPr>
              <w:t>版本</w:t>
            </w:r>
          </w:p>
        </w:tc>
        <w:tc>
          <w:tcPr>
            <w:tcW w:w="5492" w:type="dxa"/>
            <w:noWrap/>
            <w:vAlign w:val="center"/>
          </w:tcPr>
          <w:p w:rsidR="00060075" w:rsidRDefault="00041BC3">
            <w:pPr>
              <w:pStyle w:val="a"/>
              <w:spacing w:line="400" w:lineRule="exact"/>
            </w:pPr>
            <w:r>
              <w:rPr>
                <w:rFonts w:hint="eastAsia"/>
              </w:rPr>
              <w:t>详细描述</w:t>
            </w:r>
          </w:p>
        </w:tc>
      </w:tr>
      <w:tr w:rsidR="00060075">
        <w:trPr>
          <w:trHeight w:val="285"/>
          <w:jc w:val="center"/>
        </w:trPr>
        <w:tc>
          <w:tcPr>
            <w:tcW w:w="782" w:type="dxa"/>
            <w:vAlign w:val="center"/>
          </w:tcPr>
          <w:p w:rsidR="00060075" w:rsidRDefault="00060075">
            <w:pPr>
              <w:pStyle w:val="-0"/>
              <w:numPr>
                <w:ilvl w:val="0"/>
                <w:numId w:val="13"/>
              </w:numPr>
              <w:spacing w:line="400" w:lineRule="exact"/>
            </w:pPr>
          </w:p>
        </w:tc>
        <w:tc>
          <w:tcPr>
            <w:tcW w:w="2162" w:type="dxa"/>
            <w:noWrap/>
            <w:vAlign w:val="center"/>
          </w:tcPr>
          <w:p w:rsidR="00060075" w:rsidRDefault="00041BC3">
            <w:pPr>
              <w:pStyle w:val="-"/>
              <w:widowControl w:val="0"/>
              <w:jc w:val="both"/>
            </w:pPr>
            <w:r>
              <w:rPr>
                <w:rFonts w:hint="eastAsia"/>
              </w:rPr>
              <w:t>IEC60880</w:t>
            </w:r>
          </w:p>
        </w:tc>
        <w:tc>
          <w:tcPr>
            <w:tcW w:w="851" w:type="dxa"/>
            <w:noWrap/>
            <w:vAlign w:val="center"/>
          </w:tcPr>
          <w:p w:rsidR="00060075" w:rsidRDefault="00041BC3">
            <w:pPr>
              <w:pStyle w:val="-"/>
              <w:widowControl w:val="0"/>
              <w:jc w:val="both"/>
            </w:pPr>
            <w:r>
              <w:rPr>
                <w:rFonts w:hint="eastAsia"/>
              </w:rPr>
              <w:t>2006</w:t>
            </w:r>
          </w:p>
        </w:tc>
        <w:tc>
          <w:tcPr>
            <w:tcW w:w="5492" w:type="dxa"/>
            <w:noWrap/>
            <w:vAlign w:val="center"/>
          </w:tcPr>
          <w:p w:rsidR="00060075" w:rsidRDefault="00041BC3">
            <w:pPr>
              <w:pStyle w:val="-"/>
              <w:widowControl w:val="0"/>
              <w:jc w:val="both"/>
            </w:pPr>
            <w:r>
              <w:rPr>
                <w:rFonts w:hint="eastAsia"/>
              </w:rPr>
              <w:t>核电站对安全重要的仪器和控制系统形成</w:t>
            </w:r>
            <w:r>
              <w:rPr>
                <w:rFonts w:hint="eastAsia"/>
              </w:rPr>
              <w:t xml:space="preserve"> A</w:t>
            </w:r>
            <w:r>
              <w:rPr>
                <w:rFonts w:hint="eastAsia"/>
              </w:rPr>
              <w:t>类功能的计算机系统的软件要求</w:t>
            </w:r>
          </w:p>
        </w:tc>
      </w:tr>
      <w:tr w:rsidR="00060075">
        <w:trPr>
          <w:trHeight w:val="285"/>
          <w:jc w:val="center"/>
        </w:trPr>
        <w:tc>
          <w:tcPr>
            <w:tcW w:w="782" w:type="dxa"/>
            <w:vAlign w:val="center"/>
          </w:tcPr>
          <w:p w:rsidR="00060075" w:rsidRDefault="00060075">
            <w:pPr>
              <w:pStyle w:val="-0"/>
              <w:numPr>
                <w:ilvl w:val="0"/>
                <w:numId w:val="13"/>
              </w:numPr>
              <w:spacing w:line="400" w:lineRule="exact"/>
            </w:pPr>
          </w:p>
        </w:tc>
        <w:tc>
          <w:tcPr>
            <w:tcW w:w="2162" w:type="dxa"/>
            <w:noWrap/>
            <w:vAlign w:val="center"/>
          </w:tcPr>
          <w:p w:rsidR="00060075" w:rsidRDefault="00041BC3">
            <w:pPr>
              <w:pStyle w:val="-"/>
              <w:widowControl w:val="0"/>
              <w:jc w:val="both"/>
            </w:pPr>
            <w:r>
              <w:rPr>
                <w:rFonts w:hint="eastAsia"/>
              </w:rPr>
              <w:t>M</w:t>
            </w:r>
            <w:r>
              <w:t>ISRA-C</w:t>
            </w:r>
          </w:p>
        </w:tc>
        <w:tc>
          <w:tcPr>
            <w:tcW w:w="851" w:type="dxa"/>
            <w:noWrap/>
            <w:vAlign w:val="center"/>
          </w:tcPr>
          <w:p w:rsidR="00060075" w:rsidRDefault="00041BC3">
            <w:pPr>
              <w:pStyle w:val="-"/>
              <w:widowControl w:val="0"/>
              <w:jc w:val="both"/>
            </w:pPr>
            <w:r>
              <w:rPr>
                <w:rFonts w:hint="eastAsia"/>
              </w:rPr>
              <w:t>2</w:t>
            </w:r>
            <w:r>
              <w:t>004</w:t>
            </w:r>
          </w:p>
        </w:tc>
        <w:tc>
          <w:tcPr>
            <w:tcW w:w="5492" w:type="dxa"/>
            <w:noWrap/>
            <w:vAlign w:val="center"/>
          </w:tcPr>
          <w:p w:rsidR="00060075" w:rsidRDefault="00041BC3">
            <w:pPr>
              <w:pStyle w:val="-"/>
              <w:widowControl w:val="0"/>
              <w:jc w:val="both"/>
            </w:pPr>
            <w:r>
              <w:rPr>
                <w:rFonts w:hint="eastAsia"/>
              </w:rPr>
              <w:t>在</w:t>
            </w:r>
            <w:r>
              <w:t>关键系统中使用</w:t>
            </w:r>
            <w:r>
              <w:rPr>
                <w:rFonts w:hint="eastAsia"/>
              </w:rPr>
              <w:t>C</w:t>
            </w:r>
            <w:r>
              <w:rPr>
                <w:rFonts w:hint="eastAsia"/>
              </w:rPr>
              <w:t>语言的指导仿真</w:t>
            </w:r>
          </w:p>
        </w:tc>
      </w:tr>
    </w:tbl>
    <w:p w:rsidR="00060075" w:rsidRDefault="00041BC3">
      <w:pPr>
        <w:pStyle w:val="2"/>
        <w:keepNext w:val="0"/>
        <w:keepLines w:val="0"/>
        <w:spacing w:beforeLines="100" w:before="240"/>
        <w:ind w:left="581" w:hangingChars="241" w:hanging="581"/>
        <w:jc w:val="both"/>
      </w:pPr>
      <w:bookmarkStart w:id="35" w:name="_Toc141082191"/>
      <w:r>
        <w:rPr>
          <w:rFonts w:hint="eastAsia"/>
        </w:rPr>
        <w:t>产品命名</w:t>
      </w:r>
      <w:bookmarkEnd w:id="35"/>
    </w:p>
    <w:p w:rsidR="00060075" w:rsidRDefault="00041BC3">
      <w:pPr>
        <w:pStyle w:val="a6"/>
        <w:rPr>
          <w:color w:val="000000" w:themeColor="text1"/>
        </w:rPr>
      </w:pPr>
      <w:r>
        <w:rPr>
          <w:rFonts w:hint="eastAsia"/>
          <w:color w:val="000000" w:themeColor="text1"/>
        </w:rPr>
        <w:t>依据产品命名规范现场控制站</w:t>
      </w:r>
      <w:r>
        <w:rPr>
          <w:color w:val="000000" w:themeColor="text1"/>
        </w:rPr>
        <w:t>机箱主控</w:t>
      </w:r>
      <w:r>
        <w:rPr>
          <w:rFonts w:hint="eastAsia"/>
          <w:color w:val="000000" w:themeColor="text1"/>
        </w:rPr>
        <w:t>模块命名为</w:t>
      </w:r>
      <w:r>
        <w:rPr>
          <w:rFonts w:hint="eastAsia"/>
          <w:color w:val="000000" w:themeColor="text1"/>
        </w:rPr>
        <w:t>AMC01</w:t>
      </w:r>
      <w:r>
        <w:rPr>
          <w:rFonts w:hint="eastAsia"/>
          <w:color w:val="000000" w:themeColor="text1"/>
        </w:rPr>
        <w:t>。</w:t>
      </w:r>
    </w:p>
    <w:p w:rsidR="00060075" w:rsidRDefault="00041BC3">
      <w:pPr>
        <w:pStyle w:val="2"/>
        <w:keepNext w:val="0"/>
        <w:keepLines w:val="0"/>
        <w:spacing w:beforeLines="100" w:before="240"/>
        <w:ind w:left="581" w:hangingChars="241" w:hanging="581"/>
        <w:jc w:val="both"/>
      </w:pPr>
      <w:bookmarkStart w:id="36" w:name="_Toc141082192"/>
      <w:r>
        <w:rPr>
          <w:rFonts w:hint="eastAsia"/>
        </w:rPr>
        <w:t>需求条目化</w:t>
      </w:r>
      <w:bookmarkEnd w:id="36"/>
    </w:p>
    <w:p w:rsidR="00060075" w:rsidRDefault="00041BC3">
      <w:pPr>
        <w:pStyle w:val="aff9"/>
        <w:ind w:firstLine="480"/>
      </w:pPr>
      <w:r>
        <w:rPr>
          <w:rFonts w:hint="eastAsia"/>
          <w:color w:val="000000" w:themeColor="text1"/>
        </w:rPr>
        <w:t>AMC01</w:t>
      </w:r>
      <w:r>
        <w:rPr>
          <w:rFonts w:hint="eastAsia"/>
        </w:rPr>
        <w:t>主控模块需求规格</w:t>
      </w:r>
      <w:r>
        <w:t>按以下</w:t>
      </w:r>
      <w:r>
        <w:rPr>
          <w:rFonts w:hint="eastAsia"/>
        </w:rPr>
        <w:t>格式</w:t>
      </w:r>
      <w:r>
        <w:t>进行条目化描述：</w:t>
      </w: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7821"/>
      </w:tblGrid>
      <w:tr w:rsidR="00060075">
        <w:trPr>
          <w:jc w:val="center"/>
        </w:trPr>
        <w:tc>
          <w:tcPr>
            <w:tcW w:w="804" w:type="pct"/>
            <w:shd w:val="clear" w:color="auto" w:fill="auto"/>
            <w:vAlign w:val="center"/>
          </w:tcPr>
          <w:p w:rsidR="00060075" w:rsidRDefault="00041BC3">
            <w:pPr>
              <w:pStyle w:val="-"/>
            </w:pPr>
            <w:r>
              <w:rPr>
                <w:rFonts w:hint="eastAsia"/>
              </w:rPr>
              <w:t>需求编号</w:t>
            </w:r>
          </w:p>
        </w:tc>
        <w:tc>
          <w:tcPr>
            <w:tcW w:w="4196" w:type="pct"/>
            <w:shd w:val="clear" w:color="auto" w:fill="auto"/>
          </w:tcPr>
          <w:p w:rsidR="00060075" w:rsidRDefault="00041BC3">
            <w:pPr>
              <w:pStyle w:val="-"/>
            </w:pPr>
            <w:r>
              <w:rPr>
                <w:rFonts w:hint="eastAsia"/>
              </w:rPr>
              <w:t>S</w:t>
            </w:r>
            <w:r>
              <w:t>RS-</w:t>
            </w:r>
            <w:r>
              <w:rPr>
                <w:rFonts w:hint="eastAsia"/>
                <w:color w:val="000000" w:themeColor="text1"/>
              </w:rPr>
              <w:t>AMC01</w:t>
            </w:r>
            <w:r>
              <w:t>-NNN AAAA</w:t>
            </w:r>
          </w:p>
        </w:tc>
      </w:tr>
      <w:tr w:rsidR="00060075">
        <w:trPr>
          <w:jc w:val="center"/>
        </w:trPr>
        <w:tc>
          <w:tcPr>
            <w:tcW w:w="804" w:type="pct"/>
            <w:shd w:val="clear" w:color="auto" w:fill="auto"/>
          </w:tcPr>
          <w:p w:rsidR="00060075" w:rsidRDefault="00041BC3">
            <w:pPr>
              <w:pStyle w:val="-"/>
            </w:pPr>
            <w:r>
              <w:rPr>
                <w:rFonts w:hint="eastAsia"/>
              </w:rPr>
              <w:t>需求描述</w:t>
            </w:r>
          </w:p>
        </w:tc>
        <w:tc>
          <w:tcPr>
            <w:tcW w:w="4196" w:type="pct"/>
            <w:shd w:val="clear" w:color="auto" w:fill="auto"/>
          </w:tcPr>
          <w:p w:rsidR="00060075" w:rsidRDefault="00041BC3">
            <w:pPr>
              <w:pStyle w:val="-"/>
            </w:pPr>
            <w:r>
              <w:rPr>
                <w:rFonts w:hint="eastAsia"/>
              </w:rPr>
              <w:t>对本条需求进行详细描述</w:t>
            </w:r>
          </w:p>
        </w:tc>
      </w:tr>
      <w:tr w:rsidR="00060075">
        <w:trPr>
          <w:jc w:val="center"/>
        </w:trPr>
        <w:tc>
          <w:tcPr>
            <w:tcW w:w="804" w:type="pct"/>
            <w:shd w:val="clear" w:color="auto" w:fill="auto"/>
          </w:tcPr>
          <w:p w:rsidR="00060075" w:rsidRDefault="00041BC3">
            <w:pPr>
              <w:pStyle w:val="-"/>
            </w:pPr>
            <w:r>
              <w:rPr>
                <w:rFonts w:hint="eastAsia"/>
              </w:rPr>
              <w:t>需求来源</w:t>
            </w:r>
          </w:p>
        </w:tc>
        <w:tc>
          <w:tcPr>
            <w:tcW w:w="4196" w:type="pct"/>
            <w:shd w:val="clear" w:color="auto" w:fill="auto"/>
          </w:tcPr>
          <w:p w:rsidR="00060075" w:rsidRDefault="00041BC3">
            <w:pPr>
              <w:pStyle w:val="-"/>
            </w:pPr>
            <w:r>
              <w:rPr>
                <w:rFonts w:hint="eastAsia"/>
              </w:rPr>
              <w:t>引用的文档、小节号或条目化编号或遵循标准</w:t>
            </w:r>
          </w:p>
        </w:tc>
      </w:tr>
    </w:tbl>
    <w:p w:rsidR="00060075" w:rsidRDefault="00041BC3">
      <w:pPr>
        <w:pStyle w:val="aff9"/>
        <w:ind w:firstLineChars="0" w:firstLine="420"/>
        <w:rPr>
          <w:lang w:val="en-US"/>
        </w:rPr>
      </w:pPr>
      <w:r>
        <w:rPr>
          <w:lang w:val="en-US"/>
        </w:rPr>
        <w:t>其中：</w:t>
      </w:r>
    </w:p>
    <w:p w:rsidR="00060075" w:rsidRDefault="00041BC3">
      <w:pPr>
        <w:pStyle w:val="aff9"/>
        <w:numPr>
          <w:ilvl w:val="0"/>
          <w:numId w:val="14"/>
        </w:numPr>
        <w:ind w:firstLineChars="0"/>
        <w:rPr>
          <w:lang w:val="en-US"/>
        </w:rPr>
      </w:pPr>
      <w:r>
        <w:rPr>
          <w:rFonts w:hint="eastAsia"/>
          <w:lang w:val="en-US"/>
        </w:rPr>
        <w:t>S</w:t>
      </w:r>
      <w:r>
        <w:rPr>
          <w:lang w:val="en-US"/>
        </w:rPr>
        <w:t>RS</w:t>
      </w:r>
      <w:r>
        <w:rPr>
          <w:lang w:val="en-US"/>
        </w:rPr>
        <w:t>：</w:t>
      </w:r>
      <w:r>
        <w:rPr>
          <w:rFonts w:hint="eastAsia"/>
          <w:lang w:val="en-US"/>
        </w:rPr>
        <w:t xml:space="preserve">Software </w:t>
      </w:r>
      <w:r>
        <w:rPr>
          <w:lang w:val="en-US"/>
        </w:rPr>
        <w:t>Requirement Specification</w:t>
      </w:r>
    </w:p>
    <w:p w:rsidR="00060075" w:rsidRDefault="00041BC3">
      <w:pPr>
        <w:pStyle w:val="aff9"/>
        <w:numPr>
          <w:ilvl w:val="0"/>
          <w:numId w:val="14"/>
        </w:numPr>
        <w:ind w:firstLineChars="0"/>
        <w:rPr>
          <w:lang w:val="en-US"/>
        </w:rPr>
      </w:pPr>
      <w:r>
        <w:rPr>
          <w:rFonts w:hint="eastAsia"/>
          <w:color w:val="000000" w:themeColor="text1"/>
        </w:rPr>
        <w:t>AMC01</w:t>
      </w:r>
      <w:r>
        <w:rPr>
          <w:lang w:val="en-US"/>
        </w:rPr>
        <w:t>：</w:t>
      </w:r>
      <w:r>
        <w:rPr>
          <w:rFonts w:hint="eastAsia"/>
          <w:lang w:val="en-US"/>
        </w:rPr>
        <w:t>模块编号</w:t>
      </w:r>
    </w:p>
    <w:p w:rsidR="00060075" w:rsidRDefault="00041BC3">
      <w:pPr>
        <w:pStyle w:val="aff9"/>
        <w:numPr>
          <w:ilvl w:val="0"/>
          <w:numId w:val="14"/>
        </w:numPr>
        <w:ind w:firstLineChars="0"/>
        <w:rPr>
          <w:lang w:val="en-US"/>
        </w:rPr>
      </w:pPr>
      <w:r>
        <w:rPr>
          <w:lang w:val="en-US"/>
        </w:rPr>
        <w:t>NNN</w:t>
      </w:r>
      <w:r>
        <w:rPr>
          <w:lang w:val="en-US"/>
        </w:rPr>
        <w:t>：序列号数字，三位，不足三位，按</w:t>
      </w:r>
      <w:r>
        <w:rPr>
          <w:lang w:val="en-US"/>
        </w:rPr>
        <w:t>0</w:t>
      </w:r>
      <w:r>
        <w:rPr>
          <w:lang w:val="en-US"/>
        </w:rPr>
        <w:t>填充</w:t>
      </w:r>
    </w:p>
    <w:p w:rsidR="00060075" w:rsidRDefault="00041BC3">
      <w:pPr>
        <w:pStyle w:val="aff9"/>
        <w:numPr>
          <w:ilvl w:val="0"/>
          <w:numId w:val="14"/>
        </w:numPr>
        <w:ind w:firstLineChars="0"/>
        <w:rPr>
          <w:lang w:val="en-US"/>
        </w:rPr>
      </w:pPr>
      <w:r>
        <w:rPr>
          <w:lang w:val="en-US"/>
        </w:rPr>
        <w:t>AAAA</w:t>
      </w:r>
      <w:r>
        <w:rPr>
          <w:lang w:val="en-US"/>
        </w:rPr>
        <w:t>：本条需求的简要描述</w:t>
      </w:r>
    </w:p>
    <w:p w:rsidR="00060075" w:rsidRDefault="00041BC3">
      <w:pPr>
        <w:pStyle w:val="1"/>
      </w:pPr>
      <w:bookmarkStart w:id="37" w:name="_Toc83543972"/>
      <w:bookmarkStart w:id="38" w:name="_Toc82790079"/>
      <w:bookmarkStart w:id="39" w:name="_Toc83543973"/>
      <w:bookmarkStart w:id="40" w:name="_Toc82100567"/>
      <w:bookmarkStart w:id="41" w:name="_Toc82100566"/>
      <w:bookmarkStart w:id="42" w:name="_Toc83651594"/>
      <w:bookmarkStart w:id="43" w:name="_Toc82790080"/>
      <w:bookmarkStart w:id="44" w:name="_Toc83651593"/>
      <w:bookmarkStart w:id="45" w:name="_Toc83543971"/>
      <w:bookmarkStart w:id="46" w:name="_Toc82789590"/>
      <w:bookmarkStart w:id="47" w:name="_Toc83651595"/>
      <w:bookmarkStart w:id="48" w:name="_Toc82790078"/>
      <w:bookmarkStart w:id="49" w:name="_Toc82789591"/>
      <w:bookmarkStart w:id="50" w:name="_Toc82789592"/>
      <w:bookmarkStart w:id="51" w:name="_Toc82100565"/>
      <w:bookmarkStart w:id="52" w:name="_Toc141082193"/>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r>
        <w:rPr>
          <w:rFonts w:hint="eastAsia"/>
        </w:rPr>
        <w:t>模块概述</w:t>
      </w:r>
      <w:bookmarkEnd w:id="52"/>
    </w:p>
    <w:p w:rsidR="00060075" w:rsidRDefault="00041BC3">
      <w:pPr>
        <w:pStyle w:val="2"/>
      </w:pPr>
      <w:bookmarkStart w:id="53" w:name="_Toc141082194"/>
      <w:r>
        <w:rPr>
          <w:rFonts w:hint="eastAsia"/>
        </w:rPr>
        <w:t>模块功能概述</w:t>
      </w:r>
      <w:bookmarkEnd w:id="53"/>
    </w:p>
    <w:p w:rsidR="00060075" w:rsidRDefault="00041BC3">
      <w:pPr>
        <w:pStyle w:val="aff9"/>
        <w:ind w:firstLine="480"/>
      </w:pPr>
      <w:r>
        <w:rPr>
          <w:rFonts w:hint="eastAsia"/>
        </w:rPr>
        <w:t>AMC01</w:t>
      </w:r>
      <w:r>
        <w:rPr>
          <w:rFonts w:hint="eastAsia"/>
        </w:rPr>
        <w:t>主控模块是现场控制站</w:t>
      </w:r>
      <w:r>
        <w:t>机箱</w:t>
      </w:r>
      <w:r>
        <w:rPr>
          <w:rFonts w:hint="eastAsia"/>
        </w:rPr>
        <w:t>最重要的组成部件之</w:t>
      </w:r>
      <w:r>
        <w:t>一</w:t>
      </w:r>
      <w:r>
        <w:rPr>
          <w:rFonts w:hint="eastAsia"/>
        </w:rPr>
        <w:t>，是执行现场控制站安全功能不可或缺的部分。它的主要功能是周期性的进行数据接收、逻辑运算以及输出结果，以此达到对现场仪表进行监视</w:t>
      </w:r>
      <w:r>
        <w:t>和</w:t>
      </w:r>
      <w:r>
        <w:rPr>
          <w:rFonts w:hint="eastAsia"/>
        </w:rPr>
        <w:t>控制的目的。</w:t>
      </w:r>
    </w:p>
    <w:p w:rsidR="00060075" w:rsidRDefault="00041BC3">
      <w:pPr>
        <w:pStyle w:val="aff9"/>
        <w:ind w:firstLine="480"/>
        <w:jc w:val="left"/>
      </w:pPr>
      <w:r>
        <w:rPr>
          <w:rFonts w:hint="eastAsia"/>
        </w:rPr>
        <w:t>AMC01</w:t>
      </w:r>
      <w:r>
        <w:rPr>
          <w:rFonts w:hint="eastAsia"/>
        </w:rPr>
        <w:t>主控模块位于现场控制站的主控机箱的主控槽位中，经背板硬连线和机箱中的其余槽位上的模块进行通信。</w:t>
      </w:r>
    </w:p>
    <w:p w:rsidR="00060075" w:rsidRDefault="00041BC3">
      <w:pPr>
        <w:pStyle w:val="2"/>
      </w:pPr>
      <w:bookmarkStart w:id="54" w:name="_Toc141082195"/>
      <w:r>
        <w:rPr>
          <w:rFonts w:hint="eastAsia"/>
        </w:rPr>
        <w:lastRenderedPageBreak/>
        <w:t>AMC01</w:t>
      </w:r>
      <w:r>
        <w:rPr>
          <w:rFonts w:hint="eastAsia"/>
        </w:rPr>
        <w:t>主控模块</w:t>
      </w:r>
      <w:r>
        <w:rPr>
          <w:rFonts w:hint="eastAsia"/>
        </w:rPr>
        <w:t>ARM</w:t>
      </w:r>
      <w:r>
        <w:rPr>
          <w:rFonts w:hint="eastAsia"/>
        </w:rPr>
        <w:t>功能框图</w:t>
      </w:r>
      <w:bookmarkEnd w:id="54"/>
    </w:p>
    <w:p w:rsidR="00060075" w:rsidRDefault="00041BC3">
      <w:pPr>
        <w:pStyle w:val="aff9"/>
        <w:ind w:firstLine="480"/>
        <w:jc w:val="center"/>
      </w:pPr>
      <w:r>
        <w:object w:dxaOrig="6458" w:dyaOrig="4550">
          <v:shape id="_x0000_i1026" type="#_x0000_t75" style="width:323.25pt;height:227.25pt" o:ole="">
            <v:imagedata r:id="rId12" o:title=""/>
          </v:shape>
          <o:OLEObject Type="Embed" ProgID="Visio.Drawing.15" ShapeID="_x0000_i1026" DrawAspect="Content" ObjectID="_1823926354" r:id="rId13"/>
        </w:object>
      </w:r>
    </w:p>
    <w:p w:rsidR="00060075" w:rsidRDefault="00041BC3">
      <w:pPr>
        <w:pStyle w:val="8"/>
      </w:pPr>
      <w:bookmarkStart w:id="55" w:name="_Toc141082167"/>
      <w:r>
        <w:rPr>
          <w:rFonts w:hint="eastAsia"/>
        </w:rPr>
        <w:t>AMC01</w:t>
      </w:r>
      <w:r>
        <w:rPr>
          <w:rFonts w:hint="eastAsia"/>
        </w:rPr>
        <w:t>主控模块</w:t>
      </w:r>
      <w:r>
        <w:rPr>
          <w:rFonts w:hint="eastAsia"/>
        </w:rPr>
        <w:t>ARM</w:t>
      </w:r>
      <w:r>
        <w:rPr>
          <w:rFonts w:hint="eastAsia"/>
        </w:rPr>
        <w:t>功能框图</w:t>
      </w:r>
      <w:bookmarkEnd w:id="55"/>
    </w:p>
    <w:p w:rsidR="00060075" w:rsidRDefault="00041BC3">
      <w:pPr>
        <w:pStyle w:val="2"/>
      </w:pPr>
      <w:bookmarkStart w:id="56" w:name="_Toc141082196"/>
      <w:r>
        <w:rPr>
          <w:rFonts w:hint="eastAsia"/>
        </w:rPr>
        <w:t>接口类型说明</w:t>
      </w:r>
      <w:bookmarkEnd w:id="56"/>
    </w:p>
    <w:p w:rsidR="00060075" w:rsidRDefault="00041BC3">
      <w:pPr>
        <w:pStyle w:val="9"/>
      </w:pPr>
      <w:bookmarkStart w:id="57" w:name="_Toc141082177"/>
      <w:r>
        <w:rPr>
          <w:rFonts w:hint="eastAsia"/>
        </w:rPr>
        <w:t>接口列表</w:t>
      </w:r>
      <w:bookmarkEnd w:id="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1738"/>
        <w:gridCol w:w="2307"/>
        <w:gridCol w:w="1718"/>
        <w:gridCol w:w="995"/>
        <w:gridCol w:w="1184"/>
      </w:tblGrid>
      <w:tr w:rsidR="00060075">
        <w:trPr>
          <w:jc w:val="center"/>
        </w:trPr>
        <w:tc>
          <w:tcPr>
            <w:tcW w:w="783" w:type="dxa"/>
            <w:tcBorders>
              <w:bottom w:val="single" w:sz="4" w:space="0" w:color="auto"/>
            </w:tcBorders>
            <w:shd w:val="clear" w:color="auto" w:fill="auto"/>
          </w:tcPr>
          <w:p w:rsidR="00060075" w:rsidRDefault="00041BC3">
            <w:pPr>
              <w:pStyle w:val="a"/>
            </w:pPr>
            <w:r>
              <w:rPr>
                <w:rFonts w:hint="eastAsia"/>
              </w:rPr>
              <w:t>序号</w:t>
            </w:r>
          </w:p>
        </w:tc>
        <w:tc>
          <w:tcPr>
            <w:tcW w:w="1738" w:type="dxa"/>
            <w:tcBorders>
              <w:bottom w:val="single" w:sz="4" w:space="0" w:color="auto"/>
            </w:tcBorders>
            <w:shd w:val="clear" w:color="auto" w:fill="auto"/>
          </w:tcPr>
          <w:p w:rsidR="00060075" w:rsidRDefault="00041BC3">
            <w:pPr>
              <w:pStyle w:val="a"/>
            </w:pPr>
            <w:r>
              <w:rPr>
                <w:rFonts w:hint="eastAsia"/>
              </w:rPr>
              <w:t>接</w:t>
            </w:r>
            <w:r>
              <w:t>口</w:t>
            </w:r>
            <w:r>
              <w:rPr>
                <w:rFonts w:hint="eastAsia"/>
              </w:rPr>
              <w:t>对象</w:t>
            </w:r>
          </w:p>
        </w:tc>
        <w:tc>
          <w:tcPr>
            <w:tcW w:w="2307" w:type="dxa"/>
            <w:tcBorders>
              <w:bottom w:val="single" w:sz="4" w:space="0" w:color="auto"/>
            </w:tcBorders>
            <w:shd w:val="clear" w:color="auto" w:fill="auto"/>
          </w:tcPr>
          <w:p w:rsidR="00060075" w:rsidRDefault="00041BC3">
            <w:pPr>
              <w:pStyle w:val="a"/>
            </w:pPr>
            <w:r>
              <w:rPr>
                <w:rFonts w:hint="eastAsia"/>
              </w:rPr>
              <w:t>协议</w:t>
            </w:r>
            <w:r>
              <w:rPr>
                <w:rFonts w:hint="eastAsia"/>
              </w:rPr>
              <w:t>/</w:t>
            </w:r>
            <w:r>
              <w:rPr>
                <w:rFonts w:hint="eastAsia"/>
              </w:rPr>
              <w:t>功能</w:t>
            </w:r>
          </w:p>
        </w:tc>
        <w:tc>
          <w:tcPr>
            <w:tcW w:w="1718" w:type="dxa"/>
            <w:tcBorders>
              <w:bottom w:val="single" w:sz="4" w:space="0" w:color="auto"/>
            </w:tcBorders>
            <w:shd w:val="clear" w:color="auto" w:fill="auto"/>
          </w:tcPr>
          <w:p w:rsidR="00060075" w:rsidRDefault="00041BC3">
            <w:pPr>
              <w:pStyle w:val="a"/>
            </w:pPr>
            <w:r>
              <w:rPr>
                <w:rFonts w:hint="eastAsia"/>
              </w:rPr>
              <w:t>信</w:t>
            </w:r>
            <w:r>
              <w:t>号</w:t>
            </w:r>
            <w:r>
              <w:rPr>
                <w:rFonts w:hint="eastAsia"/>
              </w:rPr>
              <w:t>类型</w:t>
            </w:r>
          </w:p>
        </w:tc>
        <w:tc>
          <w:tcPr>
            <w:tcW w:w="995" w:type="dxa"/>
            <w:tcBorders>
              <w:bottom w:val="single" w:sz="4" w:space="0" w:color="auto"/>
            </w:tcBorders>
            <w:shd w:val="clear" w:color="auto" w:fill="auto"/>
          </w:tcPr>
          <w:p w:rsidR="00060075" w:rsidRDefault="00041BC3">
            <w:pPr>
              <w:pStyle w:val="a"/>
            </w:pPr>
            <w:r>
              <w:rPr>
                <w:rFonts w:hint="eastAsia"/>
              </w:rPr>
              <w:t>数量</w:t>
            </w:r>
          </w:p>
        </w:tc>
        <w:tc>
          <w:tcPr>
            <w:tcW w:w="1184" w:type="dxa"/>
            <w:tcBorders>
              <w:bottom w:val="single" w:sz="4" w:space="0" w:color="auto"/>
            </w:tcBorders>
          </w:tcPr>
          <w:p w:rsidR="00060075" w:rsidRDefault="00041BC3">
            <w:pPr>
              <w:pStyle w:val="a"/>
            </w:pPr>
            <w:r>
              <w:rPr>
                <w:rFonts w:hint="eastAsia"/>
              </w:rPr>
              <w:t>方向</w:t>
            </w:r>
          </w:p>
        </w:tc>
      </w:tr>
      <w:tr w:rsidR="00060075">
        <w:trPr>
          <w:jc w:val="center"/>
        </w:trPr>
        <w:tc>
          <w:tcPr>
            <w:tcW w:w="783" w:type="dxa"/>
            <w:tcBorders>
              <w:bottom w:val="single" w:sz="4" w:space="0" w:color="auto"/>
            </w:tcBorders>
            <w:shd w:val="clear" w:color="auto" w:fill="auto"/>
            <w:vAlign w:val="center"/>
          </w:tcPr>
          <w:p w:rsidR="00060075" w:rsidRDefault="00041BC3">
            <w:pPr>
              <w:pStyle w:val="-0"/>
            </w:pPr>
            <w:r>
              <w:rPr>
                <w:rFonts w:hint="eastAsia"/>
              </w:rPr>
              <w:t>1</w:t>
            </w:r>
          </w:p>
        </w:tc>
        <w:tc>
          <w:tcPr>
            <w:tcW w:w="1738" w:type="dxa"/>
            <w:tcBorders>
              <w:bottom w:val="single" w:sz="4" w:space="0" w:color="auto"/>
            </w:tcBorders>
            <w:shd w:val="clear" w:color="auto" w:fill="auto"/>
          </w:tcPr>
          <w:p w:rsidR="00060075" w:rsidRDefault="00041BC3">
            <w:pPr>
              <w:pStyle w:val="-"/>
            </w:pPr>
            <w:r>
              <w:rPr>
                <w:rFonts w:hint="eastAsia"/>
              </w:rPr>
              <w:t>面板</w:t>
            </w:r>
            <w:r>
              <w:rPr>
                <w:rFonts w:hint="eastAsia"/>
              </w:rPr>
              <w:t>LED</w:t>
            </w:r>
            <w:r>
              <w:rPr>
                <w:rFonts w:hint="eastAsia"/>
              </w:rPr>
              <w:t>指示灯</w:t>
            </w:r>
          </w:p>
        </w:tc>
        <w:tc>
          <w:tcPr>
            <w:tcW w:w="2307" w:type="dxa"/>
            <w:tcBorders>
              <w:bottom w:val="single" w:sz="4" w:space="0" w:color="auto"/>
            </w:tcBorders>
            <w:shd w:val="clear" w:color="auto" w:fill="auto"/>
          </w:tcPr>
          <w:p w:rsidR="00060075" w:rsidRDefault="00041BC3">
            <w:pPr>
              <w:pStyle w:val="-"/>
            </w:pPr>
            <w:r>
              <w:rPr>
                <w:rFonts w:hint="eastAsia"/>
              </w:rPr>
              <w:t>状态指示</w:t>
            </w:r>
          </w:p>
        </w:tc>
        <w:tc>
          <w:tcPr>
            <w:tcW w:w="1718" w:type="dxa"/>
            <w:tcBorders>
              <w:bottom w:val="single" w:sz="4" w:space="0" w:color="auto"/>
            </w:tcBorders>
            <w:shd w:val="clear" w:color="auto" w:fill="auto"/>
          </w:tcPr>
          <w:p w:rsidR="00060075" w:rsidRDefault="00041BC3">
            <w:pPr>
              <w:pStyle w:val="-"/>
            </w:pPr>
            <w:r>
              <w:rPr>
                <w:rFonts w:hint="eastAsia"/>
              </w:rPr>
              <w:t>GPIO</w:t>
            </w:r>
          </w:p>
        </w:tc>
        <w:tc>
          <w:tcPr>
            <w:tcW w:w="995" w:type="dxa"/>
            <w:tcBorders>
              <w:bottom w:val="single" w:sz="4" w:space="0" w:color="auto"/>
            </w:tcBorders>
            <w:shd w:val="clear" w:color="auto" w:fill="auto"/>
          </w:tcPr>
          <w:p w:rsidR="00060075" w:rsidRDefault="00041BC3">
            <w:pPr>
              <w:pStyle w:val="-"/>
              <w:jc w:val="center"/>
            </w:pPr>
            <w:r>
              <w:rPr>
                <w:rFonts w:hint="eastAsia"/>
              </w:rPr>
              <w:t>5</w:t>
            </w:r>
            <w:r>
              <w:rPr>
                <w:rFonts w:hint="eastAsia"/>
              </w:rPr>
              <w:t>个</w:t>
            </w:r>
          </w:p>
        </w:tc>
        <w:tc>
          <w:tcPr>
            <w:tcW w:w="1184" w:type="dxa"/>
            <w:tcBorders>
              <w:bottom w:val="single" w:sz="4" w:space="0" w:color="auto"/>
            </w:tcBorders>
          </w:tcPr>
          <w:p w:rsidR="00060075" w:rsidRDefault="00041BC3">
            <w:pPr>
              <w:pStyle w:val="-"/>
            </w:pPr>
            <w:r>
              <w:rPr>
                <w:rFonts w:hint="eastAsia"/>
              </w:rPr>
              <w:t>输出</w:t>
            </w:r>
          </w:p>
        </w:tc>
      </w:tr>
      <w:tr w:rsidR="00060075">
        <w:trPr>
          <w:jc w:val="center"/>
        </w:trPr>
        <w:tc>
          <w:tcPr>
            <w:tcW w:w="783" w:type="dxa"/>
            <w:tcBorders>
              <w:bottom w:val="single" w:sz="4" w:space="0" w:color="auto"/>
            </w:tcBorders>
            <w:shd w:val="clear" w:color="auto" w:fill="auto"/>
            <w:vAlign w:val="center"/>
          </w:tcPr>
          <w:p w:rsidR="00060075" w:rsidRDefault="00041BC3">
            <w:pPr>
              <w:pStyle w:val="-0"/>
            </w:pPr>
            <w:r>
              <w:rPr>
                <w:rFonts w:hint="eastAsia"/>
              </w:rPr>
              <w:t>2</w:t>
            </w:r>
          </w:p>
        </w:tc>
        <w:tc>
          <w:tcPr>
            <w:tcW w:w="1738" w:type="dxa"/>
            <w:tcBorders>
              <w:bottom w:val="single" w:sz="4" w:space="0" w:color="auto"/>
            </w:tcBorders>
            <w:shd w:val="clear" w:color="auto" w:fill="auto"/>
            <w:vAlign w:val="center"/>
          </w:tcPr>
          <w:p w:rsidR="00060075" w:rsidRDefault="00041BC3">
            <w:pPr>
              <w:pStyle w:val="-"/>
            </w:pPr>
            <w:r>
              <w:rPr>
                <w:rFonts w:hint="eastAsia"/>
              </w:rPr>
              <w:t>F</w:t>
            </w:r>
            <w:r>
              <w:t>lash</w:t>
            </w:r>
          </w:p>
        </w:tc>
        <w:tc>
          <w:tcPr>
            <w:tcW w:w="2307" w:type="dxa"/>
            <w:tcBorders>
              <w:bottom w:val="single" w:sz="4" w:space="0" w:color="auto"/>
            </w:tcBorders>
            <w:shd w:val="clear" w:color="auto" w:fill="auto"/>
            <w:vAlign w:val="center"/>
          </w:tcPr>
          <w:p w:rsidR="00060075" w:rsidRDefault="00041BC3">
            <w:pPr>
              <w:pStyle w:val="-"/>
            </w:pPr>
            <w:r>
              <w:rPr>
                <w:rFonts w:hint="eastAsia"/>
              </w:rPr>
              <w:t>存储</w:t>
            </w:r>
            <w:r>
              <w:t>参数数据</w:t>
            </w:r>
          </w:p>
        </w:tc>
        <w:tc>
          <w:tcPr>
            <w:tcW w:w="1718" w:type="dxa"/>
            <w:tcBorders>
              <w:bottom w:val="single" w:sz="4" w:space="0" w:color="auto"/>
            </w:tcBorders>
            <w:shd w:val="clear" w:color="auto" w:fill="auto"/>
            <w:vAlign w:val="center"/>
          </w:tcPr>
          <w:p w:rsidR="00060075" w:rsidRDefault="00041BC3">
            <w:pPr>
              <w:pStyle w:val="-"/>
            </w:pPr>
            <w:r>
              <w:rPr>
                <w:rFonts w:hint="eastAsia"/>
              </w:rPr>
              <w:t>SPI</w:t>
            </w:r>
          </w:p>
        </w:tc>
        <w:tc>
          <w:tcPr>
            <w:tcW w:w="995" w:type="dxa"/>
            <w:tcBorders>
              <w:bottom w:val="single" w:sz="4" w:space="0" w:color="auto"/>
            </w:tcBorders>
            <w:shd w:val="clear" w:color="auto" w:fill="auto"/>
            <w:vAlign w:val="center"/>
          </w:tcPr>
          <w:p w:rsidR="00060075" w:rsidRDefault="00041BC3">
            <w:pPr>
              <w:pStyle w:val="-"/>
              <w:jc w:val="center"/>
            </w:pPr>
            <w:r>
              <w:rPr>
                <w:rFonts w:hint="eastAsia"/>
              </w:rPr>
              <w:t>1</w:t>
            </w:r>
            <w:r>
              <w:rPr>
                <w:rFonts w:hint="eastAsia"/>
              </w:rPr>
              <w:t>路</w:t>
            </w:r>
          </w:p>
        </w:tc>
        <w:tc>
          <w:tcPr>
            <w:tcW w:w="1184" w:type="dxa"/>
            <w:tcBorders>
              <w:bottom w:val="single" w:sz="4" w:space="0" w:color="auto"/>
            </w:tcBorders>
            <w:vAlign w:val="center"/>
          </w:tcPr>
          <w:p w:rsidR="00060075" w:rsidRDefault="00041BC3">
            <w:pPr>
              <w:pStyle w:val="-"/>
            </w:pPr>
            <w:r>
              <w:rPr>
                <w:rFonts w:hint="eastAsia"/>
              </w:rPr>
              <w:t>双向</w:t>
            </w:r>
          </w:p>
        </w:tc>
      </w:tr>
      <w:tr w:rsidR="00060075">
        <w:trPr>
          <w:jc w:val="center"/>
        </w:trPr>
        <w:tc>
          <w:tcPr>
            <w:tcW w:w="783" w:type="dxa"/>
            <w:tcBorders>
              <w:bottom w:val="single" w:sz="4" w:space="0" w:color="auto"/>
            </w:tcBorders>
            <w:shd w:val="clear" w:color="auto" w:fill="auto"/>
            <w:vAlign w:val="center"/>
          </w:tcPr>
          <w:p w:rsidR="00060075" w:rsidRDefault="00041BC3">
            <w:pPr>
              <w:pStyle w:val="-0"/>
            </w:pPr>
            <w:r>
              <w:t>3</w:t>
            </w:r>
          </w:p>
        </w:tc>
        <w:tc>
          <w:tcPr>
            <w:tcW w:w="1738" w:type="dxa"/>
            <w:tcBorders>
              <w:bottom w:val="single" w:sz="4" w:space="0" w:color="auto"/>
            </w:tcBorders>
            <w:shd w:val="clear" w:color="auto" w:fill="auto"/>
          </w:tcPr>
          <w:p w:rsidR="00060075" w:rsidRDefault="00041BC3">
            <w:pPr>
              <w:pStyle w:val="-"/>
            </w:pPr>
            <w:r>
              <w:rPr>
                <w:rFonts w:hint="eastAsia"/>
              </w:rPr>
              <w:t>面板显示屏</w:t>
            </w:r>
          </w:p>
        </w:tc>
        <w:tc>
          <w:tcPr>
            <w:tcW w:w="2307" w:type="dxa"/>
            <w:tcBorders>
              <w:bottom w:val="single" w:sz="4" w:space="0" w:color="auto"/>
            </w:tcBorders>
            <w:shd w:val="clear" w:color="auto" w:fill="auto"/>
          </w:tcPr>
          <w:p w:rsidR="00060075" w:rsidRDefault="00041BC3">
            <w:pPr>
              <w:pStyle w:val="-"/>
            </w:pPr>
            <w:r>
              <w:rPr>
                <w:rFonts w:hint="eastAsia"/>
              </w:rPr>
              <w:t>字符数字显示</w:t>
            </w:r>
          </w:p>
        </w:tc>
        <w:tc>
          <w:tcPr>
            <w:tcW w:w="1718" w:type="dxa"/>
            <w:tcBorders>
              <w:bottom w:val="single" w:sz="4" w:space="0" w:color="auto"/>
            </w:tcBorders>
            <w:shd w:val="clear" w:color="auto" w:fill="auto"/>
          </w:tcPr>
          <w:p w:rsidR="00060075" w:rsidRDefault="00041BC3">
            <w:pPr>
              <w:pStyle w:val="-"/>
            </w:pPr>
            <w:r>
              <w:rPr>
                <w:rFonts w:hint="eastAsia"/>
              </w:rPr>
              <w:t>SPI</w:t>
            </w:r>
          </w:p>
        </w:tc>
        <w:tc>
          <w:tcPr>
            <w:tcW w:w="995" w:type="dxa"/>
            <w:tcBorders>
              <w:bottom w:val="single" w:sz="4" w:space="0" w:color="auto"/>
            </w:tcBorders>
            <w:shd w:val="clear" w:color="auto" w:fill="auto"/>
          </w:tcPr>
          <w:p w:rsidR="00060075" w:rsidRDefault="00041BC3">
            <w:pPr>
              <w:pStyle w:val="-"/>
              <w:jc w:val="center"/>
            </w:pPr>
            <w:r>
              <w:rPr>
                <w:rFonts w:hint="eastAsia"/>
              </w:rPr>
              <w:t>1</w:t>
            </w:r>
            <w:r>
              <w:rPr>
                <w:rFonts w:hint="eastAsia"/>
              </w:rPr>
              <w:t>路</w:t>
            </w:r>
          </w:p>
        </w:tc>
        <w:tc>
          <w:tcPr>
            <w:tcW w:w="1184" w:type="dxa"/>
            <w:tcBorders>
              <w:bottom w:val="single" w:sz="4" w:space="0" w:color="auto"/>
            </w:tcBorders>
          </w:tcPr>
          <w:p w:rsidR="00060075" w:rsidRDefault="00041BC3">
            <w:pPr>
              <w:pStyle w:val="-"/>
            </w:pPr>
            <w:r>
              <w:rPr>
                <w:rFonts w:hint="eastAsia"/>
              </w:rPr>
              <w:t>输出</w:t>
            </w:r>
          </w:p>
        </w:tc>
      </w:tr>
      <w:tr w:rsidR="00060075">
        <w:trPr>
          <w:jc w:val="center"/>
        </w:trPr>
        <w:tc>
          <w:tcPr>
            <w:tcW w:w="783" w:type="dxa"/>
            <w:tcBorders>
              <w:bottom w:val="single" w:sz="4" w:space="0" w:color="auto"/>
            </w:tcBorders>
            <w:shd w:val="clear" w:color="auto" w:fill="auto"/>
            <w:vAlign w:val="center"/>
          </w:tcPr>
          <w:p w:rsidR="00060075" w:rsidRDefault="00041BC3">
            <w:pPr>
              <w:pStyle w:val="-0"/>
            </w:pPr>
            <w:r>
              <w:t>5</w:t>
            </w:r>
          </w:p>
        </w:tc>
        <w:tc>
          <w:tcPr>
            <w:tcW w:w="1738" w:type="dxa"/>
            <w:tcBorders>
              <w:bottom w:val="single" w:sz="4" w:space="0" w:color="auto"/>
            </w:tcBorders>
            <w:shd w:val="clear" w:color="auto" w:fill="auto"/>
          </w:tcPr>
          <w:p w:rsidR="00060075" w:rsidRDefault="00041BC3">
            <w:pPr>
              <w:pStyle w:val="-"/>
            </w:pPr>
            <w:r>
              <w:rPr>
                <w:rFonts w:hint="eastAsia"/>
              </w:rPr>
              <w:t>面板复位按键</w:t>
            </w:r>
          </w:p>
        </w:tc>
        <w:tc>
          <w:tcPr>
            <w:tcW w:w="2307" w:type="dxa"/>
            <w:tcBorders>
              <w:bottom w:val="single" w:sz="4" w:space="0" w:color="auto"/>
            </w:tcBorders>
            <w:shd w:val="clear" w:color="auto" w:fill="auto"/>
          </w:tcPr>
          <w:p w:rsidR="00060075" w:rsidRDefault="00041BC3">
            <w:pPr>
              <w:pStyle w:val="-"/>
            </w:pPr>
            <w:r>
              <w:rPr>
                <w:rFonts w:hint="eastAsia"/>
              </w:rPr>
              <w:t>复位主控模块</w:t>
            </w:r>
          </w:p>
        </w:tc>
        <w:tc>
          <w:tcPr>
            <w:tcW w:w="1718" w:type="dxa"/>
            <w:tcBorders>
              <w:bottom w:val="single" w:sz="4" w:space="0" w:color="auto"/>
            </w:tcBorders>
            <w:shd w:val="clear" w:color="auto" w:fill="auto"/>
          </w:tcPr>
          <w:p w:rsidR="00060075" w:rsidRDefault="00041BC3">
            <w:pPr>
              <w:pStyle w:val="-"/>
            </w:pPr>
            <w:r>
              <w:rPr>
                <w:rFonts w:hint="eastAsia"/>
              </w:rPr>
              <w:t>GPIO</w:t>
            </w:r>
          </w:p>
        </w:tc>
        <w:tc>
          <w:tcPr>
            <w:tcW w:w="995" w:type="dxa"/>
            <w:tcBorders>
              <w:bottom w:val="single" w:sz="4" w:space="0" w:color="auto"/>
            </w:tcBorders>
            <w:shd w:val="clear" w:color="auto" w:fill="auto"/>
          </w:tcPr>
          <w:p w:rsidR="00060075" w:rsidRDefault="00041BC3">
            <w:pPr>
              <w:pStyle w:val="-"/>
              <w:jc w:val="center"/>
            </w:pPr>
            <w:r>
              <w:rPr>
                <w:rFonts w:hint="eastAsia"/>
              </w:rPr>
              <w:t>1W</w:t>
            </w:r>
            <w:r>
              <w:rPr>
                <w:rFonts w:hint="eastAsia"/>
              </w:rPr>
              <w:t>个</w:t>
            </w:r>
          </w:p>
        </w:tc>
        <w:tc>
          <w:tcPr>
            <w:tcW w:w="1184" w:type="dxa"/>
            <w:tcBorders>
              <w:bottom w:val="single" w:sz="4" w:space="0" w:color="auto"/>
            </w:tcBorders>
          </w:tcPr>
          <w:p w:rsidR="00060075" w:rsidRDefault="00041BC3">
            <w:pPr>
              <w:pStyle w:val="-"/>
            </w:pPr>
            <w:r>
              <w:rPr>
                <w:rFonts w:hint="eastAsia"/>
              </w:rPr>
              <w:t>输入</w:t>
            </w:r>
          </w:p>
        </w:tc>
      </w:tr>
      <w:tr w:rsidR="00060075">
        <w:trPr>
          <w:jc w:val="center"/>
        </w:trPr>
        <w:tc>
          <w:tcPr>
            <w:tcW w:w="783" w:type="dxa"/>
            <w:tcBorders>
              <w:bottom w:val="single" w:sz="4" w:space="0" w:color="auto"/>
            </w:tcBorders>
            <w:shd w:val="clear" w:color="auto" w:fill="auto"/>
            <w:vAlign w:val="center"/>
          </w:tcPr>
          <w:p w:rsidR="00060075" w:rsidRDefault="00041BC3">
            <w:pPr>
              <w:pStyle w:val="-0"/>
            </w:pPr>
            <w:r>
              <w:rPr>
                <w:rFonts w:hint="eastAsia"/>
              </w:rPr>
              <w:t>6</w:t>
            </w:r>
          </w:p>
        </w:tc>
        <w:tc>
          <w:tcPr>
            <w:tcW w:w="1738" w:type="dxa"/>
            <w:tcBorders>
              <w:bottom w:val="single" w:sz="4" w:space="0" w:color="auto"/>
            </w:tcBorders>
            <w:shd w:val="clear" w:color="auto" w:fill="auto"/>
          </w:tcPr>
          <w:p w:rsidR="00060075" w:rsidRDefault="00041BC3">
            <w:pPr>
              <w:pStyle w:val="-"/>
            </w:pPr>
            <w:r>
              <w:rPr>
                <w:rFonts w:hint="eastAsia"/>
              </w:rPr>
              <w:t>通信</w:t>
            </w:r>
            <w:r>
              <w:t>单元</w:t>
            </w:r>
          </w:p>
        </w:tc>
        <w:tc>
          <w:tcPr>
            <w:tcW w:w="2307" w:type="dxa"/>
            <w:tcBorders>
              <w:bottom w:val="single" w:sz="4" w:space="0" w:color="auto"/>
            </w:tcBorders>
            <w:shd w:val="clear" w:color="auto" w:fill="auto"/>
            <w:vAlign w:val="center"/>
          </w:tcPr>
          <w:p w:rsidR="00060075" w:rsidRDefault="00041BC3">
            <w:pPr>
              <w:pStyle w:val="-"/>
            </w:pPr>
            <w:r>
              <w:rPr>
                <w:rFonts w:hint="eastAsia"/>
              </w:rPr>
              <w:t xml:space="preserve">EMIF </w:t>
            </w:r>
          </w:p>
        </w:tc>
        <w:tc>
          <w:tcPr>
            <w:tcW w:w="1718" w:type="dxa"/>
            <w:tcBorders>
              <w:bottom w:val="single" w:sz="4" w:space="0" w:color="auto"/>
            </w:tcBorders>
            <w:shd w:val="clear" w:color="auto" w:fill="auto"/>
            <w:vAlign w:val="center"/>
          </w:tcPr>
          <w:p w:rsidR="00060075" w:rsidRDefault="00041BC3">
            <w:pPr>
              <w:pStyle w:val="-"/>
            </w:pPr>
            <w:r>
              <w:rPr>
                <w:rFonts w:hint="eastAsia"/>
              </w:rPr>
              <w:t>异步并行总线</w:t>
            </w:r>
          </w:p>
        </w:tc>
        <w:tc>
          <w:tcPr>
            <w:tcW w:w="995" w:type="dxa"/>
            <w:tcBorders>
              <w:bottom w:val="single" w:sz="4" w:space="0" w:color="auto"/>
            </w:tcBorders>
            <w:shd w:val="clear" w:color="auto" w:fill="auto"/>
            <w:vAlign w:val="center"/>
          </w:tcPr>
          <w:p w:rsidR="00060075" w:rsidRDefault="00041BC3">
            <w:pPr>
              <w:pStyle w:val="-"/>
              <w:jc w:val="center"/>
            </w:pPr>
            <w:r>
              <w:rPr>
                <w:rFonts w:hint="eastAsia"/>
              </w:rPr>
              <w:t>1</w:t>
            </w:r>
            <w:r>
              <w:rPr>
                <w:rFonts w:hint="eastAsia"/>
              </w:rPr>
              <w:t>路</w:t>
            </w:r>
          </w:p>
        </w:tc>
        <w:tc>
          <w:tcPr>
            <w:tcW w:w="1184" w:type="dxa"/>
            <w:tcBorders>
              <w:bottom w:val="single" w:sz="4" w:space="0" w:color="auto"/>
            </w:tcBorders>
            <w:vAlign w:val="center"/>
          </w:tcPr>
          <w:p w:rsidR="00060075" w:rsidRDefault="00041BC3">
            <w:pPr>
              <w:pStyle w:val="-"/>
            </w:pPr>
            <w:r>
              <w:rPr>
                <w:rFonts w:hint="eastAsia"/>
              </w:rPr>
              <w:t>双向</w:t>
            </w:r>
          </w:p>
        </w:tc>
      </w:tr>
      <w:tr w:rsidR="00060075">
        <w:trPr>
          <w:jc w:val="center"/>
        </w:trPr>
        <w:tc>
          <w:tcPr>
            <w:tcW w:w="783" w:type="dxa"/>
            <w:tcBorders>
              <w:bottom w:val="single" w:sz="4" w:space="0" w:color="auto"/>
            </w:tcBorders>
            <w:shd w:val="clear" w:color="auto" w:fill="auto"/>
            <w:vAlign w:val="center"/>
          </w:tcPr>
          <w:p w:rsidR="00060075" w:rsidRDefault="00041BC3">
            <w:pPr>
              <w:pStyle w:val="-0"/>
            </w:pPr>
            <w:r>
              <w:t>7</w:t>
            </w:r>
          </w:p>
        </w:tc>
        <w:tc>
          <w:tcPr>
            <w:tcW w:w="1738" w:type="dxa"/>
            <w:tcBorders>
              <w:bottom w:val="single" w:sz="4" w:space="0" w:color="auto"/>
            </w:tcBorders>
            <w:shd w:val="clear" w:color="auto" w:fill="auto"/>
          </w:tcPr>
          <w:p w:rsidR="00060075" w:rsidRDefault="00041BC3">
            <w:pPr>
              <w:pStyle w:val="-"/>
            </w:pPr>
            <w:r>
              <w:rPr>
                <w:rFonts w:hint="eastAsia"/>
              </w:rPr>
              <w:t>面板钥匙开关</w:t>
            </w:r>
          </w:p>
        </w:tc>
        <w:tc>
          <w:tcPr>
            <w:tcW w:w="2307" w:type="dxa"/>
            <w:tcBorders>
              <w:bottom w:val="single" w:sz="4" w:space="0" w:color="auto"/>
            </w:tcBorders>
            <w:shd w:val="clear" w:color="auto" w:fill="auto"/>
          </w:tcPr>
          <w:p w:rsidR="00060075" w:rsidRDefault="00041BC3">
            <w:pPr>
              <w:pStyle w:val="-"/>
            </w:pPr>
            <w:r>
              <w:rPr>
                <w:rFonts w:hint="eastAsia"/>
              </w:rPr>
              <w:t>运行</w:t>
            </w:r>
            <w:r>
              <w:rPr>
                <w:rFonts w:hint="eastAsia"/>
              </w:rPr>
              <w:t>/</w:t>
            </w:r>
            <w:r>
              <w:rPr>
                <w:rFonts w:hint="eastAsia"/>
              </w:rPr>
              <w:t>维护模式读取</w:t>
            </w:r>
          </w:p>
        </w:tc>
        <w:tc>
          <w:tcPr>
            <w:tcW w:w="1718" w:type="dxa"/>
            <w:tcBorders>
              <w:bottom w:val="single" w:sz="4" w:space="0" w:color="auto"/>
            </w:tcBorders>
            <w:shd w:val="clear" w:color="auto" w:fill="auto"/>
          </w:tcPr>
          <w:p w:rsidR="00060075" w:rsidRDefault="00041BC3">
            <w:pPr>
              <w:pStyle w:val="-"/>
            </w:pPr>
            <w:r>
              <w:rPr>
                <w:rFonts w:hint="eastAsia"/>
              </w:rPr>
              <w:t>GPIO</w:t>
            </w:r>
          </w:p>
        </w:tc>
        <w:tc>
          <w:tcPr>
            <w:tcW w:w="995" w:type="dxa"/>
            <w:tcBorders>
              <w:bottom w:val="single" w:sz="4" w:space="0" w:color="auto"/>
            </w:tcBorders>
            <w:shd w:val="clear" w:color="auto" w:fill="auto"/>
          </w:tcPr>
          <w:p w:rsidR="00060075" w:rsidRDefault="00041BC3">
            <w:pPr>
              <w:pStyle w:val="-"/>
              <w:jc w:val="center"/>
            </w:pPr>
            <w:r>
              <w:rPr>
                <w:rFonts w:hint="eastAsia"/>
              </w:rPr>
              <w:t>1</w:t>
            </w:r>
            <w:r>
              <w:rPr>
                <w:rFonts w:hint="eastAsia"/>
              </w:rPr>
              <w:t>个</w:t>
            </w:r>
          </w:p>
        </w:tc>
        <w:tc>
          <w:tcPr>
            <w:tcW w:w="1184" w:type="dxa"/>
            <w:tcBorders>
              <w:bottom w:val="single" w:sz="4" w:space="0" w:color="auto"/>
            </w:tcBorders>
          </w:tcPr>
          <w:p w:rsidR="00060075" w:rsidRDefault="00041BC3">
            <w:pPr>
              <w:pStyle w:val="-"/>
            </w:pPr>
            <w:r>
              <w:rPr>
                <w:rFonts w:hint="eastAsia"/>
              </w:rPr>
              <w:t>输入</w:t>
            </w:r>
          </w:p>
        </w:tc>
      </w:tr>
      <w:tr w:rsidR="00060075">
        <w:trPr>
          <w:jc w:val="center"/>
        </w:trPr>
        <w:tc>
          <w:tcPr>
            <w:tcW w:w="783" w:type="dxa"/>
            <w:shd w:val="clear" w:color="auto" w:fill="auto"/>
            <w:vAlign w:val="center"/>
          </w:tcPr>
          <w:p w:rsidR="00060075" w:rsidRDefault="00041BC3">
            <w:pPr>
              <w:pStyle w:val="-0"/>
            </w:pPr>
            <w:r>
              <w:t>8</w:t>
            </w:r>
          </w:p>
        </w:tc>
        <w:tc>
          <w:tcPr>
            <w:tcW w:w="1738" w:type="dxa"/>
            <w:shd w:val="clear" w:color="auto" w:fill="auto"/>
            <w:vAlign w:val="center"/>
          </w:tcPr>
          <w:p w:rsidR="00060075" w:rsidRDefault="00041BC3">
            <w:pPr>
              <w:pStyle w:val="-"/>
            </w:pPr>
            <w:r>
              <w:rPr>
                <w:rFonts w:hint="eastAsia"/>
              </w:rPr>
              <w:t>看</w:t>
            </w:r>
            <w:r>
              <w:t>门狗</w:t>
            </w:r>
            <w:r>
              <w:rPr>
                <w:rFonts w:hint="eastAsia"/>
              </w:rPr>
              <w:t>配置</w:t>
            </w:r>
          </w:p>
        </w:tc>
        <w:tc>
          <w:tcPr>
            <w:tcW w:w="2307" w:type="dxa"/>
            <w:shd w:val="clear" w:color="auto" w:fill="auto"/>
            <w:vAlign w:val="center"/>
          </w:tcPr>
          <w:p w:rsidR="00060075" w:rsidRDefault="00041BC3">
            <w:pPr>
              <w:pStyle w:val="-"/>
            </w:pPr>
            <w:r>
              <w:t>SPI</w:t>
            </w:r>
          </w:p>
        </w:tc>
        <w:tc>
          <w:tcPr>
            <w:tcW w:w="1718" w:type="dxa"/>
            <w:shd w:val="clear" w:color="auto" w:fill="auto"/>
            <w:vAlign w:val="center"/>
          </w:tcPr>
          <w:p w:rsidR="00060075" w:rsidRDefault="00041BC3">
            <w:pPr>
              <w:pStyle w:val="-"/>
            </w:pPr>
            <w:r>
              <w:rPr>
                <w:rFonts w:hint="eastAsia"/>
              </w:rPr>
              <w:t>SPI</w:t>
            </w:r>
          </w:p>
        </w:tc>
        <w:tc>
          <w:tcPr>
            <w:tcW w:w="995" w:type="dxa"/>
            <w:shd w:val="clear" w:color="auto" w:fill="auto"/>
            <w:vAlign w:val="center"/>
          </w:tcPr>
          <w:p w:rsidR="00060075" w:rsidRDefault="00041BC3">
            <w:pPr>
              <w:pStyle w:val="-"/>
              <w:jc w:val="center"/>
            </w:pPr>
            <w:r>
              <w:rPr>
                <w:rFonts w:hint="eastAsia"/>
              </w:rPr>
              <w:t>1</w:t>
            </w:r>
            <w:r>
              <w:rPr>
                <w:rFonts w:hint="eastAsia"/>
              </w:rPr>
              <w:t>路</w:t>
            </w:r>
          </w:p>
        </w:tc>
        <w:tc>
          <w:tcPr>
            <w:tcW w:w="1184" w:type="dxa"/>
            <w:vAlign w:val="center"/>
          </w:tcPr>
          <w:p w:rsidR="00060075" w:rsidRDefault="00041BC3">
            <w:pPr>
              <w:pStyle w:val="-"/>
            </w:pPr>
            <w:r>
              <w:rPr>
                <w:rFonts w:hint="eastAsia"/>
              </w:rPr>
              <w:t>双向</w:t>
            </w:r>
          </w:p>
        </w:tc>
      </w:tr>
      <w:tr w:rsidR="00060075">
        <w:trPr>
          <w:jc w:val="center"/>
        </w:trPr>
        <w:tc>
          <w:tcPr>
            <w:tcW w:w="783" w:type="dxa"/>
            <w:shd w:val="clear" w:color="auto" w:fill="auto"/>
            <w:vAlign w:val="center"/>
          </w:tcPr>
          <w:p w:rsidR="00060075" w:rsidRDefault="00041BC3">
            <w:pPr>
              <w:pStyle w:val="-0"/>
            </w:pPr>
            <w:r>
              <w:rPr>
                <w:rFonts w:hint="eastAsia"/>
              </w:rPr>
              <w:t>9</w:t>
            </w:r>
          </w:p>
        </w:tc>
        <w:tc>
          <w:tcPr>
            <w:tcW w:w="1738" w:type="dxa"/>
            <w:shd w:val="clear" w:color="auto" w:fill="auto"/>
            <w:vAlign w:val="center"/>
          </w:tcPr>
          <w:p w:rsidR="00060075" w:rsidRDefault="00041BC3">
            <w:pPr>
              <w:pStyle w:val="-"/>
            </w:pPr>
            <w:r>
              <w:rPr>
                <w:rFonts w:hint="eastAsia"/>
              </w:rPr>
              <w:t>看门狗喂狗</w:t>
            </w:r>
          </w:p>
        </w:tc>
        <w:tc>
          <w:tcPr>
            <w:tcW w:w="2307" w:type="dxa"/>
            <w:shd w:val="clear" w:color="auto" w:fill="auto"/>
            <w:vAlign w:val="center"/>
          </w:tcPr>
          <w:p w:rsidR="00060075" w:rsidRDefault="00041BC3">
            <w:pPr>
              <w:pStyle w:val="-"/>
            </w:pPr>
            <w:r>
              <w:rPr>
                <w:rFonts w:hint="eastAsia"/>
              </w:rPr>
              <w:t>喂狗信号</w:t>
            </w:r>
          </w:p>
        </w:tc>
        <w:tc>
          <w:tcPr>
            <w:tcW w:w="1718" w:type="dxa"/>
            <w:shd w:val="clear" w:color="auto" w:fill="auto"/>
            <w:vAlign w:val="center"/>
          </w:tcPr>
          <w:p w:rsidR="00060075" w:rsidRDefault="00041BC3">
            <w:pPr>
              <w:pStyle w:val="-"/>
            </w:pPr>
            <w:r>
              <w:rPr>
                <w:rFonts w:hint="eastAsia"/>
              </w:rPr>
              <w:t>GPIO</w:t>
            </w:r>
          </w:p>
        </w:tc>
        <w:tc>
          <w:tcPr>
            <w:tcW w:w="995" w:type="dxa"/>
            <w:shd w:val="clear" w:color="auto" w:fill="auto"/>
            <w:vAlign w:val="center"/>
          </w:tcPr>
          <w:p w:rsidR="00060075" w:rsidRDefault="00041BC3">
            <w:pPr>
              <w:pStyle w:val="-"/>
              <w:jc w:val="center"/>
            </w:pPr>
            <w:r>
              <w:rPr>
                <w:rFonts w:hint="eastAsia"/>
              </w:rPr>
              <w:t>6</w:t>
            </w:r>
            <w:r>
              <w:rPr>
                <w:rFonts w:hint="eastAsia"/>
              </w:rPr>
              <w:t>个</w:t>
            </w:r>
          </w:p>
        </w:tc>
        <w:tc>
          <w:tcPr>
            <w:tcW w:w="1184" w:type="dxa"/>
            <w:vAlign w:val="center"/>
          </w:tcPr>
          <w:p w:rsidR="00060075" w:rsidRDefault="00041BC3">
            <w:pPr>
              <w:pStyle w:val="-"/>
            </w:pPr>
            <w:r>
              <w:rPr>
                <w:rFonts w:hint="eastAsia"/>
              </w:rPr>
              <w:t>输出</w:t>
            </w:r>
          </w:p>
        </w:tc>
      </w:tr>
      <w:tr w:rsidR="00060075">
        <w:trPr>
          <w:jc w:val="center"/>
        </w:trPr>
        <w:tc>
          <w:tcPr>
            <w:tcW w:w="783" w:type="dxa"/>
            <w:shd w:val="clear" w:color="auto" w:fill="auto"/>
            <w:vAlign w:val="center"/>
          </w:tcPr>
          <w:p w:rsidR="00060075" w:rsidRDefault="00041BC3">
            <w:pPr>
              <w:pStyle w:val="-0"/>
            </w:pPr>
            <w:r>
              <w:rPr>
                <w:rFonts w:hint="eastAsia"/>
              </w:rPr>
              <w:t>10</w:t>
            </w:r>
          </w:p>
        </w:tc>
        <w:tc>
          <w:tcPr>
            <w:tcW w:w="1738" w:type="dxa"/>
            <w:shd w:val="clear" w:color="auto" w:fill="auto"/>
            <w:vAlign w:val="center"/>
          </w:tcPr>
          <w:p w:rsidR="00060075" w:rsidRDefault="00041BC3">
            <w:pPr>
              <w:pStyle w:val="-"/>
            </w:pPr>
            <w:r>
              <w:rPr>
                <w:rFonts w:hint="eastAsia"/>
              </w:rPr>
              <w:t>面板连接器</w:t>
            </w:r>
          </w:p>
        </w:tc>
        <w:tc>
          <w:tcPr>
            <w:tcW w:w="2307" w:type="dxa"/>
            <w:shd w:val="clear" w:color="auto" w:fill="auto"/>
            <w:vAlign w:val="center"/>
          </w:tcPr>
          <w:p w:rsidR="00060075" w:rsidRDefault="00041BC3">
            <w:pPr>
              <w:pStyle w:val="-"/>
            </w:pPr>
            <w:r>
              <w:rPr>
                <w:rFonts w:hint="eastAsia"/>
              </w:rPr>
              <w:t>ARM</w:t>
            </w:r>
            <w:r>
              <w:rPr>
                <w:rFonts w:hint="eastAsia"/>
              </w:rPr>
              <w:t>调试接口</w:t>
            </w:r>
          </w:p>
        </w:tc>
        <w:tc>
          <w:tcPr>
            <w:tcW w:w="1718" w:type="dxa"/>
            <w:shd w:val="clear" w:color="auto" w:fill="auto"/>
            <w:vAlign w:val="center"/>
          </w:tcPr>
          <w:p w:rsidR="00060075" w:rsidRDefault="00041BC3">
            <w:pPr>
              <w:pStyle w:val="-"/>
            </w:pPr>
            <w:r>
              <w:rPr>
                <w:rFonts w:hint="eastAsia"/>
              </w:rPr>
              <w:t>JTAG</w:t>
            </w:r>
          </w:p>
        </w:tc>
        <w:tc>
          <w:tcPr>
            <w:tcW w:w="995" w:type="dxa"/>
            <w:shd w:val="clear" w:color="auto" w:fill="auto"/>
            <w:vAlign w:val="center"/>
          </w:tcPr>
          <w:p w:rsidR="00060075" w:rsidRDefault="00041BC3">
            <w:pPr>
              <w:pStyle w:val="-"/>
              <w:jc w:val="center"/>
            </w:pPr>
            <w:r>
              <w:rPr>
                <w:rFonts w:hint="eastAsia"/>
              </w:rPr>
              <w:t>1</w:t>
            </w:r>
            <w:r>
              <w:rPr>
                <w:rFonts w:hint="eastAsia"/>
              </w:rPr>
              <w:t>个</w:t>
            </w:r>
          </w:p>
        </w:tc>
        <w:tc>
          <w:tcPr>
            <w:tcW w:w="1184" w:type="dxa"/>
            <w:vAlign w:val="center"/>
          </w:tcPr>
          <w:p w:rsidR="00060075" w:rsidRDefault="00041BC3">
            <w:pPr>
              <w:pStyle w:val="-"/>
            </w:pPr>
            <w:r>
              <w:rPr>
                <w:rFonts w:hint="eastAsia"/>
              </w:rPr>
              <w:t>双向</w:t>
            </w:r>
          </w:p>
        </w:tc>
      </w:tr>
      <w:tr w:rsidR="00060075">
        <w:trPr>
          <w:jc w:val="center"/>
        </w:trPr>
        <w:tc>
          <w:tcPr>
            <w:tcW w:w="783" w:type="dxa"/>
            <w:shd w:val="clear" w:color="auto" w:fill="auto"/>
            <w:vAlign w:val="center"/>
          </w:tcPr>
          <w:p w:rsidR="00060075" w:rsidRDefault="00041BC3">
            <w:pPr>
              <w:pStyle w:val="-0"/>
            </w:pPr>
            <w:r>
              <w:rPr>
                <w:rFonts w:hint="eastAsia"/>
              </w:rPr>
              <w:t>11</w:t>
            </w:r>
          </w:p>
        </w:tc>
        <w:tc>
          <w:tcPr>
            <w:tcW w:w="1738" w:type="dxa"/>
            <w:shd w:val="clear" w:color="auto" w:fill="auto"/>
            <w:vAlign w:val="center"/>
          </w:tcPr>
          <w:p w:rsidR="00060075" w:rsidRDefault="00041BC3">
            <w:pPr>
              <w:pStyle w:val="-"/>
            </w:pPr>
            <w:r>
              <w:rPr>
                <w:rFonts w:hint="eastAsia"/>
              </w:rPr>
              <w:t>面板连接器</w:t>
            </w:r>
          </w:p>
        </w:tc>
        <w:tc>
          <w:tcPr>
            <w:tcW w:w="2307" w:type="dxa"/>
            <w:shd w:val="clear" w:color="auto" w:fill="auto"/>
            <w:vAlign w:val="center"/>
          </w:tcPr>
          <w:p w:rsidR="00060075" w:rsidRDefault="00041BC3">
            <w:pPr>
              <w:pStyle w:val="-"/>
            </w:pPr>
            <w:r>
              <w:rPr>
                <w:rFonts w:hint="eastAsia"/>
              </w:rPr>
              <w:t>RS232</w:t>
            </w:r>
            <w:r>
              <w:rPr>
                <w:rFonts w:hint="eastAsia"/>
              </w:rPr>
              <w:t>调试输出</w:t>
            </w:r>
          </w:p>
        </w:tc>
        <w:tc>
          <w:tcPr>
            <w:tcW w:w="1718" w:type="dxa"/>
            <w:shd w:val="clear" w:color="auto" w:fill="auto"/>
            <w:vAlign w:val="center"/>
          </w:tcPr>
          <w:p w:rsidR="00060075" w:rsidRDefault="00041BC3">
            <w:pPr>
              <w:pStyle w:val="-"/>
            </w:pPr>
            <w:r>
              <w:t>UART</w:t>
            </w:r>
          </w:p>
        </w:tc>
        <w:tc>
          <w:tcPr>
            <w:tcW w:w="995" w:type="dxa"/>
            <w:shd w:val="clear" w:color="auto" w:fill="auto"/>
            <w:vAlign w:val="center"/>
          </w:tcPr>
          <w:p w:rsidR="00060075" w:rsidRDefault="00041BC3">
            <w:pPr>
              <w:pStyle w:val="-"/>
              <w:jc w:val="center"/>
            </w:pPr>
            <w:r>
              <w:rPr>
                <w:rFonts w:hint="eastAsia"/>
              </w:rPr>
              <w:t>1</w:t>
            </w:r>
            <w:r>
              <w:rPr>
                <w:rFonts w:hint="eastAsia"/>
              </w:rPr>
              <w:t>个</w:t>
            </w:r>
          </w:p>
        </w:tc>
        <w:tc>
          <w:tcPr>
            <w:tcW w:w="1184" w:type="dxa"/>
            <w:vAlign w:val="center"/>
          </w:tcPr>
          <w:p w:rsidR="00060075" w:rsidRDefault="00041BC3">
            <w:pPr>
              <w:pStyle w:val="-"/>
            </w:pPr>
            <w:r>
              <w:rPr>
                <w:rFonts w:hint="eastAsia"/>
              </w:rPr>
              <w:t>输出</w:t>
            </w:r>
          </w:p>
        </w:tc>
      </w:tr>
    </w:tbl>
    <w:p w:rsidR="00060075" w:rsidRDefault="00041BC3">
      <w:pPr>
        <w:pStyle w:val="2"/>
      </w:pPr>
      <w:bookmarkStart w:id="58" w:name="_Toc141082197"/>
      <w:r>
        <w:rPr>
          <w:rFonts w:hint="eastAsia"/>
        </w:rPr>
        <w:t>设计约束</w:t>
      </w:r>
      <w:bookmarkEnd w:id="58"/>
    </w:p>
    <w:p w:rsidR="00060075" w:rsidRDefault="00041BC3">
      <w:pPr>
        <w:pStyle w:val="aff9"/>
        <w:ind w:firstLine="480"/>
      </w:pPr>
      <w:r>
        <w:rPr>
          <w:rFonts w:hint="eastAsia"/>
        </w:rPr>
        <w:t>A</w:t>
      </w:r>
      <w:r>
        <w:t>RM</w:t>
      </w:r>
      <w:r>
        <w:rPr>
          <w:rFonts w:hint="eastAsia"/>
        </w:rPr>
        <w:t>软件开</w:t>
      </w:r>
      <w:r>
        <w:t>发编码规范</w:t>
      </w:r>
      <w:r>
        <w:rPr>
          <w:rFonts w:hint="eastAsia"/>
        </w:rPr>
        <w:t>要</w:t>
      </w:r>
      <w:r>
        <w:t>遵守</w:t>
      </w:r>
      <w:r>
        <w:rPr>
          <w:lang w:val="en-US"/>
        </w:rPr>
        <w:t>《</w:t>
      </w:r>
      <w:r>
        <w:rPr>
          <w:lang w:val="en-US"/>
        </w:rPr>
        <w:t>C</w:t>
      </w:r>
      <w:r>
        <w:rPr>
          <w:lang w:val="en-US"/>
        </w:rPr>
        <w:t>语言编码规范》（文件编码：</w:t>
      </w:r>
      <w:r>
        <w:rPr>
          <w:lang w:val="en-US"/>
        </w:rPr>
        <w:t>MCD-</w:t>
      </w:r>
      <w:r>
        <w:rPr>
          <w:rFonts w:hint="eastAsia"/>
          <w:lang w:val="en-US"/>
        </w:rPr>
        <w:t>MCI3R</w:t>
      </w:r>
      <w:r>
        <w:rPr>
          <w:lang w:val="en-US"/>
        </w:rPr>
        <w:t>-IC-DS-</w:t>
      </w:r>
      <w:r>
        <w:rPr>
          <w:rFonts w:hint="eastAsia"/>
          <w:lang w:val="en-US"/>
        </w:rPr>
        <w:t>0</w:t>
      </w:r>
      <w:r>
        <w:rPr>
          <w:lang w:val="en-US"/>
        </w:rPr>
        <w:t>02</w:t>
      </w:r>
      <w:r>
        <w:rPr>
          <w:lang w:val="en-US"/>
        </w:rPr>
        <w:t>）</w:t>
      </w:r>
      <w:r>
        <w:rPr>
          <w:rFonts w:hint="eastAsia"/>
        </w:rPr>
        <w:t>。</w:t>
      </w:r>
    </w:p>
    <w:p w:rsidR="00060075" w:rsidRDefault="00041BC3">
      <w:pPr>
        <w:pStyle w:val="aff9"/>
        <w:ind w:firstLine="480"/>
      </w:pPr>
      <w:r>
        <w:rPr>
          <w:rFonts w:hint="eastAsia"/>
        </w:rPr>
        <w:t>A</w:t>
      </w:r>
      <w:r>
        <w:t>RM</w:t>
      </w:r>
      <w:r>
        <w:rPr>
          <w:rFonts w:hint="eastAsia"/>
        </w:rPr>
        <w:t>软件</w:t>
      </w:r>
      <w:r>
        <w:t>架构</w:t>
      </w:r>
      <w:r>
        <w:rPr>
          <w:rFonts w:hint="eastAsia"/>
        </w:rPr>
        <w:t>设计</w:t>
      </w:r>
      <w:r>
        <w:t>时</w:t>
      </w:r>
      <w:r>
        <w:rPr>
          <w:rFonts w:hint="eastAsia"/>
        </w:rPr>
        <w:t>要</w:t>
      </w:r>
      <w:r>
        <w:t>遵守以下</w:t>
      </w:r>
      <w:r>
        <w:rPr>
          <w:rFonts w:hint="eastAsia"/>
        </w:rPr>
        <w:t>原则</w:t>
      </w:r>
      <w:r>
        <w:t>：</w:t>
      </w:r>
    </w:p>
    <w:p w:rsidR="00060075" w:rsidRDefault="00041BC3">
      <w:pPr>
        <w:pStyle w:val="aff1"/>
        <w:widowControl/>
        <w:numPr>
          <w:ilvl w:val="0"/>
          <w:numId w:val="15"/>
        </w:numPr>
        <w:spacing w:line="360" w:lineRule="auto"/>
        <w:ind w:firstLineChars="0"/>
        <w:jc w:val="left"/>
      </w:pPr>
      <w:r>
        <w:rPr>
          <w:rFonts w:hint="eastAsia"/>
        </w:rPr>
        <w:t>不使用中断机制；</w:t>
      </w:r>
    </w:p>
    <w:p w:rsidR="00060075" w:rsidRDefault="00041BC3">
      <w:pPr>
        <w:pStyle w:val="aff1"/>
        <w:widowControl/>
        <w:numPr>
          <w:ilvl w:val="0"/>
          <w:numId w:val="15"/>
        </w:numPr>
        <w:spacing w:line="360" w:lineRule="auto"/>
        <w:ind w:firstLineChars="0"/>
        <w:jc w:val="left"/>
      </w:pPr>
      <w:r>
        <w:rPr>
          <w:rFonts w:hint="eastAsia"/>
        </w:rPr>
        <w:t>不采用通用操作系统。</w:t>
      </w:r>
    </w:p>
    <w:p w:rsidR="00060075" w:rsidRDefault="00041BC3">
      <w:pPr>
        <w:pStyle w:val="1"/>
      </w:pPr>
      <w:bookmarkStart w:id="59" w:name="_Toc141082198"/>
      <w:r>
        <w:rPr>
          <w:rFonts w:hint="eastAsia"/>
        </w:rPr>
        <w:lastRenderedPageBreak/>
        <w:t>功能需求</w:t>
      </w:r>
      <w:bookmarkEnd w:id="59"/>
    </w:p>
    <w:p w:rsidR="00060075" w:rsidRDefault="00041BC3">
      <w:pPr>
        <w:pStyle w:val="2"/>
      </w:pPr>
      <w:bookmarkStart w:id="60" w:name="_Toc141082199"/>
      <w:r>
        <w:rPr>
          <w:rFonts w:hint="eastAsia"/>
        </w:rPr>
        <w:t>初始</w:t>
      </w:r>
      <w:r>
        <w:t>化</w:t>
      </w:r>
      <w:bookmarkEnd w:id="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SRS-AMC01-00</w:t>
            </w:r>
            <w:r>
              <w:t>1</w:t>
            </w:r>
            <w:r>
              <w:rPr>
                <w:rFonts w:hint="eastAsia"/>
              </w:rPr>
              <w:t xml:space="preserve"> </w:t>
            </w:r>
            <w:r>
              <w:rPr>
                <w:rFonts w:hint="eastAsia"/>
              </w:rPr>
              <w:t>初始化</w:t>
            </w:r>
            <w:r>
              <w:rPr>
                <w:rFonts w:hint="eastAsia"/>
              </w:rPr>
              <w:t>ARM</w:t>
            </w:r>
            <w:r>
              <w:rPr>
                <w:rFonts w:hint="eastAsia"/>
              </w:rPr>
              <w:t>硬件环境</w:t>
            </w:r>
          </w:p>
        </w:tc>
      </w:tr>
      <w:tr w:rsidR="00060075">
        <w:trPr>
          <w:jc w:val="center"/>
        </w:trPr>
        <w:tc>
          <w:tcPr>
            <w:tcW w:w="1305" w:type="dxa"/>
            <w:shd w:val="clear" w:color="auto" w:fill="auto"/>
            <w:vAlign w:val="center"/>
          </w:tcPr>
          <w:p w:rsidR="00060075" w:rsidRDefault="00041BC3">
            <w:pPr>
              <w:pStyle w:val="-"/>
              <w:rPr>
                <w:color w:val="000000" w:themeColor="text1"/>
              </w:rPr>
            </w:pPr>
            <w:r>
              <w:rPr>
                <w:rFonts w:hint="eastAsia"/>
                <w:color w:val="000000" w:themeColor="text1"/>
              </w:rPr>
              <w:t>需求描述</w:t>
            </w:r>
          </w:p>
        </w:tc>
        <w:tc>
          <w:tcPr>
            <w:tcW w:w="7392" w:type="dxa"/>
            <w:shd w:val="clear" w:color="auto" w:fill="auto"/>
          </w:tcPr>
          <w:p w:rsidR="00060075" w:rsidRDefault="00041BC3">
            <w:pPr>
              <w:pStyle w:val="-"/>
              <w:numPr>
                <w:ilvl w:val="0"/>
                <w:numId w:val="16"/>
              </w:numPr>
            </w:pPr>
            <w:r>
              <w:rPr>
                <w:rFonts w:hint="eastAsia"/>
              </w:rPr>
              <w:t>初始化</w:t>
            </w:r>
            <w:r>
              <w:rPr>
                <w:rFonts w:hint="eastAsia"/>
              </w:rPr>
              <w:t>ARM</w:t>
            </w:r>
            <w:r>
              <w:rPr>
                <w:rFonts w:hint="eastAsia"/>
              </w:rPr>
              <w:t>内核；</w:t>
            </w:r>
          </w:p>
          <w:p w:rsidR="00060075" w:rsidRDefault="00041BC3">
            <w:pPr>
              <w:pStyle w:val="-"/>
              <w:numPr>
                <w:ilvl w:val="0"/>
                <w:numId w:val="16"/>
              </w:numPr>
            </w:pPr>
            <w:r>
              <w:rPr>
                <w:rFonts w:hint="eastAsia"/>
              </w:rPr>
              <w:t>配置</w:t>
            </w:r>
            <w:r>
              <w:rPr>
                <w:rFonts w:hint="eastAsia"/>
              </w:rPr>
              <w:t>ARM</w:t>
            </w:r>
            <w:r>
              <w:rPr>
                <w:rFonts w:hint="eastAsia"/>
              </w:rPr>
              <w:t>时钟；</w:t>
            </w:r>
          </w:p>
          <w:p w:rsidR="00060075" w:rsidRDefault="00041BC3">
            <w:pPr>
              <w:pStyle w:val="-"/>
              <w:numPr>
                <w:ilvl w:val="0"/>
                <w:numId w:val="16"/>
              </w:numPr>
            </w:pPr>
            <w:r>
              <w:rPr>
                <w:rFonts w:hint="eastAsia"/>
              </w:rPr>
              <w:t>关闭中断；</w:t>
            </w:r>
          </w:p>
          <w:p w:rsidR="00060075" w:rsidRDefault="00041BC3">
            <w:pPr>
              <w:pStyle w:val="-"/>
              <w:numPr>
                <w:ilvl w:val="0"/>
                <w:numId w:val="16"/>
              </w:numPr>
            </w:pPr>
            <w:r>
              <w:rPr>
                <w:rFonts w:hint="eastAsia"/>
              </w:rPr>
              <w:t>开启</w:t>
            </w:r>
            <w:r>
              <w:rPr>
                <w:rFonts w:hint="eastAsia"/>
              </w:rPr>
              <w:t>C</w:t>
            </w:r>
            <w:r>
              <w:t>ache</w:t>
            </w:r>
            <w:r>
              <w:rPr>
                <w:rFonts w:hint="eastAsia"/>
              </w:rPr>
              <w:t>功能；</w:t>
            </w:r>
          </w:p>
          <w:p w:rsidR="00060075" w:rsidRDefault="00041BC3">
            <w:pPr>
              <w:pStyle w:val="-"/>
              <w:numPr>
                <w:ilvl w:val="0"/>
                <w:numId w:val="16"/>
              </w:numPr>
            </w:pPr>
            <w:r>
              <w:rPr>
                <w:rFonts w:hint="eastAsia"/>
              </w:rPr>
              <w:t>设置</w:t>
            </w:r>
            <w:r>
              <w:rPr>
                <w:rFonts w:hint="eastAsia"/>
              </w:rPr>
              <w:t>RTI</w:t>
            </w:r>
            <w:r>
              <w:rPr>
                <w:rFonts w:hint="eastAsia"/>
              </w:rPr>
              <w:t>定时器。分辨</w:t>
            </w:r>
            <w:r>
              <w:t>率</w:t>
            </w:r>
            <w:r>
              <w:rPr>
                <w:rFonts w:hint="eastAsia"/>
              </w:rPr>
              <w:t>为</w:t>
            </w:r>
            <w:r>
              <w:rPr>
                <w:rFonts w:hint="eastAsia"/>
              </w:rPr>
              <w:t>1us</w:t>
            </w:r>
            <w:r>
              <w:rPr>
                <w:rFonts w:hint="eastAsia"/>
              </w:rPr>
              <w:t>；</w:t>
            </w:r>
          </w:p>
          <w:p w:rsidR="00060075" w:rsidRDefault="00041BC3">
            <w:pPr>
              <w:pStyle w:val="-"/>
              <w:numPr>
                <w:ilvl w:val="0"/>
                <w:numId w:val="16"/>
              </w:numPr>
            </w:pPr>
            <w:r>
              <w:rPr>
                <w:rFonts w:hint="eastAsia"/>
              </w:rPr>
              <w:t>设置串口。波特率为</w:t>
            </w:r>
            <w:r>
              <w:rPr>
                <w:rFonts w:hint="eastAsia"/>
              </w:rPr>
              <w:t>115200bps</w:t>
            </w:r>
            <w:r>
              <w:rPr>
                <w:rFonts w:hint="eastAsia"/>
              </w:rPr>
              <w:t>，数据位为</w:t>
            </w:r>
            <w:r>
              <w:rPr>
                <w:rFonts w:hint="eastAsia"/>
              </w:rPr>
              <w:t>8</w:t>
            </w:r>
            <w:r>
              <w:rPr>
                <w:rFonts w:hint="eastAsia"/>
              </w:rPr>
              <w:t>位，</w:t>
            </w:r>
            <w:r>
              <w:rPr>
                <w:rFonts w:hint="eastAsia"/>
              </w:rPr>
              <w:t>1</w:t>
            </w:r>
            <w:r>
              <w:rPr>
                <w:rFonts w:hint="eastAsia"/>
              </w:rPr>
              <w:t>位停止位，无奇偶校验；</w:t>
            </w:r>
          </w:p>
          <w:p w:rsidR="00060075" w:rsidRDefault="00041BC3">
            <w:pPr>
              <w:pStyle w:val="-"/>
              <w:numPr>
                <w:ilvl w:val="0"/>
                <w:numId w:val="16"/>
              </w:numPr>
            </w:pPr>
            <w:r>
              <w:rPr>
                <w:rFonts w:hint="eastAsia"/>
              </w:rPr>
              <w:t>设置</w:t>
            </w:r>
            <w:r>
              <w:rPr>
                <w:rFonts w:hint="eastAsia"/>
              </w:rPr>
              <w:t>AD</w:t>
            </w:r>
            <w:r>
              <w:t>C</w:t>
            </w:r>
            <w:r>
              <w:rPr>
                <w:rFonts w:hint="eastAsia"/>
              </w:rPr>
              <w:t>。分辨率位</w:t>
            </w:r>
            <w:r>
              <w:rPr>
                <w:rFonts w:hint="eastAsia"/>
              </w:rPr>
              <w:t>12bit</w:t>
            </w:r>
            <w:r>
              <w:rPr>
                <w:rFonts w:hint="eastAsia"/>
              </w:rPr>
              <w:t>，采样时间为</w:t>
            </w:r>
            <w:r>
              <w:rPr>
                <w:rFonts w:hint="eastAsia"/>
              </w:rPr>
              <w:t>200ns</w:t>
            </w:r>
            <w:r>
              <w:rPr>
                <w:rFonts w:hint="eastAsia"/>
              </w:rPr>
              <w:t>，数据采用奇偶校验；</w:t>
            </w:r>
          </w:p>
          <w:p w:rsidR="00060075" w:rsidRDefault="00041BC3">
            <w:pPr>
              <w:pStyle w:val="-"/>
              <w:numPr>
                <w:ilvl w:val="0"/>
                <w:numId w:val="16"/>
              </w:numPr>
            </w:pPr>
            <w:r>
              <w:rPr>
                <w:rFonts w:hint="eastAsia"/>
              </w:rPr>
              <w:t>配置</w:t>
            </w:r>
            <w:r>
              <w:rPr>
                <w:rFonts w:hint="eastAsia"/>
              </w:rPr>
              <w:t>SPI</w:t>
            </w:r>
            <w:r>
              <w:rPr>
                <w:rFonts w:hint="eastAsia"/>
              </w:rPr>
              <w:t>通信接口。看门狗使用</w:t>
            </w:r>
            <w:r>
              <w:rPr>
                <w:rFonts w:hint="eastAsia"/>
              </w:rPr>
              <w:t>SPI1</w:t>
            </w:r>
            <w:r>
              <w:rPr>
                <w:rFonts w:hint="eastAsia"/>
              </w:rPr>
              <w:t>，</w:t>
            </w:r>
            <w:r>
              <w:t>FLASH</w:t>
            </w:r>
            <w:r>
              <w:rPr>
                <w:rFonts w:hint="eastAsia"/>
              </w:rPr>
              <w:t>使用</w:t>
            </w:r>
            <w:r>
              <w:rPr>
                <w:rFonts w:hint="eastAsia"/>
              </w:rPr>
              <w:t>SPI2</w:t>
            </w:r>
            <w:r>
              <w:rPr>
                <w:rFonts w:hint="eastAsia"/>
              </w:rPr>
              <w:t>，</w:t>
            </w:r>
            <w:r>
              <w:t>点阵屏使用</w:t>
            </w:r>
            <w:r>
              <w:rPr>
                <w:rFonts w:hint="eastAsia"/>
              </w:rPr>
              <w:t>SPI3</w:t>
            </w:r>
            <w:r>
              <w:rPr>
                <w:rFonts w:hint="eastAsia"/>
              </w:rPr>
              <w:t>；</w:t>
            </w:r>
          </w:p>
          <w:p w:rsidR="00060075" w:rsidRDefault="00041BC3">
            <w:pPr>
              <w:pStyle w:val="-"/>
              <w:numPr>
                <w:ilvl w:val="0"/>
                <w:numId w:val="16"/>
              </w:numPr>
            </w:pPr>
            <w:r>
              <w:rPr>
                <w:rFonts w:hint="eastAsia"/>
              </w:rPr>
              <w:t>初始化字符</w:t>
            </w:r>
            <w:r>
              <w:t>数字</w:t>
            </w:r>
            <w:r>
              <w:rPr>
                <w:rFonts w:hint="eastAsia"/>
              </w:rPr>
              <w:t>点阵屏，</w:t>
            </w:r>
            <w:r>
              <w:t>用于状态显示</w:t>
            </w:r>
            <w:r>
              <w:rPr>
                <w:rFonts w:hint="eastAsia"/>
              </w:rPr>
              <w:t>；</w:t>
            </w:r>
          </w:p>
          <w:p w:rsidR="00060075" w:rsidRDefault="00041BC3">
            <w:pPr>
              <w:pStyle w:val="-"/>
              <w:numPr>
                <w:ilvl w:val="0"/>
                <w:numId w:val="16"/>
              </w:numPr>
            </w:pPr>
            <w:r>
              <w:rPr>
                <w:rFonts w:hint="eastAsia"/>
              </w:rPr>
              <w:t>设置</w:t>
            </w:r>
            <w:r>
              <w:rPr>
                <w:rFonts w:hint="eastAsia"/>
              </w:rPr>
              <w:t>GIO</w:t>
            </w:r>
            <w:r>
              <w:rPr>
                <w:rFonts w:hint="eastAsia"/>
              </w:rPr>
              <w:t>端口，</w:t>
            </w:r>
            <w:r>
              <w:t>用于</w:t>
            </w:r>
            <w:r>
              <w:rPr>
                <w:rFonts w:hint="eastAsia"/>
              </w:rPr>
              <w:t>LED</w:t>
            </w:r>
            <w:r>
              <w:rPr>
                <w:rFonts w:hint="eastAsia"/>
              </w:rPr>
              <w:t>指示</w:t>
            </w:r>
            <w:r>
              <w:t>；</w:t>
            </w:r>
            <w:r>
              <w:t xml:space="preserve"> </w:t>
            </w:r>
          </w:p>
          <w:p w:rsidR="00060075" w:rsidRDefault="00041BC3">
            <w:pPr>
              <w:pStyle w:val="-"/>
              <w:numPr>
                <w:ilvl w:val="0"/>
                <w:numId w:val="16"/>
              </w:numPr>
            </w:pPr>
            <w:r>
              <w:rPr>
                <w:rFonts w:hint="eastAsia"/>
              </w:rPr>
              <w:t>配置</w:t>
            </w:r>
            <w:r>
              <w:rPr>
                <w:rFonts w:hint="eastAsia"/>
              </w:rPr>
              <w:t>EMIF</w:t>
            </w:r>
            <w:r>
              <w:rPr>
                <w:rFonts w:hint="eastAsia"/>
              </w:rPr>
              <w:t>接口。配置</w:t>
            </w:r>
            <w:r>
              <w:rPr>
                <w:rFonts w:hint="eastAsia"/>
              </w:rPr>
              <w:t>EMIF</w:t>
            </w:r>
            <w:r>
              <w:rPr>
                <w:rFonts w:hint="eastAsia"/>
              </w:rPr>
              <w:t>接口</w:t>
            </w:r>
            <w:r>
              <w:rPr>
                <w:rFonts w:hint="eastAsia"/>
              </w:rPr>
              <w:t>CS3</w:t>
            </w:r>
            <w:r>
              <w:rPr>
                <w:rFonts w:hint="eastAsia"/>
              </w:rPr>
              <w:t>为异步访问方式，</w:t>
            </w:r>
            <w:r>
              <w:rPr>
                <w:rFonts w:hint="eastAsia"/>
              </w:rPr>
              <w:t>EMIF</w:t>
            </w:r>
            <w:r>
              <w:rPr>
                <w:rFonts w:hint="eastAsia"/>
              </w:rPr>
              <w:t>接口时钟为</w:t>
            </w:r>
            <w:r>
              <w:rPr>
                <w:rFonts w:hint="eastAsia"/>
              </w:rPr>
              <w:t>75MHz</w:t>
            </w:r>
            <w:r>
              <w:rPr>
                <w:rFonts w:hint="eastAsia"/>
              </w:rPr>
              <w:t>。</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SRS-AMC01-00</w:t>
            </w:r>
            <w:r>
              <w:t>2</w:t>
            </w:r>
            <w:r>
              <w:rPr>
                <w:rFonts w:hint="eastAsia"/>
              </w:rPr>
              <w:t xml:space="preserve"> </w:t>
            </w:r>
            <w:r>
              <w:rPr>
                <w:rFonts w:hint="eastAsia"/>
              </w:rPr>
              <w:t>初始化逻辑算法环境</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17"/>
              </w:numPr>
            </w:pPr>
            <w:r>
              <w:rPr>
                <w:rFonts w:hint="eastAsia"/>
              </w:rPr>
              <w:t>初始</w:t>
            </w:r>
            <w:r>
              <w:t>化全局变量</w:t>
            </w:r>
            <w:r>
              <w:rPr>
                <w:rFonts w:hint="eastAsia"/>
              </w:rPr>
              <w:t>；</w:t>
            </w:r>
          </w:p>
          <w:p w:rsidR="00060075" w:rsidRDefault="00041BC3">
            <w:pPr>
              <w:pStyle w:val="-"/>
              <w:numPr>
                <w:ilvl w:val="0"/>
                <w:numId w:val="17"/>
              </w:numPr>
            </w:pPr>
            <w:r>
              <w:rPr>
                <w:rFonts w:hint="eastAsia"/>
              </w:rPr>
              <w:t>初始化</w:t>
            </w:r>
            <w:r>
              <w:t>设备</w:t>
            </w:r>
            <w:r>
              <w:rPr>
                <w:rFonts w:hint="eastAsia"/>
              </w:rPr>
              <w:t>配置；</w:t>
            </w:r>
          </w:p>
          <w:p w:rsidR="00060075" w:rsidRDefault="00041BC3">
            <w:pPr>
              <w:pStyle w:val="-"/>
              <w:numPr>
                <w:ilvl w:val="0"/>
                <w:numId w:val="17"/>
              </w:numPr>
            </w:pPr>
            <w:r>
              <w:rPr>
                <w:rFonts w:hint="eastAsia"/>
              </w:rPr>
              <w:t>初始化逻辑</w:t>
            </w:r>
            <w:r>
              <w:t>算法；</w:t>
            </w:r>
          </w:p>
          <w:p w:rsidR="00060075" w:rsidRDefault="00041BC3">
            <w:pPr>
              <w:pStyle w:val="-"/>
              <w:numPr>
                <w:ilvl w:val="0"/>
                <w:numId w:val="17"/>
              </w:numPr>
            </w:pPr>
            <w:r>
              <w:rPr>
                <w:rFonts w:hint="eastAsia"/>
              </w:rPr>
              <w:t>初始化</w:t>
            </w:r>
            <w:r>
              <w:t>网络</w:t>
            </w:r>
            <w:r>
              <w:rPr>
                <w:rFonts w:hint="eastAsia"/>
              </w:rPr>
              <w:t>端口</w:t>
            </w:r>
            <w:r>
              <w:t>；</w:t>
            </w:r>
          </w:p>
          <w:p w:rsidR="00060075" w:rsidRDefault="00041BC3">
            <w:pPr>
              <w:pStyle w:val="-"/>
              <w:numPr>
                <w:ilvl w:val="0"/>
                <w:numId w:val="17"/>
              </w:numPr>
            </w:pPr>
            <w:r>
              <w:rPr>
                <w:rFonts w:hint="eastAsia"/>
              </w:rPr>
              <w:t>初始化</w:t>
            </w:r>
            <w:r>
              <w:t>强制区；</w:t>
            </w:r>
          </w:p>
          <w:p w:rsidR="00060075" w:rsidRDefault="00041BC3">
            <w:pPr>
              <w:pStyle w:val="-"/>
              <w:numPr>
                <w:ilvl w:val="0"/>
                <w:numId w:val="17"/>
              </w:numPr>
            </w:pPr>
            <w:r>
              <w:rPr>
                <w:rFonts w:hint="eastAsia"/>
              </w:rPr>
              <w:t>加载初始</w:t>
            </w:r>
            <w:r>
              <w:t>化</w:t>
            </w:r>
            <w:r>
              <w:rPr>
                <w:rFonts w:hint="eastAsia"/>
              </w:rPr>
              <w:t>参数</w:t>
            </w:r>
            <w:r>
              <w:t>；</w:t>
            </w:r>
          </w:p>
          <w:p w:rsidR="00060075" w:rsidRDefault="00041BC3">
            <w:pPr>
              <w:pStyle w:val="-"/>
              <w:numPr>
                <w:ilvl w:val="0"/>
                <w:numId w:val="17"/>
              </w:numPr>
            </w:pPr>
            <w:r>
              <w:rPr>
                <w:rFonts w:hint="eastAsia"/>
              </w:rPr>
              <w:t>初始化</w:t>
            </w:r>
            <w:r>
              <w:t>平台信息；</w:t>
            </w:r>
          </w:p>
          <w:p w:rsidR="00060075" w:rsidRDefault="00041BC3">
            <w:pPr>
              <w:pStyle w:val="-"/>
              <w:numPr>
                <w:ilvl w:val="0"/>
                <w:numId w:val="17"/>
              </w:numPr>
            </w:pPr>
            <w:r>
              <w:rPr>
                <w:rFonts w:hint="eastAsia"/>
              </w:rPr>
              <w:t>初始化</w:t>
            </w:r>
            <w:r>
              <w:t>功能</w:t>
            </w:r>
            <w:r>
              <w:rPr>
                <w:rFonts w:hint="eastAsia"/>
              </w:rPr>
              <w:t>模块。</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SRS-AMC01-00</w:t>
            </w:r>
            <w:r>
              <w:t>3</w:t>
            </w:r>
            <w:r>
              <w:rPr>
                <w:rFonts w:hint="eastAsia"/>
              </w:rPr>
              <w:t xml:space="preserve"> </w:t>
            </w:r>
            <w:r>
              <w:rPr>
                <w:rFonts w:hint="eastAsia"/>
              </w:rPr>
              <w:t>验证</w:t>
            </w:r>
            <w:r>
              <w:t>F</w:t>
            </w:r>
            <w:r>
              <w:rPr>
                <w:rFonts w:hint="eastAsia"/>
              </w:rPr>
              <w:t>lash</w:t>
            </w:r>
            <w:r>
              <w:rPr>
                <w:rFonts w:hint="eastAsia"/>
              </w:rPr>
              <w:t>中的数据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18"/>
              </w:numPr>
            </w:pPr>
            <w:r>
              <w:rPr>
                <w:rFonts w:hint="eastAsia"/>
              </w:rPr>
              <w:t>从</w:t>
            </w:r>
            <w:r>
              <w:rPr>
                <w:rFonts w:hint="eastAsia"/>
              </w:rPr>
              <w:t>FLASH</w:t>
            </w:r>
            <w:r>
              <w:rPr>
                <w:rFonts w:hint="eastAsia"/>
              </w:rPr>
              <w:t>中读取工程文件头信息；</w:t>
            </w:r>
          </w:p>
          <w:p w:rsidR="00060075" w:rsidRDefault="00041BC3">
            <w:pPr>
              <w:pStyle w:val="-"/>
              <w:numPr>
                <w:ilvl w:val="0"/>
                <w:numId w:val="18"/>
              </w:numPr>
            </w:pPr>
            <w:r>
              <w:rPr>
                <w:rFonts w:hint="eastAsia"/>
              </w:rPr>
              <w:t>判断文件头信息中的文件数据长度、文件类型是否正确；</w:t>
            </w:r>
          </w:p>
          <w:p w:rsidR="00060075" w:rsidRDefault="00041BC3">
            <w:pPr>
              <w:pStyle w:val="-"/>
              <w:numPr>
                <w:ilvl w:val="0"/>
                <w:numId w:val="18"/>
              </w:numPr>
            </w:pPr>
            <w:r>
              <w:rPr>
                <w:rFonts w:hint="eastAsia"/>
              </w:rPr>
              <w:lastRenderedPageBreak/>
              <w:t>对存储在</w:t>
            </w:r>
            <w:r>
              <w:t>F</w:t>
            </w:r>
            <w:r>
              <w:rPr>
                <w:rFonts w:hint="eastAsia"/>
              </w:rPr>
              <w:t>lash</w:t>
            </w:r>
            <w:r>
              <w:rPr>
                <w:rFonts w:hint="eastAsia"/>
              </w:rPr>
              <w:t>中工程文件进行</w:t>
            </w:r>
            <w:r>
              <w:rPr>
                <w:rFonts w:hint="eastAsia"/>
              </w:rPr>
              <w:t>CRC</w:t>
            </w:r>
            <w:r>
              <w:rPr>
                <w:rFonts w:hint="eastAsia"/>
              </w:rPr>
              <w:t>校验。</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14</w:t>
            </w:r>
            <w:r>
              <w:t xml:space="preserve"> </w:t>
            </w:r>
            <w:r>
              <w:rPr>
                <w:rFonts w:hint="eastAsia"/>
              </w:rPr>
              <w:t>参数保存</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04</w:t>
            </w:r>
            <w:r>
              <w:rPr>
                <w:rFonts w:hint="eastAsia"/>
              </w:rPr>
              <w:t>拷贝参数文件</w:t>
            </w:r>
            <w:r>
              <w:rPr>
                <w:rFonts w:hint="eastAsia"/>
              </w:rPr>
              <w:t>RAM</w:t>
            </w:r>
            <w:r>
              <w:rPr>
                <w:rFonts w:hint="eastAsia"/>
              </w:rPr>
              <w:t>区</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19"/>
              </w:numPr>
            </w:pPr>
            <w:r>
              <w:rPr>
                <w:rFonts w:hint="eastAsia"/>
              </w:rPr>
              <w:t>从</w:t>
            </w:r>
            <w:r>
              <w:t>F</w:t>
            </w:r>
            <w:r>
              <w:rPr>
                <w:rFonts w:hint="eastAsia"/>
              </w:rPr>
              <w:t>lash</w:t>
            </w:r>
            <w:r>
              <w:rPr>
                <w:rFonts w:hint="eastAsia"/>
              </w:rPr>
              <w:t>中读取参数文件的数据到参数中，如果读取数据失败则认为拷贝数据失败；</w:t>
            </w:r>
          </w:p>
          <w:p w:rsidR="00060075" w:rsidRDefault="00041BC3">
            <w:pPr>
              <w:pStyle w:val="-"/>
              <w:numPr>
                <w:ilvl w:val="0"/>
                <w:numId w:val="19"/>
              </w:numPr>
            </w:pPr>
            <w:r>
              <w:rPr>
                <w:rFonts w:hint="eastAsia"/>
              </w:rPr>
              <w:t>验证读取到的参数文件数据的完整性，如果验证失败则认为拷贝数据失败。</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13</w:t>
            </w:r>
            <w:r>
              <w:t xml:space="preserve"> </w:t>
            </w:r>
            <w:r>
              <w:rPr>
                <w:rFonts w:hint="eastAsia"/>
              </w:rPr>
              <w:t>参数修改</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05</w:t>
            </w:r>
            <w:r>
              <w:rPr>
                <w:rFonts w:hint="eastAsia"/>
              </w:rPr>
              <w:t xml:space="preserve"> </w:t>
            </w:r>
            <w:r>
              <w:rPr>
                <w:rFonts w:hint="eastAsia"/>
              </w:rPr>
              <w:t>初始化主</w:t>
            </w:r>
            <w:r>
              <w:t>控模块</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0"/>
              </w:numPr>
            </w:pPr>
            <w:r>
              <w:rPr>
                <w:rFonts w:hint="eastAsia"/>
              </w:rPr>
              <w:t>初始化热</w:t>
            </w:r>
            <w:r>
              <w:t>备</w:t>
            </w:r>
            <w:r>
              <w:rPr>
                <w:rFonts w:hint="eastAsia"/>
              </w:rPr>
              <w:t>冗余需要的接</w:t>
            </w:r>
            <w:r>
              <w:t>收和发送缓冲区</w:t>
            </w:r>
            <w:r>
              <w:rPr>
                <w:rFonts w:hint="eastAsia"/>
              </w:rPr>
              <w:t>；</w:t>
            </w:r>
          </w:p>
          <w:p w:rsidR="00060075" w:rsidRDefault="00041BC3">
            <w:pPr>
              <w:pStyle w:val="-"/>
              <w:numPr>
                <w:ilvl w:val="0"/>
                <w:numId w:val="20"/>
              </w:numPr>
            </w:pPr>
            <w:r>
              <w:rPr>
                <w:rFonts w:hint="eastAsia"/>
              </w:rPr>
              <w:t>计算功能模块</w:t>
            </w:r>
            <w:r>
              <w:t>的</w:t>
            </w:r>
            <w:r>
              <w:rPr>
                <w:rFonts w:hint="eastAsia"/>
              </w:rPr>
              <w:t>通信缓冲</w:t>
            </w:r>
            <w:r>
              <w:t>区地址。</w:t>
            </w:r>
            <w:r>
              <w:rPr>
                <w:rFonts w:hint="eastAsia"/>
              </w:rPr>
              <w:t>这些</w:t>
            </w:r>
            <w:r>
              <w:t>地址包括</w:t>
            </w:r>
            <w:r>
              <w:rPr>
                <w:rFonts w:hint="eastAsia"/>
              </w:rPr>
              <w:t>接收数据缓存地址、发送数据缓存地址、配置信息缓存地址；</w:t>
            </w:r>
          </w:p>
          <w:p w:rsidR="00060075" w:rsidRDefault="00041BC3">
            <w:pPr>
              <w:pStyle w:val="-"/>
              <w:numPr>
                <w:ilvl w:val="0"/>
                <w:numId w:val="20"/>
              </w:numPr>
            </w:pPr>
            <w:r>
              <w:rPr>
                <w:rFonts w:hint="eastAsia"/>
              </w:rPr>
              <w:t>确认</w:t>
            </w:r>
            <w:r>
              <w:t>主</w:t>
            </w:r>
            <w:r>
              <w:rPr>
                <w:rFonts w:hint="eastAsia"/>
              </w:rPr>
              <w:t>控模块</w:t>
            </w:r>
            <w:r>
              <w:t>初始化状态；</w:t>
            </w:r>
          </w:p>
          <w:p w:rsidR="00060075" w:rsidRDefault="00041BC3">
            <w:pPr>
              <w:pStyle w:val="-"/>
              <w:numPr>
                <w:ilvl w:val="0"/>
                <w:numId w:val="20"/>
              </w:numPr>
            </w:pPr>
            <w:r>
              <w:rPr>
                <w:rFonts w:hint="eastAsia"/>
              </w:rPr>
              <w:t>获取机箱号、站号、槽位号信息以及当前模块的主从状态；</w:t>
            </w:r>
          </w:p>
          <w:p w:rsidR="00060075" w:rsidRDefault="00041BC3">
            <w:pPr>
              <w:pStyle w:val="-"/>
              <w:numPr>
                <w:ilvl w:val="0"/>
                <w:numId w:val="20"/>
              </w:numPr>
            </w:pPr>
            <w:r>
              <w:rPr>
                <w:rFonts w:hint="eastAsia"/>
              </w:rPr>
              <w:t>检测槽位号机箱号站号；</w:t>
            </w:r>
          </w:p>
          <w:p w:rsidR="00060075" w:rsidRDefault="00041BC3">
            <w:pPr>
              <w:pStyle w:val="-"/>
              <w:numPr>
                <w:ilvl w:val="0"/>
                <w:numId w:val="20"/>
              </w:numPr>
            </w:pPr>
            <w:r>
              <w:rPr>
                <w:rFonts w:hint="eastAsia"/>
              </w:rPr>
              <w:t>检测软件固件版本号；</w:t>
            </w:r>
          </w:p>
          <w:p w:rsidR="00060075" w:rsidRDefault="00041BC3">
            <w:pPr>
              <w:pStyle w:val="-"/>
              <w:numPr>
                <w:ilvl w:val="0"/>
                <w:numId w:val="20"/>
              </w:numPr>
            </w:pPr>
            <w:r>
              <w:rPr>
                <w:rFonts w:hint="eastAsia"/>
              </w:rPr>
              <w:t>初始化系统上电状态、系统配置模式、模块</w:t>
            </w:r>
            <w:r>
              <w:rPr>
                <w:rFonts w:hint="eastAsia"/>
              </w:rPr>
              <w:t>ID</w:t>
            </w:r>
            <w:r>
              <w:rPr>
                <w:rFonts w:hint="eastAsia"/>
              </w:rPr>
              <w:t>、软件版本号、工程文件版本号；</w:t>
            </w:r>
          </w:p>
          <w:p w:rsidR="00060075" w:rsidRDefault="00041BC3">
            <w:pPr>
              <w:pStyle w:val="-"/>
              <w:numPr>
                <w:ilvl w:val="0"/>
                <w:numId w:val="20"/>
              </w:numPr>
            </w:pPr>
            <w:r>
              <w:rPr>
                <w:rFonts w:hint="eastAsia"/>
              </w:rPr>
              <w:t>初始化功能</w:t>
            </w:r>
            <w:r>
              <w:t>模块参数</w:t>
            </w:r>
            <w:r>
              <w:rPr>
                <w:rFonts w:hint="eastAsia"/>
              </w:rPr>
              <w:t>配置。</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06</w:t>
            </w:r>
            <w:r>
              <w:rPr>
                <w:rFonts w:hint="eastAsia"/>
              </w:rPr>
              <w:t xml:space="preserve"> </w:t>
            </w:r>
            <w:r>
              <w:rPr>
                <w:rFonts w:hint="eastAsia"/>
              </w:rPr>
              <w:t>初始化</w:t>
            </w:r>
            <w:r>
              <w:rPr>
                <w:rFonts w:hint="eastAsia"/>
              </w:rPr>
              <w:t>I</w:t>
            </w:r>
            <w:r>
              <w:t>O</w:t>
            </w:r>
            <w:r>
              <w:rPr>
                <w:rFonts w:hint="eastAsia"/>
              </w:rPr>
              <w:t>模块</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初始化</w:t>
            </w:r>
            <w:r>
              <w:rPr>
                <w:rFonts w:hint="eastAsia"/>
              </w:rPr>
              <w:t>IO</w:t>
            </w:r>
            <w:r>
              <w:rPr>
                <w:rFonts w:hint="eastAsia"/>
              </w:rPr>
              <w:t>模块</w:t>
            </w:r>
            <w:r>
              <w:t>接收和发送缓冲区</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07</w:t>
            </w:r>
            <w:r>
              <w:rPr>
                <w:rFonts w:hint="eastAsia"/>
              </w:rPr>
              <w:t xml:space="preserve"> </w:t>
            </w:r>
            <w:r>
              <w:rPr>
                <w:rFonts w:hint="eastAsia"/>
              </w:rPr>
              <w:t>初始化</w:t>
            </w:r>
            <w:r>
              <w:t>ACM01</w:t>
            </w:r>
            <w:r>
              <w:rPr>
                <w:rFonts w:hint="eastAsia"/>
              </w:rPr>
              <w:t>模块</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初始</w:t>
            </w:r>
            <w:r>
              <w:t>化</w:t>
            </w:r>
            <w:r>
              <w:t>ACM01</w:t>
            </w:r>
            <w:r>
              <w:rPr>
                <w:rFonts w:hint="eastAsia"/>
              </w:rPr>
              <w:t>模块的所</w:t>
            </w:r>
            <w:r>
              <w:t>有</w:t>
            </w:r>
            <w:r>
              <w:rPr>
                <w:rFonts w:hint="eastAsia"/>
              </w:rPr>
              <w:t>端口</w:t>
            </w:r>
            <w:r>
              <w:t>的接收和发送缓冲区</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08</w:t>
            </w:r>
            <w:r>
              <w:rPr>
                <w:rFonts w:hint="eastAsia"/>
              </w:rPr>
              <w:t xml:space="preserve"> </w:t>
            </w:r>
            <w:r>
              <w:rPr>
                <w:rFonts w:hint="eastAsia"/>
              </w:rPr>
              <w:t>初始化</w:t>
            </w:r>
            <w:r>
              <w:t>ACM02</w:t>
            </w:r>
            <w:r>
              <w:rPr>
                <w:rFonts w:hint="eastAsia"/>
              </w:rPr>
              <w:t>模块</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设置</w:t>
            </w:r>
            <w:r>
              <w:t>ACM02</w:t>
            </w:r>
            <w:r>
              <w:rPr>
                <w:rFonts w:hint="eastAsia"/>
              </w:rPr>
              <w:t>模块的所</w:t>
            </w:r>
            <w:r>
              <w:t>在机箱的位置</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09</w:t>
            </w:r>
            <w:r>
              <w:rPr>
                <w:rFonts w:hint="eastAsia"/>
              </w:rPr>
              <w:t>初始化运行模式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1"/>
              </w:numPr>
            </w:pPr>
            <w:r>
              <w:rPr>
                <w:rFonts w:hint="eastAsia"/>
              </w:rPr>
              <w:t>读取模式开关的状态，初始化运行模式状态；</w:t>
            </w:r>
          </w:p>
          <w:p w:rsidR="00060075" w:rsidRDefault="00041BC3">
            <w:pPr>
              <w:pStyle w:val="-"/>
              <w:numPr>
                <w:ilvl w:val="0"/>
                <w:numId w:val="21"/>
              </w:numPr>
            </w:pPr>
            <w:r>
              <w:rPr>
                <w:rFonts w:hint="eastAsia"/>
              </w:rPr>
              <w:t>点亮对应的模式灯绿色（</w:t>
            </w:r>
            <w:r>
              <w:rPr>
                <w:rFonts w:hint="eastAsia"/>
              </w:rPr>
              <w:t>RUN</w:t>
            </w:r>
            <w:r>
              <w:rPr>
                <w:rFonts w:hint="eastAsia"/>
              </w:rPr>
              <w:t>、</w:t>
            </w:r>
            <w:r>
              <w:rPr>
                <w:rFonts w:hint="eastAsia"/>
              </w:rPr>
              <w:t>MAT</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10</w:t>
            </w:r>
            <w:r>
              <w:rPr>
                <w:rFonts w:hint="eastAsia"/>
              </w:rPr>
              <w:t>报告主控运行状态</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通过</w:t>
            </w:r>
            <w:r>
              <w:rPr>
                <w:rFonts w:hint="eastAsia"/>
              </w:rPr>
              <w:t>EMIF</w:t>
            </w:r>
            <w:r>
              <w:rPr>
                <w:rFonts w:hint="eastAsia"/>
              </w:rPr>
              <w:t>接口向</w:t>
            </w:r>
            <w:r>
              <w:rPr>
                <w:rFonts w:hint="eastAsia"/>
              </w:rPr>
              <w:t>F</w:t>
            </w:r>
            <w:r>
              <w:t>PGA</w:t>
            </w:r>
            <w:r>
              <w:rPr>
                <w:rFonts w:hint="eastAsia"/>
              </w:rPr>
              <w:t>写入当</w:t>
            </w:r>
            <w:r>
              <w:t>前</w:t>
            </w:r>
            <w:r>
              <w:rPr>
                <w:rFonts w:hint="eastAsia"/>
              </w:rPr>
              <w:t>主控运行状态。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60075">
      <w:pPr>
        <w:pStyle w:val="-"/>
        <w:rPr>
          <w:color w:val="FF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11</w:t>
            </w:r>
            <w:r>
              <w:rPr>
                <w:rFonts w:hint="eastAsia"/>
              </w:rPr>
              <w:t>报告主控当</w:t>
            </w:r>
            <w:r>
              <w:t>前</w:t>
            </w:r>
            <w:r>
              <w:rPr>
                <w:rFonts w:hint="eastAsia"/>
              </w:rPr>
              <w:t>模式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通过</w:t>
            </w:r>
            <w:r>
              <w:rPr>
                <w:rFonts w:hint="eastAsia"/>
              </w:rPr>
              <w:t>EMIF</w:t>
            </w:r>
            <w:r>
              <w:rPr>
                <w:rFonts w:hint="eastAsia"/>
              </w:rPr>
              <w:t>接口向</w:t>
            </w:r>
            <w:r>
              <w:rPr>
                <w:rFonts w:hint="eastAsia"/>
              </w:rPr>
              <w:t>F</w:t>
            </w:r>
            <w:r>
              <w:t>PGA</w:t>
            </w:r>
            <w:r>
              <w:rPr>
                <w:rFonts w:hint="eastAsia"/>
              </w:rPr>
              <w:t>写入当</w:t>
            </w:r>
            <w:r>
              <w:t>前</w:t>
            </w:r>
            <w:r>
              <w:rPr>
                <w:rFonts w:hint="eastAsia"/>
              </w:rPr>
              <w:t>模式。</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7</w:t>
            </w:r>
            <w:r>
              <w:t xml:space="preserve"> </w:t>
            </w:r>
            <w:r>
              <w:rPr>
                <w:rFonts w:hint="eastAsia"/>
              </w:rPr>
              <w:t>初始化</w:t>
            </w:r>
          </w:p>
        </w:tc>
      </w:tr>
    </w:tbl>
    <w:p w:rsidR="00060075" w:rsidRDefault="00041BC3">
      <w:pPr>
        <w:pStyle w:val="2"/>
      </w:pPr>
      <w:bookmarkStart w:id="61" w:name="_Toc141082200"/>
      <w:r>
        <w:rPr>
          <w:rFonts w:hint="eastAsia"/>
        </w:rPr>
        <w:t>运行</w:t>
      </w:r>
      <w:r>
        <w:t>周期</w:t>
      </w:r>
      <w:bookmarkEnd w:id="6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12</w:t>
            </w:r>
            <w:r>
              <w:rPr>
                <w:rFonts w:hint="eastAsia"/>
              </w:rPr>
              <w:t>周期运行指标</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2"/>
              </w:numPr>
            </w:pPr>
            <w:r>
              <w:rPr>
                <w:rFonts w:hint="eastAsia"/>
              </w:rPr>
              <w:t>主控运行周期时间为</w:t>
            </w:r>
            <w:r>
              <w:t>15</w:t>
            </w:r>
            <w:r>
              <w:rPr>
                <w:rFonts w:hint="eastAsia"/>
              </w:rPr>
              <w:t>ms</w:t>
            </w:r>
            <w:r>
              <w:t>-200</w:t>
            </w:r>
            <w:r>
              <w:rPr>
                <w:rFonts w:hint="eastAsia"/>
              </w:rPr>
              <w:t>m</w:t>
            </w:r>
            <w:r>
              <w:t>s</w:t>
            </w:r>
            <w:r>
              <w:rPr>
                <w:rFonts w:hint="eastAsia"/>
              </w:rPr>
              <w:t>，时间精度为</w:t>
            </w:r>
            <w:r>
              <w:rPr>
                <w:rFonts w:hint="eastAsia"/>
                <w:color w:val="000000" w:themeColor="text1"/>
              </w:rPr>
              <w:t>±</w:t>
            </w:r>
            <w:r>
              <w:rPr>
                <w:rFonts w:hint="eastAsia"/>
                <w:color w:val="000000" w:themeColor="text1"/>
              </w:rPr>
              <w:t>1ms</w:t>
            </w:r>
            <w:r>
              <w:rPr>
                <w:rFonts w:hint="eastAsia"/>
              </w:rPr>
              <w:t>；</w:t>
            </w:r>
          </w:p>
          <w:p w:rsidR="00060075" w:rsidRDefault="00041BC3">
            <w:pPr>
              <w:pStyle w:val="-"/>
              <w:numPr>
                <w:ilvl w:val="0"/>
                <w:numId w:val="22"/>
              </w:numPr>
            </w:pPr>
            <w:r>
              <w:rPr>
                <w:rFonts w:hint="eastAsia"/>
              </w:rPr>
              <w:t>所有功能完成后，检测所用时间是否超出设置的周期时间。如果未超时则进行时间等待直到时间消耗满足一个周期，如果超时则进行超时指示；</w:t>
            </w:r>
          </w:p>
          <w:p w:rsidR="00060075" w:rsidRDefault="00041BC3">
            <w:pPr>
              <w:pStyle w:val="-"/>
              <w:numPr>
                <w:ilvl w:val="0"/>
                <w:numId w:val="22"/>
              </w:numPr>
            </w:pPr>
            <w:r>
              <w:rPr>
                <w:rFonts w:hint="eastAsia"/>
              </w:rPr>
              <w:t>周期运行的每个阶段时间固定。</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w:t>
            </w:r>
            <w:r>
              <w:rPr>
                <w:rFonts w:hint="eastAsia"/>
                <w:color w:val="000000" w:themeColor="text1"/>
              </w:rPr>
              <w:t>0</w:t>
            </w:r>
            <w:r>
              <w:rPr>
                <w:color w:val="000000" w:themeColor="text1"/>
              </w:rPr>
              <w:t>0</w:t>
            </w:r>
            <w:r>
              <w:rPr>
                <w:rFonts w:hint="eastAsia"/>
                <w:color w:val="000000" w:themeColor="text1"/>
              </w:rPr>
              <w:t>8</w:t>
            </w:r>
            <w:r>
              <w:rPr>
                <w:rFonts w:hint="eastAsia"/>
                <w:color w:val="000000" w:themeColor="text1"/>
              </w:rPr>
              <w:t>运行周期</w:t>
            </w:r>
          </w:p>
        </w:tc>
      </w:tr>
    </w:tbl>
    <w:p w:rsidR="00060075" w:rsidRDefault="00041BC3">
      <w:pPr>
        <w:pStyle w:val="2"/>
      </w:pPr>
      <w:bookmarkStart w:id="62" w:name="_Toc141082201"/>
      <w:r>
        <w:rPr>
          <w:rFonts w:hint="eastAsia"/>
        </w:rPr>
        <w:t>工作模式</w:t>
      </w:r>
      <w:bookmarkEnd w:id="6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widowControl/>
              <w:jc w:val="left"/>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13</w:t>
            </w:r>
            <w:r>
              <w:rPr>
                <w:rFonts w:hint="eastAsia"/>
              </w:rPr>
              <w:t xml:space="preserve"> </w:t>
            </w:r>
            <w:r>
              <w:rPr>
                <w:rFonts w:hint="eastAsia"/>
              </w:rPr>
              <w:t>识别工作模式</w:t>
            </w:r>
          </w:p>
        </w:tc>
      </w:tr>
      <w:tr w:rsidR="00060075">
        <w:trPr>
          <w:jc w:val="center"/>
        </w:trPr>
        <w:tc>
          <w:tcPr>
            <w:tcW w:w="1305" w:type="dxa"/>
            <w:shd w:val="clear" w:color="auto" w:fill="auto"/>
            <w:vAlign w:val="center"/>
          </w:tcPr>
          <w:p w:rsidR="00060075" w:rsidRDefault="00041BC3">
            <w:pPr>
              <w:widowControl/>
              <w:jc w:val="left"/>
            </w:pPr>
            <w:r>
              <w:rPr>
                <w:rFonts w:hint="eastAsia"/>
              </w:rPr>
              <w:t>需求描述</w:t>
            </w:r>
          </w:p>
        </w:tc>
        <w:tc>
          <w:tcPr>
            <w:tcW w:w="7392" w:type="dxa"/>
            <w:shd w:val="clear" w:color="auto" w:fill="auto"/>
          </w:tcPr>
          <w:p w:rsidR="00060075" w:rsidRDefault="00041BC3">
            <w:pPr>
              <w:pStyle w:val="-"/>
              <w:numPr>
                <w:ilvl w:val="0"/>
                <w:numId w:val="23"/>
              </w:numPr>
            </w:pPr>
            <w:r>
              <w:rPr>
                <w:rFonts w:hint="eastAsia"/>
              </w:rPr>
              <w:t>识别模式开关所在的位置；</w:t>
            </w:r>
          </w:p>
          <w:p w:rsidR="00060075" w:rsidRDefault="00041BC3">
            <w:pPr>
              <w:pStyle w:val="-"/>
              <w:numPr>
                <w:ilvl w:val="0"/>
                <w:numId w:val="23"/>
              </w:numPr>
            </w:pPr>
            <w:r>
              <w:rPr>
                <w:rFonts w:hint="eastAsia"/>
              </w:rPr>
              <w:t>转换模式开关位置为对应的模式（运行模式、维护模式）；</w:t>
            </w:r>
          </w:p>
          <w:p w:rsidR="00060075" w:rsidRDefault="00041BC3">
            <w:pPr>
              <w:pStyle w:val="-"/>
              <w:numPr>
                <w:ilvl w:val="0"/>
                <w:numId w:val="23"/>
              </w:numPr>
            </w:pPr>
            <w:r>
              <w:rPr>
                <w:rFonts w:hint="eastAsia"/>
              </w:rPr>
              <w:t>记录</w:t>
            </w:r>
            <w:r>
              <w:t>模式</w:t>
            </w:r>
            <w:r>
              <w:rPr>
                <w:rFonts w:hint="eastAsia"/>
              </w:rPr>
              <w:t>到平台信息中。</w:t>
            </w:r>
          </w:p>
        </w:tc>
      </w:tr>
      <w:tr w:rsidR="00060075">
        <w:trPr>
          <w:jc w:val="center"/>
        </w:trPr>
        <w:tc>
          <w:tcPr>
            <w:tcW w:w="1305" w:type="dxa"/>
            <w:shd w:val="clear" w:color="auto" w:fill="auto"/>
            <w:vAlign w:val="center"/>
          </w:tcPr>
          <w:p w:rsidR="00060075" w:rsidRDefault="00041BC3">
            <w:pPr>
              <w:widowControl/>
              <w:jc w:val="left"/>
            </w:pPr>
            <w:r>
              <w:rPr>
                <w:rFonts w:hint="eastAsia"/>
              </w:rPr>
              <w:t>需求来源</w:t>
            </w:r>
          </w:p>
        </w:tc>
        <w:tc>
          <w:tcPr>
            <w:tcW w:w="7392" w:type="dxa"/>
            <w:shd w:val="clear" w:color="auto" w:fill="auto"/>
          </w:tcPr>
          <w:p w:rsidR="00060075" w:rsidRDefault="00041BC3">
            <w:pPr>
              <w:pStyle w:val="-"/>
            </w:pPr>
            <w:r>
              <w:t>MDS-AMC01-00</w:t>
            </w:r>
            <w:r>
              <w:rPr>
                <w:rFonts w:hint="eastAsia"/>
              </w:rPr>
              <w:t>9</w:t>
            </w:r>
            <w:r>
              <w:t xml:space="preserve"> </w:t>
            </w:r>
            <w:r>
              <w:t>模式</w:t>
            </w:r>
            <w:r>
              <w:rPr>
                <w:rFonts w:hint="eastAsia"/>
              </w:rPr>
              <w:t>识别与</w:t>
            </w:r>
            <w:r>
              <w:t>切换</w:t>
            </w:r>
          </w:p>
        </w:tc>
      </w:tr>
    </w:tbl>
    <w:p w:rsidR="00060075" w:rsidRDefault="00060075">
      <w:pPr>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14</w:t>
            </w:r>
            <w:r>
              <w:rPr>
                <w:rFonts w:hint="eastAsia"/>
              </w:rPr>
              <w:t xml:space="preserve"> </w:t>
            </w:r>
            <w:r>
              <w:rPr>
                <w:rFonts w:hint="eastAsia"/>
              </w:rPr>
              <w:t>切换工作模式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4"/>
              </w:numPr>
            </w:pPr>
            <w:r>
              <w:rPr>
                <w:rFonts w:hint="eastAsia"/>
              </w:rPr>
              <w:t>周期</w:t>
            </w:r>
            <w:r>
              <w:t>进行模式识别</w:t>
            </w:r>
            <w:r>
              <w:rPr>
                <w:rFonts w:hint="eastAsia"/>
              </w:rPr>
              <w:t>，新</w:t>
            </w:r>
            <w:r>
              <w:t>的模式在下一个周期立即生效</w:t>
            </w:r>
            <w:r>
              <w:rPr>
                <w:rFonts w:hint="eastAsia"/>
              </w:rPr>
              <w:t>；</w:t>
            </w:r>
          </w:p>
          <w:p w:rsidR="00060075" w:rsidRDefault="00041BC3">
            <w:pPr>
              <w:pStyle w:val="-"/>
              <w:numPr>
                <w:ilvl w:val="0"/>
                <w:numId w:val="24"/>
              </w:numPr>
            </w:pPr>
            <w:r>
              <w:rPr>
                <w:rFonts w:hint="eastAsia"/>
              </w:rPr>
              <w:t>模式切换时，需要点亮对应的模式指示灯（</w:t>
            </w:r>
            <w:r>
              <w:rPr>
                <w:rFonts w:hint="eastAsia"/>
              </w:rPr>
              <w:t>MAT</w:t>
            </w:r>
            <w:r>
              <w:rPr>
                <w:rFonts w:hint="eastAsia"/>
              </w:rPr>
              <w:t>：维护模式，</w:t>
            </w:r>
            <w:r>
              <w:rPr>
                <w:rFonts w:hint="eastAsia"/>
              </w:rPr>
              <w:t>RUN</w:t>
            </w:r>
            <w:r>
              <w:rPr>
                <w:rFonts w:hint="eastAsia"/>
              </w:rPr>
              <w:t>：运行模式），</w:t>
            </w:r>
            <w:r>
              <w:rPr>
                <w:rFonts w:hint="eastAsia"/>
              </w:rPr>
              <w:t>MAT</w:t>
            </w:r>
            <w:r>
              <w:rPr>
                <w:rFonts w:hint="eastAsia"/>
              </w:rPr>
              <w:t>、</w:t>
            </w:r>
            <w:r>
              <w:rPr>
                <w:rFonts w:hint="eastAsia"/>
              </w:rPr>
              <w:t>RUN</w:t>
            </w:r>
            <w:r>
              <w:rPr>
                <w:rFonts w:hint="eastAsia"/>
              </w:rPr>
              <w:t>指示灯同一时刻只有一个灯亮；</w:t>
            </w:r>
          </w:p>
          <w:p w:rsidR="00060075" w:rsidRDefault="00041BC3">
            <w:pPr>
              <w:pStyle w:val="-"/>
              <w:numPr>
                <w:ilvl w:val="0"/>
                <w:numId w:val="24"/>
              </w:numPr>
            </w:pPr>
            <w:r>
              <w:rPr>
                <w:rFonts w:hint="eastAsia"/>
              </w:rPr>
              <w:t>从维护模式切换到运行模式时，需要关闭维护功能（不接收和响应</w:t>
            </w:r>
            <w:r>
              <w:rPr>
                <w:rFonts w:hint="eastAsia"/>
              </w:rPr>
              <w:t>S</w:t>
            </w:r>
            <w:r>
              <w:t>U</w:t>
            </w:r>
            <w:r>
              <w:t>服务单元</w:t>
            </w:r>
            <w:r>
              <w:rPr>
                <w:rFonts w:hint="eastAsia"/>
              </w:rPr>
              <w:t>下发的维护命令）且</w:t>
            </w:r>
            <w:r>
              <w:t>需要对强制区进行清</w:t>
            </w:r>
            <w:r>
              <w:rPr>
                <w:rFonts w:hint="eastAsia"/>
              </w:rPr>
              <w:t>除</w:t>
            </w:r>
            <w:r>
              <w:t>操作</w:t>
            </w:r>
            <w:r>
              <w:rPr>
                <w:rFonts w:hint="eastAsia"/>
              </w:rPr>
              <w:t>；</w:t>
            </w:r>
          </w:p>
          <w:p w:rsidR="00060075" w:rsidRDefault="00041BC3">
            <w:pPr>
              <w:pStyle w:val="-"/>
              <w:numPr>
                <w:ilvl w:val="0"/>
                <w:numId w:val="24"/>
              </w:numPr>
            </w:pPr>
            <w:r>
              <w:rPr>
                <w:rFonts w:hint="eastAsia"/>
              </w:rPr>
              <w:lastRenderedPageBreak/>
              <w:t>从运行模式切换到维护模式时，需要开启维护功能（接收和响应</w:t>
            </w:r>
            <w:r>
              <w:rPr>
                <w:rFonts w:hint="eastAsia"/>
              </w:rPr>
              <w:t>S</w:t>
            </w:r>
            <w:r>
              <w:t>U</w:t>
            </w:r>
            <w:r>
              <w:t>服务单元</w:t>
            </w:r>
            <w:r>
              <w:rPr>
                <w:rFonts w:hint="eastAsia"/>
              </w:rPr>
              <w:t>下发的维护命令）；</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MDS-AMC01-00</w:t>
            </w:r>
            <w:r>
              <w:rPr>
                <w:rFonts w:hint="eastAsia"/>
              </w:rPr>
              <w:t>9</w:t>
            </w:r>
            <w:r>
              <w:t xml:space="preserve"> </w:t>
            </w:r>
            <w:r>
              <w:t>模式</w:t>
            </w:r>
            <w:r>
              <w:rPr>
                <w:rFonts w:hint="eastAsia"/>
              </w:rPr>
              <w:t>识别与</w:t>
            </w:r>
            <w:r>
              <w:t>切换</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15</w:t>
            </w:r>
            <w:r>
              <w:rPr>
                <w:rFonts w:hint="eastAsia"/>
              </w:rPr>
              <w:t xml:space="preserve"> </w:t>
            </w:r>
            <w:r>
              <w:rPr>
                <w:rFonts w:hint="eastAsia"/>
              </w:rPr>
              <w:t>运行模式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5"/>
              </w:numPr>
            </w:pPr>
            <w:r>
              <w:t>主控模块软件架构设计成单任务、顺序执行、周期固定</w:t>
            </w:r>
            <w:r>
              <w:rPr>
                <w:rFonts w:hint="eastAsia"/>
              </w:rPr>
              <w:t>；</w:t>
            </w:r>
          </w:p>
          <w:p w:rsidR="00060075" w:rsidRDefault="00041BC3">
            <w:pPr>
              <w:pStyle w:val="-"/>
              <w:numPr>
                <w:ilvl w:val="0"/>
                <w:numId w:val="25"/>
              </w:numPr>
            </w:pPr>
            <w:r>
              <w:rPr>
                <w:rFonts w:hint="eastAsia"/>
              </w:rPr>
              <w:t>主</w:t>
            </w:r>
            <w:r>
              <w:t>控模块</w:t>
            </w:r>
            <w:r>
              <w:rPr>
                <w:rFonts w:hint="eastAsia"/>
              </w:rPr>
              <w:t>软件</w:t>
            </w:r>
            <w:r>
              <w:t>功能划分为数据接收、</w:t>
            </w:r>
            <w:r>
              <w:rPr>
                <w:rFonts w:hint="eastAsia"/>
              </w:rPr>
              <w:t>逻辑算法</w:t>
            </w:r>
            <w:r>
              <w:t>处理、热备冗余、数据发送、维护</w:t>
            </w:r>
            <w:r>
              <w:rPr>
                <w:rFonts w:hint="eastAsia"/>
              </w:rPr>
              <w:t>和</w:t>
            </w:r>
            <w:r>
              <w:t>空</w:t>
            </w:r>
            <w:r>
              <w:rPr>
                <w:rFonts w:hint="eastAsia"/>
              </w:rPr>
              <w:t>闲</w:t>
            </w:r>
            <w:r>
              <w:t>等待六</w:t>
            </w:r>
            <w:r>
              <w:rPr>
                <w:rFonts w:hint="eastAsia"/>
              </w:rPr>
              <w:t>个阶段，每</w:t>
            </w:r>
            <w:r>
              <w:t>个阶段的</w:t>
            </w:r>
            <w:r>
              <w:rPr>
                <w:rFonts w:hint="eastAsia"/>
              </w:rPr>
              <w:t>时间</w:t>
            </w:r>
            <w:r>
              <w:t>确定且按</w:t>
            </w:r>
            <w:r>
              <w:rPr>
                <w:rFonts w:hint="eastAsia"/>
              </w:rPr>
              <w:t>上</w:t>
            </w:r>
            <w:r>
              <w:t>述顺序</w:t>
            </w:r>
            <w:r>
              <w:rPr>
                <w:rFonts w:hint="eastAsia"/>
              </w:rPr>
              <w:t>执行；</w:t>
            </w:r>
          </w:p>
          <w:p w:rsidR="00060075" w:rsidRDefault="00041BC3">
            <w:pPr>
              <w:pStyle w:val="-"/>
              <w:numPr>
                <w:ilvl w:val="0"/>
                <w:numId w:val="25"/>
              </w:numPr>
            </w:pPr>
            <w:r>
              <w:rPr>
                <w:rFonts w:hint="eastAsia"/>
              </w:rPr>
              <w:t>主控模块周期</w:t>
            </w:r>
            <w:r>
              <w:t>地进行数据接收、计算处理、热备冗余</w:t>
            </w:r>
            <w:r>
              <w:rPr>
                <w:rFonts w:hint="eastAsia"/>
              </w:rPr>
              <w:t>、</w:t>
            </w:r>
            <w:r>
              <w:t>数据发送、</w:t>
            </w:r>
            <w:r>
              <w:rPr>
                <w:rFonts w:hint="eastAsia"/>
              </w:rPr>
              <w:t>维护和</w:t>
            </w:r>
            <w:r>
              <w:t>空</w:t>
            </w:r>
            <w:r>
              <w:rPr>
                <w:rFonts w:hint="eastAsia"/>
              </w:rPr>
              <w:t>闲</w:t>
            </w:r>
            <w:r>
              <w:t>等待</w:t>
            </w:r>
            <w:r>
              <w:rPr>
                <w:rFonts w:hint="eastAsia"/>
              </w:rPr>
              <w:t>；</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16</w:t>
            </w:r>
            <w:r>
              <w:rPr>
                <w:rFonts w:hint="eastAsia"/>
              </w:rPr>
              <w:t>闭锁输出</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为</w:t>
            </w:r>
            <w:r>
              <w:t>了保证</w:t>
            </w:r>
            <w:r>
              <w:rPr>
                <w:rFonts w:hint="eastAsia"/>
              </w:rPr>
              <w:t>上</w:t>
            </w:r>
            <w:r>
              <w:t>电</w:t>
            </w:r>
            <w:r>
              <w:rPr>
                <w:rFonts w:hint="eastAsia"/>
              </w:rPr>
              <w:t>或者</w:t>
            </w:r>
            <w:r>
              <w:t>复</w:t>
            </w:r>
            <w:r>
              <w:rPr>
                <w:rFonts w:hint="eastAsia"/>
              </w:rPr>
              <w:t>位</w:t>
            </w:r>
            <w:r>
              <w:t>后</w:t>
            </w:r>
            <w:r>
              <w:rPr>
                <w:rFonts w:hint="eastAsia"/>
              </w:rPr>
              <w:t>的信号</w:t>
            </w:r>
            <w:r>
              <w:t>输出的</w:t>
            </w:r>
            <w:r>
              <w:rPr>
                <w:rFonts w:hint="eastAsia"/>
              </w:rPr>
              <w:t>确定</w:t>
            </w:r>
            <w:r>
              <w:t>性，需要</w:t>
            </w:r>
            <w:r>
              <w:rPr>
                <w:rFonts w:hint="eastAsia"/>
              </w:rPr>
              <w:t>在运行</w:t>
            </w:r>
            <w:r>
              <w:t>的</w:t>
            </w:r>
            <w:r>
              <w:rPr>
                <w:rFonts w:hint="eastAsia"/>
              </w:rPr>
              <w:t>前</w:t>
            </w:r>
            <w:r>
              <w:t>几个周期进行闭锁输出。</w:t>
            </w:r>
          </w:p>
          <w:p w:rsidR="00060075" w:rsidRDefault="00041BC3">
            <w:pPr>
              <w:pStyle w:val="-"/>
              <w:numPr>
                <w:ilvl w:val="0"/>
                <w:numId w:val="26"/>
              </w:numPr>
            </w:pPr>
            <w:r>
              <w:rPr>
                <w:rFonts w:hint="eastAsia"/>
              </w:rPr>
              <w:t>需发送闭锁状态到网关</w:t>
            </w:r>
            <w:r>
              <w:t>模块</w:t>
            </w:r>
            <w:r>
              <w:rPr>
                <w:rFonts w:hint="eastAsia"/>
              </w:rPr>
              <w:t>。同时</w:t>
            </w:r>
            <w:r>
              <w:t>，需</w:t>
            </w:r>
            <w:r>
              <w:rPr>
                <w:rFonts w:hint="eastAsia"/>
              </w:rPr>
              <w:t>接</w:t>
            </w:r>
            <w:r>
              <w:t>收</w:t>
            </w:r>
            <w:r>
              <w:rPr>
                <w:rFonts w:hint="eastAsia"/>
              </w:rPr>
              <w:t>网关</w:t>
            </w:r>
            <w:r>
              <w:t>模块</w:t>
            </w:r>
            <w:r>
              <w:rPr>
                <w:rFonts w:hint="eastAsia"/>
              </w:rPr>
              <w:t>的闭锁状态。接</w:t>
            </w:r>
            <w:r>
              <w:t>收到</w:t>
            </w:r>
            <w:r>
              <w:rPr>
                <w:rFonts w:hint="eastAsia"/>
              </w:rPr>
              <w:t>闭锁状态为</w:t>
            </w:r>
            <w:r>
              <w:t>闭锁</w:t>
            </w:r>
            <w:r>
              <w:rPr>
                <w:rFonts w:hint="eastAsia"/>
              </w:rPr>
              <w:t>时，需要将接收到的网络数据的质量位置为无效；</w:t>
            </w:r>
          </w:p>
          <w:p w:rsidR="00060075" w:rsidRDefault="00041BC3">
            <w:pPr>
              <w:pStyle w:val="-"/>
              <w:numPr>
                <w:ilvl w:val="0"/>
                <w:numId w:val="26"/>
              </w:numPr>
            </w:pPr>
            <w:r>
              <w:rPr>
                <w:rFonts w:hint="eastAsia"/>
              </w:rPr>
              <w:t>发送闭锁状态到</w:t>
            </w:r>
            <w:r>
              <w:rPr>
                <w:rFonts w:hint="eastAsia"/>
              </w:rPr>
              <w:t>IO</w:t>
            </w:r>
            <w:r>
              <w:rPr>
                <w:rFonts w:hint="eastAsia"/>
              </w:rPr>
              <w:t>模块。</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0</w:t>
            </w:r>
            <w:r>
              <w:t xml:space="preserve"> </w:t>
            </w:r>
            <w:r>
              <w:rPr>
                <w:rFonts w:hint="eastAsia"/>
              </w:rPr>
              <w:t>运行模式</w:t>
            </w:r>
          </w:p>
        </w:tc>
      </w:tr>
    </w:tbl>
    <w:p w:rsidR="00060075" w:rsidRDefault="00060075">
      <w:pPr>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17</w:t>
            </w:r>
            <w:r>
              <w:rPr>
                <w:rFonts w:hint="eastAsia"/>
              </w:rPr>
              <w:t xml:space="preserve"> </w:t>
            </w:r>
            <w:r>
              <w:rPr>
                <w:rFonts w:hint="eastAsia"/>
              </w:rPr>
              <w:t>时间管理</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7"/>
              </w:numPr>
            </w:pPr>
            <w:r>
              <w:rPr>
                <w:rFonts w:hint="eastAsia"/>
              </w:rPr>
              <w:t>通过</w:t>
            </w:r>
            <w:r>
              <w:rPr>
                <w:rFonts w:hint="eastAsia"/>
              </w:rPr>
              <w:t>ARM</w:t>
            </w:r>
            <w:r>
              <w:rPr>
                <w:rFonts w:hint="eastAsia"/>
              </w:rPr>
              <w:t>片内的定时器实现精准延时功能，定时器精度为</w:t>
            </w:r>
            <w:r>
              <w:rPr>
                <w:rFonts w:hint="eastAsia"/>
              </w:rPr>
              <w:t>1us</w:t>
            </w:r>
            <w:r>
              <w:rPr>
                <w:rFonts w:hint="eastAsia"/>
              </w:rPr>
              <w:t>，可实现毫秒、微秒延时；</w:t>
            </w:r>
          </w:p>
          <w:p w:rsidR="00060075" w:rsidRDefault="00041BC3">
            <w:pPr>
              <w:pStyle w:val="-"/>
              <w:numPr>
                <w:ilvl w:val="0"/>
                <w:numId w:val="27"/>
              </w:numPr>
            </w:pPr>
            <w:r>
              <w:rPr>
                <w:rFonts w:hint="eastAsia"/>
              </w:rPr>
              <w:t>不要求精准延时的地方，可通过循环计数方式实现。</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18</w:t>
            </w:r>
            <w:r>
              <w:rPr>
                <w:rFonts w:hint="eastAsia"/>
              </w:rPr>
              <w:t xml:space="preserve"> </w:t>
            </w:r>
            <w:r>
              <w:rPr>
                <w:rFonts w:hint="eastAsia"/>
              </w:rPr>
              <w:t>存储数据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存储</w:t>
            </w:r>
            <w:r>
              <w:t>数据到</w:t>
            </w:r>
            <w:r>
              <w:rPr>
                <w:rFonts w:hint="eastAsia"/>
              </w:rPr>
              <w:t>Flash</w:t>
            </w:r>
            <w:r>
              <w:t>指定的</w:t>
            </w:r>
            <w:r>
              <w:rPr>
                <w:rFonts w:hint="eastAsia"/>
              </w:rPr>
              <w:t>地</w:t>
            </w:r>
            <w:r>
              <w:t>址上。</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4</w:t>
            </w:r>
            <w:r>
              <w:t xml:space="preserve"> </w:t>
            </w:r>
            <w:r>
              <w:rPr>
                <w:rFonts w:hint="eastAsia"/>
              </w:rPr>
              <w:t>参数保存</w:t>
            </w:r>
          </w:p>
        </w:tc>
      </w:tr>
    </w:tbl>
    <w:p w:rsidR="00060075" w:rsidRDefault="00060075">
      <w:pPr>
        <w:ind w:firstLine="480"/>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19</w:t>
            </w:r>
            <w:r>
              <w:rPr>
                <w:rFonts w:hint="eastAsia"/>
              </w:rPr>
              <w:t>逻辑算法接口</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8"/>
              </w:numPr>
            </w:pPr>
            <w:r>
              <w:rPr>
                <w:rFonts w:hint="eastAsia"/>
              </w:rPr>
              <w:t>执行逻辑算法初始化；</w:t>
            </w:r>
          </w:p>
          <w:p w:rsidR="00060075" w:rsidRDefault="00041BC3">
            <w:pPr>
              <w:pStyle w:val="-"/>
              <w:numPr>
                <w:ilvl w:val="0"/>
                <w:numId w:val="28"/>
              </w:numPr>
            </w:pPr>
            <w:r>
              <w:rPr>
                <w:rFonts w:hint="eastAsia"/>
              </w:rPr>
              <w:t>执行逻辑算法进行数据处理。</w:t>
            </w:r>
          </w:p>
        </w:tc>
      </w:tr>
      <w:tr w:rsidR="00060075">
        <w:trPr>
          <w:trHeight w:val="453"/>
          <w:jc w:val="center"/>
        </w:trPr>
        <w:tc>
          <w:tcPr>
            <w:tcW w:w="1305" w:type="dxa"/>
            <w:shd w:val="clear" w:color="auto" w:fill="auto"/>
            <w:vAlign w:val="center"/>
          </w:tcPr>
          <w:p w:rsidR="00060075" w:rsidRDefault="00041BC3">
            <w:pPr>
              <w:pStyle w:val="-"/>
            </w:pPr>
            <w:r>
              <w:rPr>
                <w:rFonts w:hint="eastAsia"/>
              </w:rPr>
              <w:lastRenderedPageBreak/>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20</w:t>
            </w:r>
            <w:r>
              <w:rPr>
                <w:rFonts w:hint="eastAsia"/>
              </w:rPr>
              <w:t>向逻辑</w:t>
            </w:r>
            <w:r>
              <w:t>算法提供</w:t>
            </w:r>
            <w:r>
              <w:rPr>
                <w:rFonts w:hint="eastAsia"/>
              </w:rPr>
              <w:t>系统变量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系统变量可</w:t>
            </w:r>
            <w:r>
              <w:t>以</w:t>
            </w:r>
            <w:r>
              <w:rPr>
                <w:rFonts w:hint="eastAsia"/>
              </w:rPr>
              <w:t>作</w:t>
            </w:r>
            <w:r>
              <w:t>为逻辑算法的输入参与</w:t>
            </w:r>
            <w:r>
              <w:rPr>
                <w:rFonts w:hint="eastAsia"/>
              </w:rPr>
              <w:t>计算。</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21</w:t>
            </w:r>
            <w:r>
              <w:rPr>
                <w:rFonts w:hint="eastAsia"/>
              </w:rPr>
              <w:t>向逻辑</w:t>
            </w:r>
            <w:r>
              <w:t>算法提供</w:t>
            </w:r>
            <w:r>
              <w:rPr>
                <w:rFonts w:hint="eastAsia"/>
              </w:rPr>
              <w:t>输入</w:t>
            </w:r>
            <w:r>
              <w:rPr>
                <w:rFonts w:hint="eastAsia"/>
              </w:rPr>
              <w:t>IO</w:t>
            </w:r>
            <w:r>
              <w:rPr>
                <w:rFonts w:hint="eastAsia"/>
              </w:rPr>
              <w:t>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IO</w:t>
            </w:r>
            <w:r>
              <w:rPr>
                <w:rFonts w:hint="eastAsia"/>
              </w:rPr>
              <w:t>变量可</w:t>
            </w:r>
            <w:r>
              <w:t>以</w:t>
            </w:r>
            <w:r>
              <w:rPr>
                <w:rFonts w:hint="eastAsia"/>
              </w:rPr>
              <w:t>作</w:t>
            </w:r>
            <w:r>
              <w:t>为逻辑算法的输入参与计算。</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22</w:t>
            </w:r>
            <w:r>
              <w:rPr>
                <w:rFonts w:hint="eastAsia"/>
              </w:rPr>
              <w:t>向逻辑</w:t>
            </w:r>
            <w:r>
              <w:t>算法提供</w:t>
            </w:r>
            <w:r>
              <w:rPr>
                <w:rFonts w:hint="eastAsia"/>
              </w:rPr>
              <w:t>输出</w:t>
            </w:r>
            <w:r>
              <w:rPr>
                <w:rFonts w:hint="eastAsia"/>
              </w:rPr>
              <w:t>IO</w:t>
            </w:r>
            <w:r>
              <w:rPr>
                <w:rFonts w:hint="eastAsia"/>
              </w:rPr>
              <w:t>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t>逻辑算法</w:t>
            </w:r>
            <w:r>
              <w:rPr>
                <w:rFonts w:hint="eastAsia"/>
              </w:rPr>
              <w:t>的</w:t>
            </w:r>
            <w:r>
              <w:t>计算结果可以输</w:t>
            </w:r>
            <w:r>
              <w:rPr>
                <w:rFonts w:hint="eastAsia"/>
              </w:rPr>
              <w:t>出</w:t>
            </w:r>
            <w:r>
              <w:t>到</w:t>
            </w:r>
            <w:r>
              <w:rPr>
                <w:rFonts w:hint="eastAsia"/>
              </w:rPr>
              <w:t>IO</w:t>
            </w:r>
            <w:r>
              <w:rPr>
                <w:rFonts w:hint="eastAsia"/>
              </w:rPr>
              <w:t>变量</w:t>
            </w:r>
            <w: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23</w:t>
            </w:r>
            <w:r>
              <w:rPr>
                <w:rFonts w:hint="eastAsia"/>
              </w:rPr>
              <w:t>向逻辑</w:t>
            </w:r>
            <w:r>
              <w:t>算法提供</w:t>
            </w:r>
            <w:r>
              <w:rPr>
                <w:rFonts w:hint="eastAsia"/>
              </w:rPr>
              <w:t>输入网络变量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网络变量可</w:t>
            </w:r>
            <w:r>
              <w:t>以</w:t>
            </w:r>
            <w:r>
              <w:rPr>
                <w:rFonts w:hint="eastAsia"/>
              </w:rPr>
              <w:t>作</w:t>
            </w:r>
            <w:r>
              <w:t>为逻辑算法的输入参与计算。</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24</w:t>
            </w:r>
            <w:r>
              <w:rPr>
                <w:rFonts w:hint="eastAsia"/>
              </w:rPr>
              <w:t>向逻辑</w:t>
            </w:r>
            <w:r>
              <w:t>算法提供</w:t>
            </w:r>
            <w:r>
              <w:rPr>
                <w:rFonts w:hint="eastAsia"/>
              </w:rPr>
              <w:t>输出网络变量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t>逻辑算法</w:t>
            </w:r>
            <w:r>
              <w:rPr>
                <w:rFonts w:hint="eastAsia"/>
              </w:rPr>
              <w:t>的</w:t>
            </w:r>
            <w:r>
              <w:t>计算结果可以输</w:t>
            </w:r>
            <w:r>
              <w:rPr>
                <w:rFonts w:hint="eastAsia"/>
              </w:rPr>
              <w:t>出</w:t>
            </w:r>
            <w:r>
              <w:t>到</w:t>
            </w:r>
            <w:r>
              <w:rPr>
                <w:rFonts w:hint="eastAsia"/>
              </w:rPr>
              <w:t>网络变量</w:t>
            </w:r>
            <w: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25</w:t>
            </w:r>
            <w:r>
              <w:rPr>
                <w:rFonts w:hint="eastAsia"/>
              </w:rPr>
              <w:t>向逻辑</w:t>
            </w:r>
            <w:r>
              <w:t>算法提供</w:t>
            </w:r>
            <w:r>
              <w:rPr>
                <w:rFonts w:hint="eastAsia"/>
              </w:rPr>
              <w:t>参数变量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参数变量可</w:t>
            </w:r>
            <w:r>
              <w:t>以</w:t>
            </w:r>
            <w:r>
              <w:rPr>
                <w:rFonts w:hint="eastAsia"/>
              </w:rPr>
              <w:t>作</w:t>
            </w:r>
            <w:r>
              <w:t>为逻辑算法的输入参与计算。</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26</w:t>
            </w:r>
            <w:r>
              <w:rPr>
                <w:rFonts w:hint="eastAsia"/>
              </w:rPr>
              <w:t>向逻辑</w:t>
            </w:r>
            <w:r>
              <w:t>算法提供</w:t>
            </w:r>
            <w:r>
              <w:rPr>
                <w:rFonts w:hint="eastAsia"/>
              </w:rPr>
              <w:t>强制变量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强制变量可</w:t>
            </w:r>
            <w:r>
              <w:t>以</w:t>
            </w:r>
            <w:r>
              <w:rPr>
                <w:rFonts w:hint="eastAsia"/>
              </w:rPr>
              <w:t>作</w:t>
            </w:r>
            <w:r>
              <w:t>为逻辑算法的输入参与计算</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27</w:t>
            </w:r>
            <w:r>
              <w:rPr>
                <w:rFonts w:hint="eastAsia"/>
              </w:rPr>
              <w:t>还原时间相关变量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把</w:t>
            </w:r>
            <w:r>
              <w:t>已备份的时间相关变量进行还原。</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lastRenderedPageBreak/>
              <w:t>需求编号</w:t>
            </w:r>
          </w:p>
        </w:tc>
        <w:tc>
          <w:tcPr>
            <w:tcW w:w="7392" w:type="dxa"/>
            <w:shd w:val="clear" w:color="auto" w:fill="auto"/>
          </w:tcPr>
          <w:p w:rsidR="00060075" w:rsidRDefault="00041BC3">
            <w:pPr>
              <w:pStyle w:val="-"/>
            </w:pPr>
            <w:r>
              <w:rPr>
                <w:rFonts w:hint="eastAsia"/>
              </w:rPr>
              <w:t>SRS-AMC01-0</w:t>
            </w:r>
            <w:r>
              <w:t>28</w:t>
            </w:r>
            <w:r>
              <w:rPr>
                <w:rFonts w:hint="eastAsia"/>
              </w:rPr>
              <w:t>备份时间相关变量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把时间</w:t>
            </w:r>
            <w:r>
              <w:t>相关变量进行备份。</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ind w:firstLine="480"/>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29</w:t>
            </w:r>
            <w:r>
              <w:rPr>
                <w:rFonts w:hint="eastAsia"/>
              </w:rPr>
              <w:t>发送维护文件</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rPr>
                <w:color w:val="000000" w:themeColor="text1"/>
              </w:rPr>
            </w:pPr>
            <w:r>
              <w:rPr>
                <w:rFonts w:hint="eastAsia"/>
                <w:color w:val="000000" w:themeColor="text1"/>
              </w:rPr>
              <w:t>主</w:t>
            </w:r>
            <w:r>
              <w:rPr>
                <w:color w:val="000000" w:themeColor="text1"/>
              </w:rPr>
              <w:t>控模块</w:t>
            </w:r>
            <w:r>
              <w:rPr>
                <w:rFonts w:hint="eastAsia"/>
                <w:color w:val="000000" w:themeColor="text1"/>
              </w:rPr>
              <w:t>依次发</w:t>
            </w:r>
            <w:r>
              <w:rPr>
                <w:color w:val="000000" w:themeColor="text1"/>
              </w:rPr>
              <w:t>送</w:t>
            </w:r>
            <w:r>
              <w:rPr>
                <w:rFonts w:hint="eastAsia"/>
              </w:rPr>
              <w:t>主</w:t>
            </w:r>
            <w:r>
              <w:t>控模块的状态</w:t>
            </w:r>
            <w:r>
              <w:rPr>
                <w:rFonts w:hint="eastAsia"/>
              </w:rPr>
              <w:t>、</w:t>
            </w:r>
            <w:r>
              <w:rPr>
                <w:rFonts w:hint="eastAsia"/>
              </w:rPr>
              <w:t>IO</w:t>
            </w:r>
            <w:r>
              <w:rPr>
                <w:rFonts w:hint="eastAsia"/>
              </w:rPr>
              <w:t>模块状态、</w:t>
            </w:r>
            <w:r>
              <w:rPr>
                <w:rFonts w:hint="eastAsia"/>
              </w:rPr>
              <w:t>IO</w:t>
            </w:r>
            <w:r>
              <w:rPr>
                <w:rFonts w:hint="eastAsia"/>
              </w:rPr>
              <w:t>模块</w:t>
            </w:r>
            <w:r>
              <w:t>的信号值、</w:t>
            </w:r>
            <w:r>
              <w:rPr>
                <w:rFonts w:hint="eastAsia"/>
              </w:rPr>
              <w:t>逻辑算法</w:t>
            </w:r>
            <w:r>
              <w:t>的过程</w:t>
            </w:r>
            <w:r>
              <w:rPr>
                <w:rFonts w:hint="eastAsia"/>
              </w:rPr>
              <w:t>状态</w:t>
            </w:r>
            <w:r>
              <w:t>和过程值</w:t>
            </w:r>
            <w:r>
              <w:rPr>
                <w:rFonts w:hint="eastAsia"/>
                <w:color w:val="000000" w:themeColor="text1"/>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2</w:t>
            </w:r>
            <w:r>
              <w:rPr>
                <w:rFonts w:hint="eastAsia"/>
              </w:rPr>
              <w:t>向</w:t>
            </w:r>
            <w:r>
              <w:rPr>
                <w:rFonts w:hint="eastAsia"/>
              </w:rPr>
              <w:t>S</w:t>
            </w:r>
            <w:r>
              <w:t>U</w:t>
            </w:r>
            <w:r>
              <w:rPr>
                <w:rFonts w:hint="eastAsia"/>
              </w:rPr>
              <w:t>服务单元发送运行数据</w:t>
            </w:r>
          </w:p>
        </w:tc>
      </w:tr>
    </w:tbl>
    <w:p w:rsidR="00060075" w:rsidRDefault="00060075">
      <w:pPr>
        <w:pStyle w:val="100"/>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30</w:t>
            </w:r>
            <w:r>
              <w:rPr>
                <w:rFonts w:hint="eastAsia"/>
              </w:rPr>
              <w:t>管理空闲时间</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29"/>
              </w:numPr>
            </w:pPr>
            <w:r>
              <w:rPr>
                <w:rFonts w:hint="eastAsia"/>
              </w:rPr>
              <w:t>周期</w:t>
            </w:r>
            <w:r>
              <w:t>检测</w:t>
            </w:r>
            <w:r>
              <w:rPr>
                <w:rFonts w:hint="eastAsia"/>
              </w:rPr>
              <w:t>模式并</w:t>
            </w:r>
            <w:r>
              <w:t>进行</w:t>
            </w:r>
            <w:r>
              <w:rPr>
                <w:rFonts w:hint="eastAsia"/>
              </w:rPr>
              <w:t>模式切换；</w:t>
            </w:r>
          </w:p>
          <w:p w:rsidR="00060075" w:rsidRDefault="00041BC3">
            <w:pPr>
              <w:pStyle w:val="-"/>
              <w:numPr>
                <w:ilvl w:val="0"/>
                <w:numId w:val="29"/>
              </w:numPr>
            </w:pPr>
            <w:r>
              <w:rPr>
                <w:rFonts w:hint="eastAsia"/>
              </w:rPr>
              <w:t>周期自</w:t>
            </w:r>
            <w:r>
              <w:t>监视</w:t>
            </w:r>
            <w:r>
              <w:rPr>
                <w:rFonts w:hint="eastAsia"/>
              </w:rPr>
              <w:t>；</w:t>
            </w:r>
          </w:p>
          <w:p w:rsidR="00060075" w:rsidRDefault="00041BC3">
            <w:pPr>
              <w:pStyle w:val="-"/>
              <w:numPr>
                <w:ilvl w:val="0"/>
                <w:numId w:val="29"/>
              </w:numPr>
            </w:pPr>
            <w:r>
              <w:rPr>
                <w:rFonts w:hint="eastAsia"/>
              </w:rPr>
              <w:t>周期处理故障；</w:t>
            </w:r>
          </w:p>
          <w:p w:rsidR="00060075" w:rsidRDefault="00041BC3">
            <w:pPr>
              <w:pStyle w:val="-"/>
              <w:numPr>
                <w:ilvl w:val="0"/>
                <w:numId w:val="29"/>
              </w:numPr>
            </w:pPr>
            <w:r>
              <w:rPr>
                <w:rFonts w:hint="eastAsia"/>
              </w:rPr>
              <w:t>周期更新系统状态；</w:t>
            </w:r>
          </w:p>
          <w:p w:rsidR="00060075" w:rsidRDefault="00041BC3">
            <w:pPr>
              <w:pStyle w:val="-"/>
              <w:numPr>
                <w:ilvl w:val="0"/>
                <w:numId w:val="29"/>
              </w:numPr>
            </w:pPr>
            <w:r>
              <w:rPr>
                <w:rFonts w:hint="eastAsia"/>
              </w:rPr>
              <w:t>周期发送维护数据。</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 xml:space="preserve">MDS-AMC01-010 </w:t>
            </w:r>
            <w:r>
              <w:t>运行</w:t>
            </w:r>
            <w:r>
              <w:rPr>
                <w:rFonts w:hint="eastAsia"/>
              </w:rPr>
              <w:t>模式</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31</w:t>
            </w:r>
            <w:r>
              <w:rPr>
                <w:rFonts w:hint="eastAsia"/>
              </w:rPr>
              <w:t xml:space="preserve"> </w:t>
            </w:r>
            <w:r>
              <w:rPr>
                <w:rFonts w:hint="eastAsia"/>
              </w:rPr>
              <w:t>接收维护</w:t>
            </w:r>
            <w:r>
              <w:t>文件</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接</w:t>
            </w:r>
            <w:r>
              <w:t>收</w:t>
            </w:r>
            <w:r>
              <w:rPr>
                <w:rFonts w:hint="eastAsia"/>
              </w:rPr>
              <w:t>SU</w:t>
            </w:r>
            <w:r>
              <w:rPr>
                <w:rFonts w:hint="eastAsia"/>
              </w:rPr>
              <w:t>服务</w:t>
            </w:r>
            <w:r>
              <w:t>单元下发的维护文件</w:t>
            </w:r>
            <w:r>
              <w:rPr>
                <w:rFonts w:hint="eastAsia"/>
              </w:rPr>
              <w:t>并</w:t>
            </w:r>
            <w:r>
              <w:t>进行</w:t>
            </w:r>
            <w:r>
              <w:rPr>
                <w:rFonts w:hint="eastAsia"/>
              </w:rPr>
              <w:t>、</w:t>
            </w:r>
            <w:r>
              <w:t>校验</w:t>
            </w:r>
            <w:r>
              <w:rPr>
                <w:rFonts w:hint="eastAsia"/>
              </w:rPr>
              <w:t>，</w:t>
            </w:r>
            <w:r>
              <w:t>同时，需要向</w:t>
            </w:r>
            <w:r>
              <w:rPr>
                <w:rFonts w:hint="eastAsia"/>
              </w:rPr>
              <w:t>SU</w:t>
            </w:r>
            <w:r>
              <w:rPr>
                <w:rFonts w:hint="eastAsia"/>
              </w:rPr>
              <w:t>服务</w:t>
            </w:r>
            <w:r>
              <w:t>单元反馈其</w:t>
            </w:r>
            <w:r>
              <w:rPr>
                <w:rFonts w:hint="eastAsia"/>
              </w:rPr>
              <w:t>接</w:t>
            </w:r>
            <w:r>
              <w:t>收状态。</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1</w:t>
            </w:r>
            <w:r>
              <w:rPr>
                <w:rFonts w:hint="eastAsia"/>
              </w:rPr>
              <w:t>维护数据处理</w:t>
            </w:r>
          </w:p>
        </w:tc>
      </w:tr>
    </w:tbl>
    <w:p w:rsidR="00060075" w:rsidRDefault="00060075">
      <w:pPr>
        <w:ind w:firstLine="480"/>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32</w:t>
            </w:r>
            <w:r>
              <w:rPr>
                <w:rFonts w:hint="eastAsia"/>
              </w:rPr>
              <w:t xml:space="preserve"> </w:t>
            </w:r>
            <w:r>
              <w:rPr>
                <w:rFonts w:hint="eastAsia"/>
              </w:rPr>
              <w:t>接收维护数据</w:t>
            </w:r>
            <w:r>
              <w:t>帧</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通过</w:t>
            </w:r>
            <w:r>
              <w:rPr>
                <w:rFonts w:hint="eastAsia"/>
              </w:rPr>
              <w:t>ACM02</w:t>
            </w:r>
            <w:r>
              <w:rPr>
                <w:rFonts w:hint="eastAsia"/>
              </w:rPr>
              <w:t>模块</w:t>
            </w:r>
            <w:r>
              <w:t>接收维护数据帧</w:t>
            </w:r>
            <w:r>
              <w:rPr>
                <w:rFonts w:hint="eastAsia"/>
              </w:rPr>
              <w:t>。</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11</w:t>
            </w:r>
            <w:r>
              <w:rPr>
                <w:rFonts w:hint="eastAsia"/>
              </w:rPr>
              <w:t>维护数据处理</w:t>
            </w:r>
          </w:p>
        </w:tc>
      </w:tr>
    </w:tbl>
    <w:p w:rsidR="00060075" w:rsidRDefault="00060075">
      <w:pPr>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33</w:t>
            </w:r>
            <w:r>
              <w:rPr>
                <w:rFonts w:hint="eastAsia"/>
              </w:rPr>
              <w:t xml:space="preserve"> </w:t>
            </w:r>
            <w:r>
              <w:rPr>
                <w:rFonts w:hint="eastAsia"/>
              </w:rPr>
              <w:t>发送维护数据</w:t>
            </w:r>
            <w:r>
              <w:t>帧</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通过</w:t>
            </w:r>
            <w:r>
              <w:t>ACM02</w:t>
            </w:r>
            <w:r>
              <w:rPr>
                <w:rFonts w:hint="eastAsia"/>
              </w:rPr>
              <w:t>模块</w:t>
            </w:r>
            <w:r>
              <w:t>发送维护数据帧</w:t>
            </w:r>
            <w:r>
              <w:rPr>
                <w:rFonts w:hint="eastAsia"/>
              </w:rPr>
              <w:t>。</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11</w:t>
            </w:r>
            <w:r>
              <w:rPr>
                <w:rFonts w:hint="eastAsia"/>
              </w:rPr>
              <w:t>维护数据处理</w:t>
            </w:r>
          </w:p>
        </w:tc>
      </w:tr>
    </w:tbl>
    <w:p w:rsidR="00060075" w:rsidRDefault="00060075">
      <w:pPr>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34</w:t>
            </w:r>
            <w:r>
              <w:rPr>
                <w:rFonts w:hint="eastAsia"/>
              </w:rPr>
              <w:t xml:space="preserve"> </w:t>
            </w:r>
            <w:r>
              <w:rPr>
                <w:rFonts w:hint="eastAsia"/>
              </w:rPr>
              <w:t>执行维护功能</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rPr>
                <w:bCs/>
              </w:rPr>
            </w:pPr>
            <w:r>
              <w:rPr>
                <w:rFonts w:hint="eastAsia"/>
              </w:rPr>
              <w:t>SU</w:t>
            </w:r>
            <w:r>
              <w:rPr>
                <w:rFonts w:hint="eastAsia"/>
              </w:rPr>
              <w:t>服务</w:t>
            </w:r>
            <w:r>
              <w:t>单元</w:t>
            </w:r>
            <w:r>
              <w:rPr>
                <w:rFonts w:hint="eastAsia"/>
              </w:rPr>
              <w:t>下发的</w:t>
            </w:r>
            <w:r>
              <w:t>维护</w:t>
            </w:r>
            <w:r>
              <w:rPr>
                <w:rFonts w:hint="eastAsia"/>
              </w:rPr>
              <w:t>文件类型</w:t>
            </w:r>
            <w:r>
              <w:t>有</w:t>
            </w:r>
            <w:r>
              <w:rPr>
                <w:rFonts w:hint="eastAsia"/>
              </w:rPr>
              <w:t>参数</w:t>
            </w:r>
            <w:r>
              <w:t>修改</w:t>
            </w:r>
            <w:r>
              <w:rPr>
                <w:rFonts w:hint="eastAsia"/>
              </w:rPr>
              <w:t>、变量</w:t>
            </w:r>
            <w:r>
              <w:t>强制</w:t>
            </w:r>
            <w:r>
              <w:rPr>
                <w:rFonts w:hint="eastAsia"/>
              </w:rPr>
              <w:t>。需要识别出文件</w:t>
            </w:r>
            <w:r>
              <w:t>类型</w:t>
            </w:r>
            <w:r>
              <w:rPr>
                <w:rFonts w:hint="eastAsia"/>
              </w:rPr>
              <w:t>并完成相</w:t>
            </w:r>
            <w:r>
              <w:t>应的维护功能。</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15</w:t>
            </w:r>
            <w:r>
              <w:rPr>
                <w:rFonts w:hint="eastAsia"/>
              </w:rPr>
              <w:t>变量强制</w:t>
            </w:r>
          </w:p>
        </w:tc>
      </w:tr>
    </w:tbl>
    <w:p w:rsidR="00060075" w:rsidRDefault="00060075">
      <w:pPr>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35</w:t>
            </w:r>
            <w:r>
              <w:rPr>
                <w:rFonts w:hint="eastAsia"/>
              </w:rPr>
              <w:t xml:space="preserve"> </w:t>
            </w:r>
            <w:r>
              <w:rPr>
                <w:rFonts w:hint="eastAsia"/>
              </w:rPr>
              <w:t>数据帧有效性检查</w:t>
            </w:r>
          </w:p>
        </w:tc>
      </w:tr>
      <w:tr w:rsidR="00060075">
        <w:trPr>
          <w:jc w:val="center"/>
        </w:trPr>
        <w:tc>
          <w:tcPr>
            <w:tcW w:w="1305" w:type="dxa"/>
            <w:shd w:val="clear" w:color="auto" w:fill="auto"/>
            <w:vAlign w:val="center"/>
          </w:tcPr>
          <w:p w:rsidR="00060075" w:rsidRDefault="00041BC3">
            <w:pPr>
              <w:pStyle w:val="-"/>
            </w:pPr>
            <w:r>
              <w:rPr>
                <w:rFonts w:hint="eastAsia"/>
              </w:rPr>
              <w:lastRenderedPageBreak/>
              <w:t>需求描述</w:t>
            </w:r>
          </w:p>
        </w:tc>
        <w:tc>
          <w:tcPr>
            <w:tcW w:w="7392" w:type="dxa"/>
            <w:shd w:val="clear" w:color="auto" w:fill="auto"/>
          </w:tcPr>
          <w:p w:rsidR="00060075" w:rsidRDefault="00041BC3">
            <w:pPr>
              <w:pStyle w:val="-"/>
            </w:pPr>
            <w:r>
              <w:rPr>
                <w:rFonts w:hint="eastAsia"/>
              </w:rPr>
              <w:t>收到</w:t>
            </w:r>
            <w:r>
              <w:rPr>
                <w:rFonts w:hint="eastAsia"/>
              </w:rPr>
              <w:t>S</w:t>
            </w:r>
            <w:r>
              <w:t>U</w:t>
            </w:r>
            <w:r>
              <w:rPr>
                <w:rFonts w:hint="eastAsia"/>
              </w:rPr>
              <w:t>服务</w:t>
            </w:r>
            <w:r>
              <w:t>单元</w:t>
            </w:r>
            <w:r>
              <w:rPr>
                <w:rFonts w:hint="eastAsia"/>
              </w:rPr>
              <w:t>发送的数据帧后，检查数据帧格式和数据校验。</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11</w:t>
            </w:r>
            <w:r>
              <w:rPr>
                <w:rFonts w:hint="eastAsia"/>
              </w:rPr>
              <w:t>维护数据处理</w:t>
            </w:r>
          </w:p>
        </w:tc>
      </w:tr>
    </w:tbl>
    <w:p w:rsidR="00060075" w:rsidRDefault="00060075">
      <w:pPr>
        <w:ind w:firstLine="48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36</w:t>
            </w:r>
            <w:r>
              <w:rPr>
                <w:rFonts w:hint="eastAsia"/>
              </w:rPr>
              <w:t>发送</w:t>
            </w:r>
            <w:r>
              <w:t>维护应答</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按</w:t>
            </w:r>
            <w:r>
              <w:t>照通信协议</w:t>
            </w:r>
            <w:r>
              <w:rPr>
                <w:rFonts w:hint="eastAsia"/>
              </w:rPr>
              <w:t>发</w:t>
            </w:r>
            <w:r>
              <w:t>送</w:t>
            </w:r>
            <w:r>
              <w:rPr>
                <w:rFonts w:hint="eastAsia"/>
              </w:rPr>
              <w:t>维护过程</w:t>
            </w:r>
            <w:r>
              <w:t>中的</w:t>
            </w:r>
            <w:r>
              <w:rPr>
                <w:rFonts w:hint="eastAsia"/>
              </w:rPr>
              <w:t>所</w:t>
            </w:r>
            <w:r>
              <w:t>有状态</w:t>
            </w:r>
            <w:r>
              <w:rPr>
                <w:rFonts w:hint="eastAsia"/>
              </w:rPr>
              <w:t>。</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11</w:t>
            </w:r>
            <w:r>
              <w:rPr>
                <w:rFonts w:hint="eastAsia"/>
              </w:rPr>
              <w:t>维护数据处理</w:t>
            </w:r>
          </w:p>
        </w:tc>
      </w:tr>
    </w:tbl>
    <w:p w:rsidR="00060075" w:rsidRDefault="00060075">
      <w:pPr>
        <w:pStyle w:val="-"/>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37</w:t>
            </w:r>
            <w:r>
              <w:rPr>
                <w:rFonts w:hint="eastAsia"/>
              </w:rPr>
              <w:t>保存参数</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接收到参数修改命令后，根据接收数据修改参数区内的指定参数数据并将修改后的参数文件重新保存到外</w:t>
            </w:r>
            <w:r>
              <w:t>部</w:t>
            </w:r>
            <w:r>
              <w:t>F</w:t>
            </w:r>
            <w:r>
              <w:rPr>
                <w:rFonts w:hint="eastAsia"/>
              </w:rPr>
              <w:t>lash</w:t>
            </w:r>
            <w:r>
              <w:rPr>
                <w:rFonts w:hint="eastAsia"/>
              </w:rPr>
              <w:t>。</w:t>
            </w:r>
            <w:r>
              <w:t xml:space="preserve"> </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14</w:t>
            </w:r>
            <w:r>
              <w:t xml:space="preserve"> </w:t>
            </w:r>
            <w:r>
              <w:rPr>
                <w:rFonts w:hint="eastAsia"/>
              </w:rPr>
              <w:t>参数保存</w:t>
            </w:r>
          </w:p>
        </w:tc>
      </w:tr>
    </w:tbl>
    <w:p w:rsidR="00060075" w:rsidRDefault="00041BC3">
      <w:pPr>
        <w:pStyle w:val="2"/>
      </w:pPr>
      <w:bookmarkStart w:id="63" w:name="_Toc89692906"/>
      <w:bookmarkStart w:id="64" w:name="_Toc141082202"/>
      <w:r>
        <w:t>状态监视</w:t>
      </w:r>
      <w:bookmarkEnd w:id="63"/>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38</w:t>
            </w:r>
            <w:r>
              <w:rPr>
                <w:rFonts w:hint="eastAsia"/>
              </w:rPr>
              <w:t>初始</w:t>
            </w:r>
            <w:r>
              <w:t>化</w:t>
            </w:r>
            <w:r>
              <w:rPr>
                <w:rFonts w:hint="eastAsia"/>
              </w:rPr>
              <w:t>自监视</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在</w:t>
            </w:r>
            <w:r>
              <w:t>周期运行前，</w:t>
            </w:r>
            <w:r>
              <w:rPr>
                <w:rFonts w:hint="eastAsia"/>
              </w:rPr>
              <w:t>需要确认</w:t>
            </w:r>
            <w:r>
              <w:t>所有的硬件</w:t>
            </w:r>
            <w:r>
              <w:rPr>
                <w:rFonts w:hint="eastAsia"/>
              </w:rPr>
              <w:t>功能</w:t>
            </w:r>
            <w:r>
              <w:t>是否完整。</w:t>
            </w:r>
            <w:r>
              <w:rPr>
                <w:rFonts w:hint="eastAsia"/>
              </w:rPr>
              <w:t>当检查</w:t>
            </w:r>
            <w:r>
              <w:t>到异常时，主控模块停止启动并指示</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主控模块状态监视</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39</w:t>
            </w:r>
            <w:r>
              <w:rPr>
                <w:rFonts w:hint="eastAsia"/>
              </w:rPr>
              <w:t>周期自监视</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0"/>
              </w:numPr>
            </w:pPr>
            <w:r>
              <w:rPr>
                <w:rFonts w:hint="eastAsia"/>
              </w:rPr>
              <w:t>在</w:t>
            </w:r>
            <w:r>
              <w:t>周期运行</w:t>
            </w:r>
            <w:r>
              <w:rPr>
                <w:rFonts w:hint="eastAsia"/>
              </w:rPr>
              <w:t>时</w:t>
            </w:r>
            <w:r>
              <w:t>，</w:t>
            </w:r>
            <w:r>
              <w:rPr>
                <w:rFonts w:hint="eastAsia"/>
              </w:rPr>
              <w:t>需要确认</w:t>
            </w:r>
            <w:r>
              <w:t>所有的硬件</w:t>
            </w:r>
            <w:r>
              <w:rPr>
                <w:rFonts w:hint="eastAsia"/>
              </w:rPr>
              <w:t>功能</w:t>
            </w:r>
            <w:r>
              <w:t>是否完整。</w:t>
            </w:r>
            <w:r>
              <w:rPr>
                <w:rFonts w:hint="eastAsia"/>
              </w:rPr>
              <w:t>当检查</w:t>
            </w:r>
            <w:r>
              <w:t>到异常时，主控模块停止</w:t>
            </w:r>
            <w:r>
              <w:rPr>
                <w:rFonts w:hint="eastAsia"/>
              </w:rPr>
              <w:t>周期运行</w:t>
            </w:r>
            <w:r>
              <w:t>并指示</w:t>
            </w:r>
            <w:r>
              <w:rPr>
                <w:rFonts w:hint="eastAsia"/>
              </w:rPr>
              <w:t>；</w:t>
            </w:r>
          </w:p>
          <w:p w:rsidR="00060075" w:rsidRDefault="00041BC3">
            <w:pPr>
              <w:pStyle w:val="-"/>
              <w:numPr>
                <w:ilvl w:val="0"/>
                <w:numId w:val="30"/>
              </w:numPr>
            </w:pPr>
            <w:r>
              <w:rPr>
                <w:rFonts w:hint="eastAsia"/>
              </w:rPr>
              <w:t>在</w:t>
            </w:r>
            <w:r>
              <w:t>周期</w:t>
            </w:r>
            <w:r>
              <w:rPr>
                <w:rFonts w:hint="eastAsia"/>
              </w:rPr>
              <w:t>运行</w:t>
            </w:r>
            <w:r>
              <w:t>时，</w:t>
            </w:r>
            <w:r>
              <w:rPr>
                <w:rFonts w:hint="eastAsia"/>
              </w:rPr>
              <w:t>需要记录所</w:t>
            </w:r>
            <w:r>
              <w:t>有</w:t>
            </w:r>
            <w:r>
              <w:rPr>
                <w:rFonts w:hint="eastAsia"/>
              </w:rPr>
              <w:t>任务的实际使用时间、内存使用率。</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MDS-AMC01-02</w:t>
            </w:r>
            <w:r>
              <w:rPr>
                <w:rFonts w:hint="eastAsia"/>
              </w:rPr>
              <w:t>2</w:t>
            </w:r>
            <w:r>
              <w:rPr>
                <w:rFonts w:hint="eastAsia"/>
              </w:rPr>
              <w:t>主控模块状态监视</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40</w:t>
            </w:r>
            <w:r>
              <w:rPr>
                <w:rFonts w:hint="eastAsia"/>
                <w:color w:val="000000" w:themeColor="text1"/>
              </w:rPr>
              <w:t>监视功能模块状态</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color w:val="000000" w:themeColor="text1"/>
              </w:rPr>
              <w:t>主控模块通过控制网收集主控机箱内各功能模块的模块状态，这些状态包括模块状态、通道状态、通信状态。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MDS-AMC01-0</w:t>
            </w:r>
            <w:r>
              <w:rPr>
                <w:rFonts w:hint="eastAsia"/>
                <w:color w:val="000000" w:themeColor="text1"/>
              </w:rPr>
              <w:t>23</w:t>
            </w:r>
            <w:r>
              <w:rPr>
                <w:rFonts w:hint="eastAsia"/>
                <w:color w:val="000000" w:themeColor="text1"/>
              </w:rPr>
              <w:t>功能模块状态监视</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w:t>
            </w:r>
            <w:r>
              <w:rPr>
                <w:rFonts w:hint="eastAsia"/>
                <w:color w:val="000000" w:themeColor="text1"/>
              </w:rPr>
              <w:t>-0</w:t>
            </w:r>
            <w:r>
              <w:rPr>
                <w:color w:val="000000" w:themeColor="text1"/>
              </w:rPr>
              <w:t>41</w:t>
            </w:r>
            <w:r>
              <w:rPr>
                <w:rFonts w:hint="eastAsia"/>
                <w:color w:val="000000" w:themeColor="text1"/>
              </w:rPr>
              <w:t>处理控制</w:t>
            </w:r>
            <w:r>
              <w:rPr>
                <w:color w:val="000000" w:themeColor="text1"/>
              </w:rPr>
              <w:t>站</w:t>
            </w:r>
            <w:r>
              <w:rPr>
                <w:rFonts w:hint="eastAsia"/>
                <w:color w:val="000000" w:themeColor="text1"/>
              </w:rPr>
              <w:t>状态与</w:t>
            </w:r>
            <w:r>
              <w:rPr>
                <w:color w:val="000000" w:themeColor="text1"/>
              </w:rPr>
              <w:t>显示</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1"/>
              </w:numPr>
            </w:pPr>
            <w:r>
              <w:rPr>
                <w:rFonts w:hint="eastAsia"/>
              </w:rPr>
              <w:t>记录故障信息、实时更新故障信息，显示故障码；</w:t>
            </w:r>
          </w:p>
          <w:p w:rsidR="00060075" w:rsidRDefault="00041BC3">
            <w:pPr>
              <w:pStyle w:val="-"/>
              <w:numPr>
                <w:ilvl w:val="0"/>
                <w:numId w:val="31"/>
              </w:numPr>
            </w:pPr>
            <w:r>
              <w:rPr>
                <w:rFonts w:hint="eastAsia"/>
              </w:rPr>
              <w:t>严重故障（硬件引起的故障）时，系统停止运行；</w:t>
            </w:r>
          </w:p>
          <w:p w:rsidR="00060075" w:rsidRDefault="00041BC3">
            <w:pPr>
              <w:pStyle w:val="-"/>
              <w:numPr>
                <w:ilvl w:val="0"/>
                <w:numId w:val="31"/>
              </w:numPr>
            </w:pPr>
            <w:r>
              <w:rPr>
                <w:rFonts w:hint="eastAsia"/>
              </w:rPr>
              <w:t>通过字符</w:t>
            </w:r>
            <w:r>
              <w:t>数字</w:t>
            </w:r>
            <w:r>
              <w:rPr>
                <w:rFonts w:hint="eastAsia"/>
              </w:rPr>
              <w:t>点阵屏显示错误码；</w:t>
            </w:r>
          </w:p>
          <w:p w:rsidR="00060075" w:rsidRDefault="00041BC3">
            <w:pPr>
              <w:pStyle w:val="-"/>
              <w:numPr>
                <w:ilvl w:val="0"/>
                <w:numId w:val="31"/>
              </w:numPr>
            </w:pPr>
            <w:r>
              <w:rPr>
                <w:rFonts w:hint="eastAsia"/>
              </w:rPr>
              <w:t>严重故障时，需增加</w:t>
            </w:r>
            <w:r>
              <w:rPr>
                <w:rFonts w:hint="eastAsia"/>
              </w:rPr>
              <w:t>ERR</w:t>
            </w:r>
            <w:r>
              <w:rPr>
                <w:rFonts w:hint="eastAsia"/>
              </w:rPr>
              <w:t>灯指示。</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26</w:t>
            </w:r>
            <w:r>
              <w:t>状态处理</w:t>
            </w:r>
            <w:r>
              <w:rPr>
                <w:rFonts w:hint="eastAsia"/>
              </w:rPr>
              <w:t>与显示</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w:t>
            </w:r>
            <w:r>
              <w:rPr>
                <w:rFonts w:hint="eastAsia"/>
                <w:color w:val="000000" w:themeColor="text1"/>
              </w:rPr>
              <w:t>-0</w:t>
            </w:r>
            <w:r>
              <w:rPr>
                <w:color w:val="000000" w:themeColor="text1"/>
              </w:rPr>
              <w:t>42</w:t>
            </w:r>
            <w:r>
              <w:rPr>
                <w:rFonts w:hint="eastAsia"/>
                <w:color w:val="000000" w:themeColor="text1"/>
              </w:rPr>
              <w:t>处理主</w:t>
            </w:r>
            <w:r>
              <w:rPr>
                <w:color w:val="000000" w:themeColor="text1"/>
              </w:rPr>
              <w:t>控模块</w:t>
            </w:r>
            <w:r>
              <w:rPr>
                <w:rFonts w:hint="eastAsia"/>
                <w:color w:val="000000" w:themeColor="text1"/>
              </w:rPr>
              <w:t>状态</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根据主</w:t>
            </w:r>
            <w:r>
              <w:t>控模块自监视结果</w:t>
            </w:r>
            <w:r>
              <w:rPr>
                <w:rFonts w:hint="eastAsia"/>
              </w:rPr>
              <w:t>，</w:t>
            </w:r>
            <w:r>
              <w:t>计算产生</w:t>
            </w:r>
            <w:r>
              <w:rPr>
                <w:rFonts w:hint="eastAsia"/>
              </w:rPr>
              <w:t>系统</w:t>
            </w:r>
            <w:r>
              <w:t>变量。</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26</w:t>
            </w:r>
            <w:r>
              <w:t>状态处理</w:t>
            </w:r>
            <w:r>
              <w:rPr>
                <w:rFonts w:hint="eastAsia"/>
              </w:rPr>
              <w:t>与显示</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w:t>
            </w:r>
            <w:r>
              <w:rPr>
                <w:rFonts w:hint="eastAsia"/>
                <w:color w:val="000000" w:themeColor="text1"/>
              </w:rPr>
              <w:t>-0</w:t>
            </w:r>
            <w:r>
              <w:rPr>
                <w:color w:val="000000" w:themeColor="text1"/>
              </w:rPr>
              <w:t>43</w:t>
            </w:r>
            <w:r>
              <w:rPr>
                <w:rFonts w:hint="eastAsia"/>
                <w:color w:val="000000" w:themeColor="text1"/>
              </w:rPr>
              <w:t>处理</w:t>
            </w:r>
            <w:r>
              <w:rPr>
                <w:rFonts w:hint="eastAsia"/>
                <w:color w:val="000000" w:themeColor="text1"/>
              </w:rPr>
              <w:t>I</w:t>
            </w:r>
            <w:r>
              <w:rPr>
                <w:color w:val="000000" w:themeColor="text1"/>
              </w:rPr>
              <w:t>O</w:t>
            </w:r>
            <w:r>
              <w:rPr>
                <w:color w:val="000000" w:themeColor="text1"/>
              </w:rPr>
              <w:t>模块</w:t>
            </w:r>
            <w:r>
              <w:rPr>
                <w:rFonts w:hint="eastAsia"/>
                <w:color w:val="000000" w:themeColor="text1"/>
              </w:rPr>
              <w:t>状态</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根据接</w:t>
            </w:r>
            <w:r>
              <w:t>收到的</w:t>
            </w:r>
            <w:r>
              <w:rPr>
                <w:rFonts w:hint="eastAsia"/>
              </w:rPr>
              <w:t>IO</w:t>
            </w:r>
            <w:r>
              <w:rPr>
                <w:rFonts w:hint="eastAsia"/>
              </w:rPr>
              <w:t>模块</w:t>
            </w:r>
            <w:r>
              <w:t>自监视结果</w:t>
            </w:r>
            <w:r>
              <w:rPr>
                <w:rFonts w:hint="eastAsia"/>
              </w:rPr>
              <w:t>，</w:t>
            </w:r>
            <w:r>
              <w:t>计算产生</w:t>
            </w:r>
            <w:r>
              <w:rPr>
                <w:rFonts w:hint="eastAsia"/>
              </w:rPr>
              <w:t>系统</w:t>
            </w:r>
            <w:r>
              <w:t>变量。</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26</w:t>
            </w:r>
            <w:r>
              <w:t>状态处理</w:t>
            </w:r>
            <w:r>
              <w:rPr>
                <w:rFonts w:hint="eastAsia"/>
              </w:rPr>
              <w:t>与显示</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w:t>
            </w:r>
            <w:r>
              <w:rPr>
                <w:rFonts w:hint="eastAsia"/>
                <w:color w:val="000000" w:themeColor="text1"/>
              </w:rPr>
              <w:t>-0</w:t>
            </w:r>
            <w:r>
              <w:rPr>
                <w:color w:val="000000" w:themeColor="text1"/>
              </w:rPr>
              <w:t>44</w:t>
            </w:r>
            <w:r>
              <w:rPr>
                <w:rFonts w:hint="eastAsia"/>
                <w:color w:val="000000" w:themeColor="text1"/>
              </w:rPr>
              <w:t>处理通信</w:t>
            </w:r>
            <w:r>
              <w:rPr>
                <w:color w:val="000000" w:themeColor="text1"/>
              </w:rPr>
              <w:t>模块</w:t>
            </w:r>
            <w:r>
              <w:rPr>
                <w:rFonts w:hint="eastAsia"/>
                <w:color w:val="000000" w:themeColor="text1"/>
              </w:rPr>
              <w:t>状态</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根据接</w:t>
            </w:r>
            <w:r>
              <w:t>收到的</w:t>
            </w:r>
            <w:r>
              <w:rPr>
                <w:rFonts w:hint="eastAsia"/>
              </w:rPr>
              <w:t>通信</w:t>
            </w:r>
            <w:r>
              <w:rPr>
                <w:color w:val="000000" w:themeColor="text1"/>
              </w:rPr>
              <w:t>模块</w:t>
            </w:r>
            <w:r>
              <w:t>自监视结果</w:t>
            </w:r>
            <w:r>
              <w:rPr>
                <w:rFonts w:hint="eastAsia"/>
              </w:rPr>
              <w:t>，</w:t>
            </w:r>
            <w:r>
              <w:t>计算产生</w:t>
            </w:r>
            <w:r>
              <w:rPr>
                <w:rFonts w:hint="eastAsia"/>
              </w:rPr>
              <w:t>系统</w:t>
            </w:r>
            <w:r>
              <w:t>变量。</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26</w:t>
            </w:r>
            <w:r>
              <w:t>状态处理</w:t>
            </w:r>
            <w:r>
              <w:rPr>
                <w:rFonts w:hint="eastAsia"/>
              </w:rPr>
              <w:t>与显示</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45</w:t>
            </w:r>
            <w:r>
              <w:rPr>
                <w:rFonts w:hint="eastAsia"/>
              </w:rPr>
              <w:t>监视</w:t>
            </w:r>
            <w:r>
              <w:rPr>
                <w:rFonts w:hint="eastAsia"/>
              </w:rPr>
              <w:t>ARM</w:t>
            </w:r>
            <w:r>
              <w:rPr>
                <w:rFonts w:hint="eastAsia"/>
              </w:rPr>
              <w:t>硬件状态</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周期读取</w:t>
            </w:r>
            <w:r>
              <w:rPr>
                <w:rFonts w:hint="eastAsia"/>
              </w:rPr>
              <w:t>ARM</w:t>
            </w:r>
            <w:r>
              <w:rPr>
                <w:rFonts w:hint="eastAsia"/>
              </w:rPr>
              <w:t>内部</w:t>
            </w:r>
            <w:r>
              <w:rPr>
                <w:rFonts w:hint="eastAsia"/>
              </w:rPr>
              <w:t>ESM</w:t>
            </w:r>
            <w:r>
              <w:rPr>
                <w:rFonts w:hint="eastAsia"/>
              </w:rPr>
              <w:t>模块的结果状态寄存器，检查</w:t>
            </w:r>
            <w:r>
              <w:rPr>
                <w:rFonts w:hint="eastAsia"/>
              </w:rPr>
              <w:t>ARM</w:t>
            </w:r>
            <w:r>
              <w:rPr>
                <w:rFonts w:hint="eastAsia"/>
              </w:rPr>
              <w:t>内部各硬件单元是否正常。</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MDS-AMC01-02</w:t>
            </w:r>
            <w:r>
              <w:rPr>
                <w:rFonts w:hint="eastAsia"/>
              </w:rPr>
              <w:t>2</w:t>
            </w:r>
            <w:r>
              <w:rPr>
                <w:rFonts w:hint="eastAsia"/>
              </w:rPr>
              <w:t>主控模块状态监视</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46</w:t>
            </w:r>
            <w:r>
              <w:rPr>
                <w:rFonts w:hint="eastAsia"/>
              </w:rPr>
              <w:t>看门狗</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2"/>
              </w:numPr>
            </w:pPr>
            <w:r>
              <w:rPr>
                <w:rFonts w:hint="eastAsia"/>
              </w:rPr>
              <w:t>看门狗超时时间设置为运行周期的</w:t>
            </w:r>
            <w:r>
              <w:rPr>
                <w:rFonts w:hint="eastAsia"/>
              </w:rPr>
              <w:t>3</w:t>
            </w:r>
            <w:r>
              <w:rPr>
                <w:rFonts w:hint="eastAsia"/>
              </w:rPr>
              <w:t>倍；</w:t>
            </w:r>
          </w:p>
          <w:p w:rsidR="00060075" w:rsidRDefault="00041BC3">
            <w:pPr>
              <w:pStyle w:val="-"/>
              <w:numPr>
                <w:ilvl w:val="0"/>
                <w:numId w:val="32"/>
              </w:numPr>
            </w:pPr>
            <w:r>
              <w:rPr>
                <w:rFonts w:hint="eastAsia"/>
              </w:rPr>
              <w:t>主控模块完成所有初始化功能后需启动看门狗；</w:t>
            </w:r>
          </w:p>
          <w:p w:rsidR="00060075" w:rsidRDefault="00041BC3">
            <w:pPr>
              <w:pStyle w:val="-"/>
              <w:numPr>
                <w:ilvl w:val="0"/>
                <w:numId w:val="32"/>
              </w:numPr>
            </w:pPr>
            <w:r>
              <w:rPr>
                <w:rFonts w:hint="eastAsia"/>
              </w:rPr>
              <w:t>ARM</w:t>
            </w:r>
            <w:r>
              <w:rPr>
                <w:rFonts w:hint="eastAsia"/>
              </w:rPr>
              <w:t>与看门狗之间的通过</w:t>
            </w:r>
            <w:r>
              <w:rPr>
                <w:rFonts w:hint="eastAsia"/>
              </w:rPr>
              <w:t>SPI</w:t>
            </w:r>
            <w:r>
              <w:rPr>
                <w:rFonts w:hint="eastAsia"/>
              </w:rPr>
              <w:t>接口通信；</w:t>
            </w:r>
          </w:p>
          <w:p w:rsidR="00060075" w:rsidRDefault="00041BC3">
            <w:pPr>
              <w:pStyle w:val="-"/>
              <w:numPr>
                <w:ilvl w:val="0"/>
                <w:numId w:val="32"/>
              </w:numPr>
            </w:pPr>
            <w:r>
              <w:rPr>
                <w:rFonts w:hint="eastAsia"/>
              </w:rPr>
              <w:t>喂狗信号为脉宽大于</w:t>
            </w:r>
            <w:r>
              <w:rPr>
                <w:rFonts w:hint="eastAsia"/>
              </w:rPr>
              <w:t>10us</w:t>
            </w:r>
            <w:r>
              <w:rPr>
                <w:rFonts w:hint="eastAsia"/>
              </w:rPr>
              <w:t>的一个正脉冲信号。</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24</w:t>
            </w:r>
            <w:r>
              <w:rPr>
                <w:rFonts w:hint="eastAsia"/>
              </w:rPr>
              <w:t>看门狗喂狗设计</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47</w:t>
            </w:r>
            <w:r>
              <w:rPr>
                <w:rFonts w:hint="eastAsia"/>
              </w:rPr>
              <w:t>监视电压功能</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周期监视各路电源电压（</w:t>
            </w:r>
            <w:r>
              <w:rPr>
                <w:rFonts w:hint="eastAsia"/>
              </w:rPr>
              <w:t>5V</w:t>
            </w:r>
            <w:r>
              <w:rPr>
                <w:rFonts w:hint="eastAsia"/>
              </w:rPr>
              <w:t>、</w:t>
            </w:r>
            <w:r>
              <w:rPr>
                <w:rFonts w:hint="eastAsia"/>
              </w:rPr>
              <w:t>3.3V</w:t>
            </w:r>
            <w:r>
              <w:rPr>
                <w:rFonts w:hint="eastAsia"/>
              </w:rPr>
              <w:t>、</w:t>
            </w:r>
            <w:r>
              <w:rPr>
                <w:rFonts w:hint="eastAsia"/>
              </w:rPr>
              <w:t>1.2V</w:t>
            </w:r>
            <w:r>
              <w:rPr>
                <w:rFonts w:hint="eastAsia"/>
              </w:rPr>
              <w:t>、</w:t>
            </w:r>
            <w:r>
              <w:rPr>
                <w:rFonts w:hint="eastAsia"/>
              </w:rPr>
              <w:t>24V</w:t>
            </w:r>
            <w:r>
              <w:rPr>
                <w:rFonts w:hint="eastAsia"/>
              </w:rPr>
              <w:t>）</w:t>
            </w:r>
            <w:r>
              <w:t>。</w:t>
            </w:r>
          </w:p>
          <w:p w:rsidR="00060075" w:rsidRDefault="00041BC3">
            <w:pPr>
              <w:pStyle w:val="-"/>
              <w:numPr>
                <w:ilvl w:val="0"/>
                <w:numId w:val="33"/>
              </w:numPr>
            </w:pPr>
            <w:r>
              <w:rPr>
                <w:rFonts w:hint="eastAsia"/>
              </w:rPr>
              <w:t>当检测到其中任何一路电压超出该路电压的上限值需要进行指示；</w:t>
            </w:r>
          </w:p>
          <w:p w:rsidR="00060075" w:rsidRDefault="00041BC3">
            <w:pPr>
              <w:pStyle w:val="-"/>
              <w:numPr>
                <w:ilvl w:val="0"/>
                <w:numId w:val="33"/>
              </w:numPr>
            </w:pPr>
            <w:r>
              <w:rPr>
                <w:rFonts w:hint="eastAsia"/>
              </w:rPr>
              <w:t>当检测到其中任何一路电压低于该路电压的下限值都显示故障码。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ind w:firstLine="480"/>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jc w:val="center"/>
            </w:pPr>
            <w:r>
              <w:rPr>
                <w:rFonts w:hint="eastAsia"/>
              </w:rPr>
              <w:t>需求编号</w:t>
            </w:r>
          </w:p>
        </w:tc>
        <w:tc>
          <w:tcPr>
            <w:tcW w:w="7392" w:type="dxa"/>
            <w:shd w:val="clear" w:color="auto" w:fill="auto"/>
          </w:tcPr>
          <w:p w:rsidR="00060075" w:rsidRDefault="00041BC3">
            <w:pPr>
              <w:pStyle w:val="-"/>
            </w:pPr>
            <w:r>
              <w:rPr>
                <w:rFonts w:hint="eastAsia"/>
              </w:rPr>
              <w:t>SRS-AMC01-0</w:t>
            </w:r>
            <w:r>
              <w:t>48</w:t>
            </w:r>
            <w:r>
              <w:rPr>
                <w:rFonts w:hint="eastAsia"/>
              </w:rPr>
              <w:t xml:space="preserve"> </w:t>
            </w:r>
            <w:r>
              <w:rPr>
                <w:rFonts w:hint="eastAsia"/>
              </w:rPr>
              <w:t>诊断</w:t>
            </w:r>
            <w:r>
              <w:rPr>
                <w:rFonts w:hint="eastAsia"/>
              </w:rPr>
              <w:t>STC</w:t>
            </w:r>
            <w:r>
              <w:rPr>
                <w:rFonts w:hint="eastAsia"/>
              </w:rPr>
              <w:t>指令集</w:t>
            </w:r>
          </w:p>
        </w:tc>
      </w:tr>
      <w:tr w:rsidR="00060075">
        <w:trPr>
          <w:jc w:val="center"/>
        </w:trPr>
        <w:tc>
          <w:tcPr>
            <w:tcW w:w="1305" w:type="dxa"/>
            <w:shd w:val="clear" w:color="auto" w:fill="auto"/>
            <w:vAlign w:val="center"/>
          </w:tcPr>
          <w:p w:rsidR="00060075" w:rsidRDefault="00041BC3">
            <w:pPr>
              <w:pStyle w:val="-"/>
              <w:jc w:val="center"/>
            </w:pPr>
            <w:r>
              <w:rPr>
                <w:rFonts w:hint="eastAsia"/>
              </w:rPr>
              <w:lastRenderedPageBreak/>
              <w:t>需求描述</w:t>
            </w:r>
          </w:p>
        </w:tc>
        <w:tc>
          <w:tcPr>
            <w:tcW w:w="7392" w:type="dxa"/>
            <w:shd w:val="clear" w:color="auto" w:fill="auto"/>
          </w:tcPr>
          <w:p w:rsidR="00060075" w:rsidRDefault="00041BC3">
            <w:pPr>
              <w:pStyle w:val="-"/>
              <w:rPr>
                <w:bCs/>
                <w:kern w:val="0"/>
                <w:lang w:val="fr-FR"/>
              </w:rPr>
            </w:pPr>
            <w:r>
              <w:rPr>
                <w:rFonts w:hint="eastAsia"/>
                <w:kern w:val="0"/>
                <w:lang w:val="fr-FR"/>
              </w:rPr>
              <w:t>RM57</w:t>
            </w:r>
            <w:r>
              <w:rPr>
                <w:rFonts w:hint="eastAsia"/>
                <w:kern w:val="0"/>
                <w:lang w:val="fr-FR"/>
              </w:rPr>
              <w:t>处理器内部集成了硬件</w:t>
            </w:r>
            <w:r>
              <w:rPr>
                <w:rFonts w:hint="eastAsia"/>
                <w:kern w:val="0"/>
                <w:lang w:val="fr-FR"/>
              </w:rPr>
              <w:t>CPU</w:t>
            </w:r>
            <w:r>
              <w:rPr>
                <w:rFonts w:hint="eastAsia"/>
                <w:kern w:val="0"/>
                <w:lang w:val="fr-FR"/>
              </w:rPr>
              <w:t>指令集诊断的控制器</w:t>
            </w:r>
            <w:r>
              <w:rPr>
                <w:rFonts w:hint="eastAsia"/>
                <w:kern w:val="0"/>
                <w:lang w:val="fr-FR"/>
              </w:rPr>
              <w:t>STC</w:t>
            </w:r>
            <w:r>
              <w:rPr>
                <w:rFonts w:hint="eastAsia"/>
                <w:kern w:val="0"/>
                <w:lang w:val="fr-FR"/>
              </w:rPr>
              <w:t>，它使用</w:t>
            </w:r>
            <w:r>
              <w:rPr>
                <w:rFonts w:hint="eastAsia"/>
                <w:lang w:val="fr-FR"/>
              </w:rPr>
              <w:t>内部</w:t>
            </w:r>
            <w:r>
              <w:rPr>
                <w:rFonts w:hint="eastAsia"/>
                <w:kern w:val="0"/>
                <w:lang w:val="fr-FR"/>
              </w:rPr>
              <w:t>确定的诊断逻辑对</w:t>
            </w:r>
            <w:r>
              <w:rPr>
                <w:rFonts w:hint="eastAsia"/>
                <w:kern w:val="0"/>
                <w:lang w:val="fr-FR"/>
              </w:rPr>
              <w:t>CPU</w:t>
            </w:r>
            <w:r>
              <w:rPr>
                <w:rFonts w:hint="eastAsia"/>
                <w:kern w:val="0"/>
                <w:lang w:val="fr-FR"/>
              </w:rPr>
              <w:t>中的所有指令集进行诊断，使系统达到</w:t>
            </w:r>
            <w:r>
              <w:rPr>
                <w:rFonts w:hint="eastAsia"/>
                <w:lang w:val="fr-FR"/>
              </w:rPr>
              <w:t>更好</w:t>
            </w:r>
            <w:r>
              <w:rPr>
                <w:rFonts w:hint="eastAsia"/>
                <w:kern w:val="0"/>
                <w:lang w:val="fr-FR"/>
              </w:rPr>
              <w:t>的诊断覆盖率。</w:t>
            </w:r>
          </w:p>
        </w:tc>
      </w:tr>
      <w:tr w:rsidR="00060075">
        <w:trPr>
          <w:jc w:val="center"/>
        </w:trPr>
        <w:tc>
          <w:tcPr>
            <w:tcW w:w="1305" w:type="dxa"/>
            <w:shd w:val="clear" w:color="auto" w:fill="auto"/>
            <w:vAlign w:val="center"/>
          </w:tcPr>
          <w:p w:rsidR="00060075" w:rsidRDefault="00041BC3">
            <w:pPr>
              <w:pStyle w:val="-"/>
              <w:jc w:val="center"/>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49</w:t>
            </w:r>
            <w:r>
              <w:rPr>
                <w:rFonts w:hint="eastAsia"/>
              </w:rPr>
              <w:t xml:space="preserve"> </w:t>
            </w:r>
            <w:r>
              <w:rPr>
                <w:rFonts w:hint="eastAsia"/>
              </w:rPr>
              <w:t>诊断</w:t>
            </w:r>
            <w:r>
              <w:rPr>
                <w:rFonts w:hint="eastAsia"/>
              </w:rPr>
              <w:t>EFUSE</w:t>
            </w:r>
            <w:r>
              <w:rPr>
                <w:lang w:val="fr-FR"/>
              </w:rPr>
              <w:t xml:space="preserve"> </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EFUSE</w:t>
            </w:r>
            <w:r>
              <w:rPr>
                <w:rFonts w:hint="eastAsia"/>
              </w:rPr>
              <w:t>是配置</w:t>
            </w:r>
            <w:r>
              <w:rPr>
                <w:rFonts w:hint="eastAsia"/>
              </w:rPr>
              <w:t>CPU</w:t>
            </w:r>
            <w:r>
              <w:rPr>
                <w:rFonts w:hint="eastAsia"/>
              </w:rPr>
              <w:t>复位后默认值的一次性可编程存储器，这些存储的默认</w:t>
            </w:r>
            <w:r>
              <w:rPr>
                <w:rFonts w:hint="eastAsia"/>
                <w:lang w:val="fr-FR"/>
              </w:rPr>
              <w:t>值</w:t>
            </w:r>
            <w:r>
              <w:rPr>
                <w:rFonts w:hint="eastAsia"/>
              </w:rPr>
              <w:t>在复位或者上电重启时都会使用到，这部分存储区是不允许修改的。</w:t>
            </w:r>
            <w:r>
              <w:rPr>
                <w:rFonts w:hint="eastAsia"/>
              </w:rPr>
              <w:t>RM57</w:t>
            </w:r>
            <w:r>
              <w:rPr>
                <w:rFonts w:hint="eastAsia"/>
              </w:rPr>
              <w:t>处理器支持对该模块的诊断。</w:t>
            </w:r>
          </w:p>
        </w:tc>
      </w:tr>
      <w:tr w:rsidR="00060075">
        <w:trPr>
          <w:trHeight w:val="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50</w:t>
            </w:r>
            <w:r>
              <w:rPr>
                <w:rFonts w:hint="eastAsia"/>
              </w:rPr>
              <w:t xml:space="preserve"> </w:t>
            </w:r>
            <w:r>
              <w:rPr>
                <w:rFonts w:hint="eastAsia"/>
              </w:rPr>
              <w:t>诊断</w:t>
            </w:r>
            <w:r>
              <w:rPr>
                <w:rFonts w:hint="eastAsia"/>
              </w:rPr>
              <w:t>RAM</w:t>
            </w:r>
            <w:r>
              <w:rPr>
                <w:lang w:val="fr-FR"/>
              </w:rPr>
              <w:t xml:space="preserve"> </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RM57</w:t>
            </w:r>
            <w:r>
              <w:rPr>
                <w:rFonts w:hint="eastAsia"/>
              </w:rPr>
              <w:t>处理器有</w:t>
            </w:r>
            <w:r>
              <w:rPr>
                <w:rFonts w:hint="eastAsia"/>
              </w:rPr>
              <w:t>512KB</w:t>
            </w:r>
            <w:r>
              <w:rPr>
                <w:rFonts w:hint="eastAsia"/>
              </w:rPr>
              <w:t>数据</w:t>
            </w:r>
            <w:r>
              <w:rPr>
                <w:rFonts w:hint="eastAsia"/>
              </w:rPr>
              <w:t>RAM</w:t>
            </w:r>
            <w:r>
              <w:rPr>
                <w:rFonts w:hint="eastAsia"/>
              </w:rPr>
              <w:t>区，同时与该</w:t>
            </w:r>
            <w:r>
              <w:rPr>
                <w:rFonts w:hint="eastAsia"/>
              </w:rPr>
              <w:t>RAM</w:t>
            </w:r>
            <w:r>
              <w:rPr>
                <w:rFonts w:hint="eastAsia"/>
              </w:rPr>
              <w:t>区对应的有</w:t>
            </w:r>
            <w:r>
              <w:rPr>
                <w:rFonts w:hint="eastAsia"/>
                <w:lang w:val="fr-FR"/>
              </w:rPr>
              <w:t>512KB</w:t>
            </w:r>
            <w:r>
              <w:rPr>
                <w:rFonts w:hint="eastAsia"/>
              </w:rPr>
              <w:t>大小的</w:t>
            </w:r>
            <w:r>
              <w:rPr>
                <w:rFonts w:hint="eastAsia"/>
              </w:rPr>
              <w:t>ECCRAM</w:t>
            </w:r>
            <w:r>
              <w:rPr>
                <w:rFonts w:hint="eastAsia"/>
              </w:rPr>
              <w:t>区。当</w:t>
            </w:r>
            <w:r>
              <w:rPr>
                <w:rFonts w:hint="eastAsia"/>
              </w:rPr>
              <w:t>CPU</w:t>
            </w:r>
            <w:r>
              <w:rPr>
                <w:rFonts w:hint="eastAsia"/>
              </w:rPr>
              <w:t>访问数据区时，同时会产生两个地址</w:t>
            </w:r>
            <w:r>
              <w:rPr>
                <w:rFonts w:hint="eastAsia"/>
                <w:lang w:val="fr-FR"/>
              </w:rPr>
              <w:t>，</w:t>
            </w:r>
            <w:r>
              <w:rPr>
                <w:rFonts w:hint="eastAsia"/>
              </w:rPr>
              <w:t>即数据</w:t>
            </w:r>
            <w:r>
              <w:rPr>
                <w:rFonts w:hint="eastAsia"/>
              </w:rPr>
              <w:t>RAM</w:t>
            </w:r>
            <w:r>
              <w:rPr>
                <w:rFonts w:hint="eastAsia"/>
              </w:rPr>
              <w:t>区地址与</w:t>
            </w:r>
            <w:r>
              <w:rPr>
                <w:rFonts w:hint="eastAsia"/>
              </w:rPr>
              <w:t>ECCRAM</w:t>
            </w:r>
            <w:r>
              <w:rPr>
                <w:rFonts w:hint="eastAsia"/>
              </w:rPr>
              <w:t>区地址。这两个地址的偏移应该是完全一样的。</w:t>
            </w:r>
            <w:r>
              <w:rPr>
                <w:rFonts w:hint="eastAsia"/>
              </w:rPr>
              <w:t>RM57</w:t>
            </w:r>
            <w:r>
              <w:rPr>
                <w:rFonts w:hint="eastAsia"/>
              </w:rPr>
              <w:t>处理器内建算法支持对该冗余地址解码诊断。</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51</w:t>
            </w:r>
            <w:r>
              <w:rPr>
                <w:rFonts w:hint="eastAsia"/>
              </w:rPr>
              <w:t xml:space="preserve"> </w:t>
            </w:r>
            <w:r>
              <w:rPr>
                <w:rFonts w:hint="eastAsia"/>
              </w:rPr>
              <w:t>诊断</w:t>
            </w:r>
            <w:r>
              <w:rPr>
                <w:rFonts w:hint="eastAsia"/>
              </w:rPr>
              <w:t>PSCON</w:t>
            </w:r>
            <w:r>
              <w:rPr>
                <w:rFonts w:hint="eastAsia"/>
              </w:rPr>
              <w:t>电源</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RM57</w:t>
            </w:r>
            <w:r>
              <w:rPr>
                <w:rFonts w:hint="eastAsia"/>
              </w:rPr>
              <w:t>处理器内部有一个用于控制电源的有限的状态机。它主要是控制</w:t>
            </w:r>
            <w:r>
              <w:rPr>
                <w:rFonts w:hint="eastAsia"/>
                <w:lang w:val="fr-FR"/>
              </w:rPr>
              <w:t>各个</w:t>
            </w:r>
            <w:r>
              <w:rPr>
                <w:rFonts w:hint="eastAsia"/>
              </w:rPr>
              <w:t>电源域的上电顺序。每个电源域都有个专门的状态机。</w:t>
            </w:r>
            <w:r>
              <w:rPr>
                <w:rFonts w:hint="eastAsia"/>
              </w:rPr>
              <w:t>RM57</w:t>
            </w:r>
            <w:r>
              <w:rPr>
                <w:rFonts w:hint="eastAsia"/>
              </w:rPr>
              <w:t>处理器支持对电源状态机的比较逻辑进行检查。</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w:t>
            </w:r>
            <w:bookmarkStart w:id="65" w:name="_Toc531618498"/>
            <w:r>
              <w:rPr>
                <w:rFonts w:hint="eastAsia"/>
              </w:rPr>
              <w:t>0</w:t>
            </w:r>
            <w:r>
              <w:t>52</w:t>
            </w:r>
            <w:r>
              <w:rPr>
                <w:rFonts w:hint="eastAsia"/>
              </w:rPr>
              <w:t xml:space="preserve"> </w:t>
            </w:r>
            <w:r>
              <w:rPr>
                <w:rFonts w:hint="eastAsia"/>
              </w:rPr>
              <w:t>诊断</w:t>
            </w:r>
            <w:r>
              <w:t>Memory Interconnect</w:t>
            </w:r>
            <w:bookmarkEnd w:id="65"/>
            <w:r>
              <w:rPr>
                <w:rFonts w:hint="eastAsia"/>
              </w:rPr>
              <w:t xml:space="preserve"> </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rPr>
                <w:lang w:val="fr-FR"/>
              </w:rPr>
            </w:pPr>
            <w:r>
              <w:rPr>
                <w:rFonts w:hint="eastAsia"/>
              </w:rPr>
              <w:t>Memory Interconnect</w:t>
            </w:r>
            <w:r>
              <w:rPr>
                <w:rFonts w:hint="eastAsia"/>
              </w:rPr>
              <w:t>诊断是测试</w:t>
            </w:r>
            <w:r>
              <w:rPr>
                <w:rFonts w:hint="eastAsia"/>
              </w:rPr>
              <w:t>RM57</w:t>
            </w:r>
            <w:r>
              <w:rPr>
                <w:rFonts w:hint="eastAsia"/>
              </w:rPr>
              <w:t>的</w:t>
            </w:r>
            <w:r>
              <w:rPr>
                <w:rFonts w:hint="eastAsia"/>
              </w:rPr>
              <w:t>R5F</w:t>
            </w:r>
            <w:r>
              <w:rPr>
                <w:rFonts w:hint="eastAsia"/>
              </w:rPr>
              <w:t>内核和</w:t>
            </w:r>
            <w:r>
              <w:rPr>
                <w:rFonts w:hint="eastAsia"/>
              </w:rPr>
              <w:t>SRAM</w:t>
            </w:r>
            <w:r>
              <w:rPr>
                <w:rFonts w:hint="eastAsia"/>
              </w:rPr>
              <w:t>、</w:t>
            </w:r>
            <w:r>
              <w:rPr>
                <w:rFonts w:hint="eastAsia"/>
              </w:rPr>
              <w:t>FLASH</w:t>
            </w:r>
            <w:r>
              <w:rPr>
                <w:rFonts w:hint="eastAsia"/>
              </w:rPr>
              <w:t>、</w:t>
            </w:r>
            <w:r>
              <w:rPr>
                <w:rFonts w:hint="eastAsia"/>
              </w:rPr>
              <w:t>EMIF</w:t>
            </w:r>
            <w:r>
              <w:rPr>
                <w:rFonts w:hint="eastAsia"/>
              </w:rPr>
              <w:t>的内部连接总线矩阵的功能完整性。</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53</w:t>
            </w:r>
            <w:r>
              <w:rPr>
                <w:rFonts w:hint="eastAsia"/>
              </w:rPr>
              <w:t xml:space="preserve"> </w:t>
            </w:r>
            <w:r>
              <w:rPr>
                <w:rFonts w:hint="eastAsia"/>
              </w:rPr>
              <w:t>诊断</w:t>
            </w:r>
            <w:r>
              <w:t>Main Peripheral Interconnect</w:t>
            </w:r>
            <w:r>
              <w:rPr>
                <w:lang w:val="fr-FR"/>
              </w:rPr>
              <w:t xml:space="preserve"> </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4"/>
              </w:numPr>
            </w:pPr>
            <w:r>
              <w:rPr>
                <w:rFonts w:hint="eastAsia"/>
              </w:rPr>
              <w:t>Main Peripheral Interconnect</w:t>
            </w:r>
            <w:r>
              <w:rPr>
                <w:rFonts w:hint="eastAsia"/>
              </w:rPr>
              <w:t>诊断是测试</w:t>
            </w:r>
            <w:r>
              <w:rPr>
                <w:rFonts w:hint="eastAsia"/>
              </w:rPr>
              <w:t>RM57</w:t>
            </w:r>
            <w:r>
              <w:rPr>
                <w:rFonts w:hint="eastAsia"/>
              </w:rPr>
              <w:t>的</w:t>
            </w:r>
            <w:r>
              <w:rPr>
                <w:rFonts w:hint="eastAsia"/>
              </w:rPr>
              <w:t>R5F</w:t>
            </w:r>
            <w:r>
              <w:rPr>
                <w:rFonts w:hint="eastAsia"/>
              </w:rPr>
              <w:t>内核和</w:t>
            </w:r>
            <w:r>
              <w:rPr>
                <w:rFonts w:hint="eastAsia"/>
              </w:rPr>
              <w:t>DMA</w:t>
            </w:r>
            <w:r>
              <w:rPr>
                <w:rFonts w:hint="eastAsia"/>
              </w:rPr>
              <w:t>、</w:t>
            </w:r>
            <w:r>
              <w:rPr>
                <w:rFonts w:hint="eastAsia"/>
              </w:rPr>
              <w:t>HTU</w:t>
            </w:r>
            <w:r>
              <w:rPr>
                <w:rFonts w:hint="eastAsia"/>
              </w:rPr>
              <w:t>、</w:t>
            </w:r>
            <w:r>
              <w:rPr>
                <w:rFonts w:hint="eastAsia"/>
              </w:rPr>
              <w:t>CRC</w:t>
            </w:r>
            <w:r>
              <w:rPr>
                <w:rFonts w:hint="eastAsia"/>
              </w:rPr>
              <w:t>等功能模块内部连接总线矩阵的功能完整性；</w:t>
            </w:r>
          </w:p>
          <w:p w:rsidR="00060075" w:rsidRDefault="00041BC3">
            <w:pPr>
              <w:pStyle w:val="-"/>
              <w:numPr>
                <w:ilvl w:val="0"/>
                <w:numId w:val="34"/>
              </w:numPr>
              <w:rPr>
                <w:lang w:val="fr-FR"/>
              </w:rPr>
            </w:pPr>
            <w:r>
              <w:t>Peripheral Segments Interconnects</w:t>
            </w:r>
            <w:r>
              <w:rPr>
                <w:rFonts w:hint="eastAsia"/>
              </w:rPr>
              <w:t>诊断是测试</w:t>
            </w:r>
            <w:r>
              <w:rPr>
                <w:rFonts w:hint="eastAsia"/>
              </w:rPr>
              <w:t>RM57</w:t>
            </w:r>
            <w:r>
              <w:rPr>
                <w:rFonts w:hint="eastAsia"/>
              </w:rPr>
              <w:t>的</w:t>
            </w:r>
            <w:r>
              <w:rPr>
                <w:rFonts w:hint="eastAsia"/>
              </w:rPr>
              <w:t>R5F</w:t>
            </w:r>
            <w:r>
              <w:rPr>
                <w:rFonts w:hint="eastAsia"/>
              </w:rPr>
              <w:t>内核和外围中心资源内部连接总线的功能完整性。</w:t>
            </w:r>
          </w:p>
        </w:tc>
      </w:tr>
      <w:tr w:rsidR="00060075">
        <w:trPr>
          <w:jc w:val="center"/>
        </w:trPr>
        <w:tc>
          <w:tcPr>
            <w:tcW w:w="1305" w:type="dxa"/>
            <w:shd w:val="clear" w:color="auto" w:fill="auto"/>
            <w:vAlign w:val="center"/>
          </w:tcPr>
          <w:p w:rsidR="00060075" w:rsidRDefault="00041BC3">
            <w:pPr>
              <w:pStyle w:val="-"/>
            </w:pPr>
            <w:r>
              <w:rPr>
                <w:rFonts w:hint="eastAsia"/>
              </w:rPr>
              <w:lastRenderedPageBreak/>
              <w:t>需求来源</w:t>
            </w:r>
          </w:p>
        </w:tc>
        <w:tc>
          <w:tcPr>
            <w:tcW w:w="7392" w:type="dxa"/>
            <w:shd w:val="clear" w:color="auto" w:fill="auto"/>
          </w:tcPr>
          <w:p w:rsidR="00060075" w:rsidRDefault="00041BC3">
            <w:pPr>
              <w:pStyle w:val="-"/>
            </w:pPr>
            <w:r>
              <w:t>MDS-AMC01-0</w:t>
            </w:r>
            <w:r>
              <w:rPr>
                <w:rFonts w:hint="eastAsia"/>
              </w:rPr>
              <w:t>24</w:t>
            </w:r>
            <w:r>
              <w:t xml:space="preserve"> </w:t>
            </w:r>
            <w:r>
              <w:rPr>
                <w:rFonts w:hint="eastAsia"/>
              </w:rPr>
              <w:t>主控模块</w:t>
            </w:r>
            <w:r>
              <w:t>状态监视</w:t>
            </w:r>
          </w:p>
        </w:tc>
      </w:tr>
    </w:tbl>
    <w:p w:rsidR="00060075" w:rsidRDefault="00060075">
      <w:pPr>
        <w:pStyle w:val="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tcBorders>
              <w:top w:val="single" w:sz="4" w:space="0" w:color="auto"/>
              <w:left w:val="single" w:sz="4" w:space="0" w:color="auto"/>
              <w:bottom w:val="single" w:sz="4" w:space="0" w:color="auto"/>
              <w:right w:val="single" w:sz="4" w:space="0" w:color="auto"/>
            </w:tcBorders>
            <w:shd w:val="clear" w:color="auto" w:fill="auto"/>
            <w:vAlign w:val="center"/>
          </w:tcPr>
          <w:p w:rsidR="00060075" w:rsidRDefault="00041BC3">
            <w:pPr>
              <w:pStyle w:val="-"/>
            </w:pPr>
            <w:r>
              <w:rPr>
                <w:rFonts w:hint="eastAsia"/>
              </w:rPr>
              <w:t>需求编号</w:t>
            </w:r>
          </w:p>
        </w:tc>
        <w:tc>
          <w:tcPr>
            <w:tcW w:w="7392" w:type="dxa"/>
            <w:tcBorders>
              <w:top w:val="single" w:sz="4" w:space="0" w:color="auto"/>
              <w:left w:val="single" w:sz="4" w:space="0" w:color="auto"/>
              <w:bottom w:val="single" w:sz="4" w:space="0" w:color="auto"/>
              <w:right w:val="single" w:sz="4" w:space="0" w:color="auto"/>
            </w:tcBorders>
            <w:shd w:val="clear" w:color="auto" w:fill="auto"/>
          </w:tcPr>
          <w:p w:rsidR="00060075" w:rsidRDefault="00041BC3">
            <w:pPr>
              <w:pStyle w:val="-"/>
            </w:pPr>
            <w:r>
              <w:rPr>
                <w:rFonts w:hint="eastAsia"/>
              </w:rPr>
              <w:t>SRS-AMC01-0</w:t>
            </w:r>
            <w:r>
              <w:t>54</w:t>
            </w:r>
            <w:r>
              <w:rPr>
                <w:rFonts w:hint="eastAsia"/>
              </w:rPr>
              <w:t xml:space="preserve"> </w:t>
            </w:r>
            <w:r>
              <w:rPr>
                <w:rFonts w:hint="eastAsia"/>
              </w:rPr>
              <w:t>诊断</w:t>
            </w:r>
            <w:r>
              <w:rPr>
                <w:rFonts w:hint="eastAsia"/>
              </w:rPr>
              <w:t>ADC</w:t>
            </w:r>
            <w:r>
              <w:t xml:space="preserve"> </w:t>
            </w:r>
          </w:p>
        </w:tc>
      </w:tr>
      <w:tr w:rsidR="00060075">
        <w:trPr>
          <w:jc w:val="center"/>
        </w:trPr>
        <w:tc>
          <w:tcPr>
            <w:tcW w:w="1305" w:type="dxa"/>
            <w:tcBorders>
              <w:top w:val="single" w:sz="4" w:space="0" w:color="auto"/>
              <w:left w:val="single" w:sz="4" w:space="0" w:color="auto"/>
              <w:bottom w:val="single" w:sz="4" w:space="0" w:color="auto"/>
              <w:right w:val="single" w:sz="4" w:space="0" w:color="auto"/>
            </w:tcBorders>
            <w:shd w:val="clear" w:color="auto" w:fill="auto"/>
            <w:vAlign w:val="center"/>
          </w:tcPr>
          <w:p w:rsidR="00060075" w:rsidRDefault="00041BC3">
            <w:pPr>
              <w:pStyle w:val="-"/>
            </w:pPr>
            <w:r>
              <w:rPr>
                <w:rFonts w:hint="eastAsia"/>
              </w:rPr>
              <w:t>需求描述</w:t>
            </w:r>
          </w:p>
        </w:tc>
        <w:tc>
          <w:tcPr>
            <w:tcW w:w="7392" w:type="dxa"/>
            <w:tcBorders>
              <w:top w:val="single" w:sz="4" w:space="0" w:color="auto"/>
              <w:left w:val="single" w:sz="4" w:space="0" w:color="auto"/>
              <w:bottom w:val="single" w:sz="4" w:space="0" w:color="auto"/>
              <w:right w:val="single" w:sz="4" w:space="0" w:color="auto"/>
            </w:tcBorders>
            <w:shd w:val="clear" w:color="auto" w:fill="auto"/>
          </w:tcPr>
          <w:p w:rsidR="00060075" w:rsidRDefault="00041BC3">
            <w:pPr>
              <w:pStyle w:val="-"/>
            </w:pPr>
            <w:r>
              <w:rPr>
                <w:rFonts w:hint="eastAsia"/>
              </w:rPr>
              <w:t>检测</w:t>
            </w:r>
            <w:r>
              <w:rPr>
                <w:rFonts w:hint="eastAsia"/>
              </w:rPr>
              <w:t>RM57</w:t>
            </w:r>
            <w:r>
              <w:rPr>
                <w:rFonts w:hint="eastAsia"/>
              </w:rPr>
              <w:t>处理器的内部</w:t>
            </w:r>
            <w:r>
              <w:rPr>
                <w:rFonts w:hint="eastAsia"/>
              </w:rPr>
              <w:t>ADC</w:t>
            </w:r>
            <w:r>
              <w:rPr>
                <w:rFonts w:hint="eastAsia"/>
              </w:rPr>
              <w:t>模块功能是否正常。</w:t>
            </w:r>
          </w:p>
        </w:tc>
      </w:tr>
      <w:tr w:rsidR="00060075">
        <w:trPr>
          <w:jc w:val="center"/>
        </w:trPr>
        <w:tc>
          <w:tcPr>
            <w:tcW w:w="1305" w:type="dxa"/>
            <w:tcBorders>
              <w:top w:val="single" w:sz="4" w:space="0" w:color="auto"/>
              <w:left w:val="single" w:sz="4" w:space="0" w:color="auto"/>
              <w:bottom w:val="single" w:sz="4" w:space="0" w:color="auto"/>
              <w:right w:val="single" w:sz="4" w:space="0" w:color="auto"/>
            </w:tcBorders>
            <w:shd w:val="clear" w:color="auto" w:fill="auto"/>
            <w:vAlign w:val="center"/>
          </w:tcPr>
          <w:p w:rsidR="00060075" w:rsidRDefault="00041BC3">
            <w:pPr>
              <w:pStyle w:val="-"/>
            </w:pPr>
            <w:r>
              <w:rPr>
                <w:rFonts w:hint="eastAsia"/>
              </w:rPr>
              <w:t>需求来源</w:t>
            </w:r>
          </w:p>
        </w:tc>
        <w:tc>
          <w:tcPr>
            <w:tcW w:w="7392" w:type="dxa"/>
            <w:tcBorders>
              <w:top w:val="single" w:sz="4" w:space="0" w:color="auto"/>
              <w:left w:val="single" w:sz="4" w:space="0" w:color="auto"/>
              <w:bottom w:val="single" w:sz="4" w:space="0" w:color="auto"/>
              <w:right w:val="single" w:sz="4" w:space="0" w:color="auto"/>
            </w:tcBorders>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55</w:t>
            </w:r>
            <w:r>
              <w:rPr>
                <w:rFonts w:hint="eastAsia"/>
              </w:rPr>
              <w:t xml:space="preserve"> </w:t>
            </w:r>
            <w:r>
              <w:rPr>
                <w:rFonts w:hint="eastAsia"/>
              </w:rPr>
              <w:t>诊断</w:t>
            </w:r>
            <w:r>
              <w:rPr>
                <w:rFonts w:hint="eastAsia"/>
              </w:rPr>
              <w:t>FLASH</w:t>
            </w:r>
            <w:r>
              <w:rPr>
                <w:lang w:val="fr-FR"/>
              </w:rPr>
              <w:t xml:space="preserve"> </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RM57</w:t>
            </w:r>
            <w:r>
              <w:rPr>
                <w:rFonts w:hint="eastAsia"/>
              </w:rPr>
              <w:t>处理器有</w:t>
            </w:r>
            <w:r>
              <w:rPr>
                <w:rFonts w:hint="eastAsia"/>
              </w:rPr>
              <w:t>4MB</w:t>
            </w:r>
            <w:r>
              <w:rPr>
                <w:rFonts w:hint="eastAsia"/>
              </w:rPr>
              <w:t>的程序</w:t>
            </w:r>
            <w:r>
              <w:rPr>
                <w:rFonts w:hint="eastAsia"/>
              </w:rPr>
              <w:t>FLASH</w:t>
            </w:r>
            <w:r>
              <w:rPr>
                <w:rFonts w:hint="eastAsia"/>
              </w:rPr>
              <w:t>，为了保证程序</w:t>
            </w:r>
            <w:r>
              <w:rPr>
                <w:rFonts w:hint="eastAsia"/>
              </w:rPr>
              <w:t>FLASH</w:t>
            </w:r>
            <w:r>
              <w:rPr>
                <w:rFonts w:hint="eastAsia"/>
              </w:rPr>
              <w:t>的数据不被改变，必须采用相应的措施。</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56</w:t>
            </w:r>
            <w:r>
              <w:rPr>
                <w:rFonts w:hint="eastAsia"/>
              </w:rPr>
              <w:t>诊断</w:t>
            </w:r>
            <w:r>
              <w:rPr>
                <w:rFonts w:hint="eastAsia"/>
                <w:lang w:val="fr-FR"/>
              </w:rPr>
              <w:t>模块</w:t>
            </w:r>
            <w:r>
              <w:rPr>
                <w:rFonts w:hint="eastAsia"/>
              </w:rPr>
              <w:t>内部存储器</w:t>
            </w:r>
          </w:p>
        </w:tc>
      </w:tr>
      <w:tr w:rsidR="00060075">
        <w:trPr>
          <w:jc w:val="center"/>
        </w:trPr>
        <w:tc>
          <w:tcPr>
            <w:tcW w:w="1305" w:type="dxa"/>
            <w:shd w:val="clear" w:color="auto" w:fill="auto"/>
            <w:vAlign w:val="center"/>
          </w:tcPr>
          <w:p w:rsidR="00060075" w:rsidRDefault="00041BC3">
            <w:pPr>
              <w:pStyle w:val="-"/>
              <w:rPr>
                <w:kern w:val="0"/>
                <w:lang w:val="fr-FR"/>
              </w:rPr>
            </w:pPr>
            <w:r>
              <w:rPr>
                <w:rFonts w:hint="eastAsia"/>
                <w:kern w:val="0"/>
                <w:lang w:val="fr-FR"/>
              </w:rPr>
              <w:t>需求描述</w:t>
            </w:r>
          </w:p>
        </w:tc>
        <w:tc>
          <w:tcPr>
            <w:tcW w:w="7392" w:type="dxa"/>
            <w:shd w:val="clear" w:color="auto" w:fill="auto"/>
          </w:tcPr>
          <w:p w:rsidR="00060075" w:rsidRDefault="00041BC3">
            <w:pPr>
              <w:pStyle w:val="-"/>
              <w:rPr>
                <w:kern w:val="0"/>
                <w:lang w:val="fr-FR"/>
              </w:rPr>
            </w:pPr>
            <w:r>
              <w:rPr>
                <w:rFonts w:hint="eastAsia"/>
                <w:kern w:val="0"/>
                <w:lang w:val="fr-FR"/>
              </w:rPr>
              <w:t>用</w:t>
            </w:r>
            <w:r>
              <w:rPr>
                <w:rFonts w:hint="eastAsia"/>
                <w:kern w:val="0"/>
                <w:lang w:val="fr-FR"/>
              </w:rPr>
              <w:t>RM57</w:t>
            </w:r>
            <w:r>
              <w:rPr>
                <w:rFonts w:hint="eastAsia"/>
                <w:kern w:val="0"/>
                <w:lang w:val="fr-FR"/>
              </w:rPr>
              <w:t>处理器的可编程内建算法（</w:t>
            </w:r>
            <w:r>
              <w:rPr>
                <w:rFonts w:hint="eastAsia"/>
                <w:kern w:val="0"/>
                <w:lang w:val="fr-FR"/>
              </w:rPr>
              <w:t>PBIST</w:t>
            </w:r>
            <w:r>
              <w:rPr>
                <w:rFonts w:hint="eastAsia"/>
                <w:kern w:val="0"/>
                <w:lang w:val="fr-FR"/>
              </w:rPr>
              <w:t>）对片内双口</w:t>
            </w:r>
            <w:r>
              <w:rPr>
                <w:rFonts w:hint="eastAsia"/>
                <w:kern w:val="0"/>
                <w:lang w:val="fr-FR"/>
              </w:rPr>
              <w:t>RAM</w:t>
            </w:r>
            <w:r>
              <w:rPr>
                <w:rFonts w:hint="eastAsia"/>
                <w:kern w:val="0"/>
                <w:lang w:val="fr-FR"/>
              </w:rPr>
              <w:t>、</w:t>
            </w:r>
            <w:r>
              <w:rPr>
                <w:rFonts w:hint="eastAsia"/>
              </w:rPr>
              <w:t>单口</w:t>
            </w:r>
            <w:r>
              <w:rPr>
                <w:rFonts w:hint="eastAsia"/>
              </w:rPr>
              <w:t>RAM</w:t>
            </w:r>
            <w:r>
              <w:rPr>
                <w:rFonts w:hint="eastAsia"/>
              </w:rPr>
              <w:t>和片内</w:t>
            </w:r>
            <w:r>
              <w:rPr>
                <w:rFonts w:hint="eastAsia"/>
              </w:rPr>
              <w:t>ROM</w:t>
            </w:r>
            <w:r>
              <w:rPr>
                <w:rFonts w:hint="eastAsia"/>
                <w:kern w:val="0"/>
                <w:lang w:val="fr-FR"/>
              </w:rPr>
              <w:t>进行诊断测试，</w:t>
            </w:r>
            <w:r>
              <w:rPr>
                <w:rFonts w:hint="eastAsia"/>
              </w:rPr>
              <w:t>防止数据被意外修改或者丢失，保证数据的完整性。</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57</w:t>
            </w:r>
            <w:r>
              <w:rPr>
                <w:rFonts w:hint="eastAsia"/>
              </w:rPr>
              <w:t xml:space="preserve"> CCM</w:t>
            </w:r>
            <w:r>
              <w:rPr>
                <w:rFonts w:hint="eastAsia"/>
              </w:rPr>
              <w:t>诊断处理器比较功能</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RM57</w:t>
            </w:r>
            <w:r>
              <w:rPr>
                <w:rFonts w:hint="eastAsia"/>
              </w:rPr>
              <w:t>处理器内部有两个完全相同的内核，正常情况下它们运行在锁步模式下，</w:t>
            </w:r>
            <w:r>
              <w:rPr>
                <w:rFonts w:hint="eastAsia"/>
              </w:rPr>
              <w:t>CCM</w:t>
            </w:r>
            <w:r>
              <w:rPr>
                <w:rFonts w:hint="eastAsia"/>
              </w:rPr>
              <w:t>模块对这两个处理器的内核比较总线输出进行比较，如果不一致则指示其错误。</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w:t>
            </w:r>
            <w:r>
              <w:t>058</w:t>
            </w:r>
            <w:r>
              <w:rPr>
                <w:rFonts w:hint="eastAsia"/>
              </w:rPr>
              <w:t xml:space="preserve"> </w:t>
            </w:r>
            <w:r>
              <w:rPr>
                <w:rFonts w:hint="eastAsia"/>
              </w:rPr>
              <w:t>诊断</w:t>
            </w:r>
            <w:r>
              <w:rPr>
                <w:rFonts w:hint="eastAsia"/>
              </w:rPr>
              <w:t>DCC</w:t>
            </w:r>
            <w:r>
              <w:rPr>
                <w:rFonts w:hint="eastAsia"/>
              </w:rPr>
              <w:t>时钟</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系统软件中使用了</w:t>
            </w:r>
            <w:r>
              <w:rPr>
                <w:rFonts w:hint="eastAsia"/>
              </w:rPr>
              <w:t>RTI</w:t>
            </w:r>
            <w:r>
              <w:rPr>
                <w:rFonts w:hint="eastAsia"/>
              </w:rPr>
              <w:t>模块产生所需要时间。</w:t>
            </w:r>
            <w:r>
              <w:rPr>
                <w:rFonts w:hint="eastAsia"/>
              </w:rPr>
              <w:t>RTI</w:t>
            </w:r>
            <w:r>
              <w:rPr>
                <w:rFonts w:hint="eastAsia"/>
              </w:rPr>
              <w:t>模块时钟是通过外部晶振倍频后再分频得到的，为了保证所使用时间的准确性，必须对外部时钟进行诊断。</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w:t>
            </w:r>
            <w:r>
              <w:t>059</w:t>
            </w:r>
            <w:r>
              <w:rPr>
                <w:rFonts w:hint="eastAsia"/>
              </w:rPr>
              <w:t xml:space="preserve"> </w:t>
            </w:r>
            <w:r>
              <w:rPr>
                <w:rFonts w:hint="eastAsia"/>
              </w:rPr>
              <w:t>处理</w:t>
            </w:r>
            <w:r>
              <w:rPr>
                <w:rFonts w:hint="eastAsia"/>
              </w:rPr>
              <w:t>ESM</w:t>
            </w:r>
            <w:r>
              <w:rPr>
                <w:rFonts w:hint="eastAsia"/>
              </w:rPr>
              <w:t>错误</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RM57</w:t>
            </w:r>
            <w:r>
              <w:rPr>
                <w:rFonts w:hint="eastAsia"/>
              </w:rPr>
              <w:t>处理器内部</w:t>
            </w:r>
            <w:r>
              <w:rPr>
                <w:rFonts w:hint="eastAsia"/>
              </w:rPr>
              <w:t>ESM</w:t>
            </w:r>
            <w:r>
              <w:rPr>
                <w:rFonts w:hint="eastAsia"/>
              </w:rPr>
              <w:t>模块会收集和报告处理器上各功能模块的错误状态，并根据错误严重程度分为三组，低严重程度错误</w:t>
            </w:r>
            <w:r>
              <w:rPr>
                <w:rFonts w:hint="eastAsia"/>
              </w:rPr>
              <w:t>96</w:t>
            </w:r>
            <w:r>
              <w:rPr>
                <w:rFonts w:hint="eastAsia"/>
              </w:rPr>
              <w:t>种，预定义中断高严重错误</w:t>
            </w:r>
            <w:r>
              <w:rPr>
                <w:rFonts w:hint="eastAsia"/>
              </w:rPr>
              <w:t>32</w:t>
            </w:r>
            <w:r>
              <w:rPr>
                <w:rFonts w:hint="eastAsia"/>
              </w:rPr>
              <w:t>种，非中断严重错误</w:t>
            </w:r>
            <w:r>
              <w:rPr>
                <w:rFonts w:hint="eastAsia"/>
              </w:rPr>
              <w:t>32</w:t>
            </w:r>
            <w:r>
              <w:rPr>
                <w:rFonts w:hint="eastAsia"/>
              </w:rPr>
              <w:t>种，检测出错误通道为后续处理提供依据。</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22</w:t>
            </w:r>
            <w:r>
              <w:rPr>
                <w:rFonts w:hint="eastAsia"/>
              </w:rPr>
              <w:t>主控模块</w:t>
            </w:r>
            <w:r>
              <w:t>状态监视</w:t>
            </w:r>
          </w:p>
        </w:tc>
      </w:tr>
    </w:tbl>
    <w:p w:rsidR="00060075" w:rsidRDefault="00060075">
      <w:pPr>
        <w:pStyle w:val="100"/>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lastRenderedPageBreak/>
              <w:t>需求编号</w:t>
            </w:r>
          </w:p>
        </w:tc>
        <w:tc>
          <w:tcPr>
            <w:tcW w:w="7392" w:type="dxa"/>
            <w:shd w:val="clear" w:color="auto" w:fill="auto"/>
          </w:tcPr>
          <w:p w:rsidR="00060075" w:rsidRDefault="00041BC3">
            <w:pPr>
              <w:pStyle w:val="-"/>
            </w:pPr>
            <w:r>
              <w:rPr>
                <w:rFonts w:hint="eastAsia"/>
              </w:rPr>
              <w:t>SRS-AMC01-0</w:t>
            </w:r>
            <w:r>
              <w:t>60</w:t>
            </w:r>
            <w:r>
              <w:rPr>
                <w:rFonts w:hint="eastAsia"/>
              </w:rPr>
              <w:t xml:space="preserve"> </w:t>
            </w:r>
            <w:r>
              <w:rPr>
                <w:rFonts w:hint="eastAsia"/>
              </w:rPr>
              <w:t>监测机箱号槽位号站号</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周</w:t>
            </w:r>
            <w:r>
              <w:t>期监视</w:t>
            </w:r>
            <w:r>
              <w:rPr>
                <w:rFonts w:hint="eastAsia"/>
              </w:rPr>
              <w:t>机箱号、槽位号和站号是</w:t>
            </w:r>
            <w:r>
              <w:t>否改变</w:t>
            </w:r>
            <w:r>
              <w:rPr>
                <w:rFonts w:hint="eastAsia"/>
              </w:rPr>
              <w:t>，如果改变则显示告</w:t>
            </w:r>
            <w:r>
              <w:t>警</w:t>
            </w:r>
            <w:r>
              <w:rPr>
                <w:rFonts w:hint="eastAsia"/>
              </w:rPr>
              <w:t>故障码。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MDS-AMC01-02</w:t>
            </w:r>
            <w:r>
              <w:rPr>
                <w:rFonts w:hint="eastAsia"/>
              </w:rPr>
              <w:t>2</w:t>
            </w:r>
            <w:r>
              <w:rPr>
                <w:rFonts w:hint="eastAsia"/>
              </w:rPr>
              <w:t>主控模块状态监视</w:t>
            </w:r>
          </w:p>
        </w:tc>
      </w:tr>
    </w:tbl>
    <w:p w:rsidR="00060075" w:rsidRDefault="00041BC3">
      <w:pPr>
        <w:pStyle w:val="2"/>
        <w:rPr>
          <w:lang w:val="fr-FR"/>
        </w:rPr>
      </w:pPr>
      <w:bookmarkStart w:id="66" w:name="_Toc141082203"/>
      <w:r>
        <w:rPr>
          <w:rFonts w:hint="eastAsia"/>
          <w:lang w:val="fr-FR"/>
        </w:rPr>
        <w:t>信号</w:t>
      </w:r>
      <w:r>
        <w:rPr>
          <w:lang w:val="fr-FR"/>
        </w:rPr>
        <w:t>输出</w:t>
      </w:r>
      <w:bookmarkEnd w:id="6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61</w:t>
            </w:r>
            <w:r>
              <w:rPr>
                <w:rFonts w:hint="eastAsia"/>
              </w:rPr>
              <w:t>向</w:t>
            </w:r>
            <w:r>
              <w:rPr>
                <w:rFonts w:hint="eastAsia"/>
              </w:rPr>
              <w:t>ACM01</w:t>
            </w:r>
            <w:r>
              <w:rPr>
                <w:rFonts w:hint="eastAsia"/>
              </w:rPr>
              <w:t>通信模块发送</w:t>
            </w:r>
            <w:r>
              <w:t>数据</w:t>
            </w:r>
          </w:p>
        </w:tc>
      </w:tr>
      <w:tr w:rsidR="00060075">
        <w:trPr>
          <w:jc w:val="center"/>
        </w:trPr>
        <w:tc>
          <w:tcPr>
            <w:tcW w:w="1305" w:type="dxa"/>
            <w:shd w:val="clear" w:color="auto" w:fill="auto"/>
            <w:vAlign w:val="center"/>
          </w:tcPr>
          <w:p w:rsidR="00060075" w:rsidRDefault="00041BC3">
            <w:pPr>
              <w:pStyle w:val="-"/>
              <w:rPr>
                <w:color w:val="000000" w:themeColor="text1"/>
              </w:rPr>
            </w:pPr>
            <w:r>
              <w:rPr>
                <w:rFonts w:hint="eastAsia"/>
                <w:color w:val="000000" w:themeColor="text1"/>
              </w:rPr>
              <w:t>需求描述</w:t>
            </w:r>
          </w:p>
        </w:tc>
        <w:tc>
          <w:tcPr>
            <w:tcW w:w="7392" w:type="dxa"/>
            <w:shd w:val="clear" w:color="auto" w:fill="auto"/>
          </w:tcPr>
          <w:p w:rsidR="00060075" w:rsidRDefault="00041BC3">
            <w:pPr>
              <w:pStyle w:val="-"/>
              <w:rPr>
                <w:color w:val="000000" w:themeColor="text1"/>
              </w:rPr>
            </w:pPr>
            <w:r>
              <w:rPr>
                <w:rFonts w:hint="eastAsia"/>
                <w:color w:val="000000" w:themeColor="text1"/>
              </w:rPr>
              <w:t>通过</w:t>
            </w:r>
            <w:r>
              <w:rPr>
                <w:rFonts w:hint="eastAsia"/>
                <w:color w:val="000000" w:themeColor="text1"/>
              </w:rPr>
              <w:t>EMIF</w:t>
            </w:r>
            <w:r>
              <w:rPr>
                <w:rFonts w:hint="eastAsia"/>
                <w:color w:val="000000" w:themeColor="text1"/>
              </w:rPr>
              <w:t>接口向指定地址写入数据，</w:t>
            </w:r>
            <w:r>
              <w:rPr>
                <w:color w:val="000000" w:themeColor="text1"/>
              </w:rPr>
              <w:t>该地址</w:t>
            </w:r>
            <w:r>
              <w:rPr>
                <w:rFonts w:hint="eastAsia"/>
                <w:color w:val="000000" w:themeColor="text1"/>
              </w:rPr>
              <w:t>在</w:t>
            </w:r>
            <w:r>
              <w:rPr>
                <w:rFonts w:hint="eastAsia"/>
                <w:color w:val="000000" w:themeColor="text1"/>
              </w:rPr>
              <w:t>A</w:t>
            </w:r>
            <w:r>
              <w:rPr>
                <w:color w:val="000000" w:themeColor="text1"/>
              </w:rPr>
              <w:t>CM01</w:t>
            </w:r>
            <w:r>
              <w:rPr>
                <w:rFonts w:hint="eastAsia"/>
                <w:color w:val="000000" w:themeColor="text1"/>
              </w:rPr>
              <w:t>通信模块初始化时已分配。</w:t>
            </w:r>
          </w:p>
        </w:tc>
      </w:tr>
      <w:tr w:rsidR="00060075">
        <w:trPr>
          <w:trHeight w:val="453"/>
          <w:jc w:val="center"/>
        </w:trPr>
        <w:tc>
          <w:tcPr>
            <w:tcW w:w="1305" w:type="dxa"/>
            <w:shd w:val="clear" w:color="auto" w:fill="auto"/>
            <w:vAlign w:val="center"/>
          </w:tcPr>
          <w:p w:rsidR="00060075" w:rsidRDefault="00041BC3">
            <w:pPr>
              <w:pStyle w:val="-"/>
              <w:rPr>
                <w:color w:val="000000" w:themeColor="text1"/>
              </w:rPr>
            </w:pPr>
            <w:r>
              <w:rPr>
                <w:rFonts w:hint="eastAsia"/>
                <w:color w:val="000000" w:themeColor="text1"/>
              </w:rPr>
              <w:t>需求来源</w:t>
            </w:r>
          </w:p>
        </w:tc>
        <w:tc>
          <w:tcPr>
            <w:tcW w:w="7392" w:type="dxa"/>
            <w:shd w:val="clear" w:color="auto" w:fill="auto"/>
          </w:tcPr>
          <w:p w:rsidR="00060075" w:rsidRDefault="00041BC3">
            <w:pPr>
              <w:pStyle w:val="-"/>
              <w:rPr>
                <w:color w:val="000000" w:themeColor="text1"/>
              </w:rPr>
            </w:pPr>
            <w:r>
              <w:t>MDS-AMC01-0</w:t>
            </w:r>
            <w:r>
              <w:rPr>
                <w:rFonts w:hint="eastAsia"/>
              </w:rPr>
              <w:t>18</w:t>
            </w:r>
            <w:r>
              <w:t xml:space="preserve"> </w:t>
            </w:r>
            <w:r>
              <w:t>信号输出</w:t>
            </w:r>
          </w:p>
        </w:tc>
      </w:tr>
    </w:tbl>
    <w:p w:rsidR="00060075" w:rsidRDefault="00060075">
      <w:pPr>
        <w:pStyle w:val="100"/>
        <w:ind w:firstLine="480"/>
        <w:rPr>
          <w:color w:val="000000" w:themeColor="text1"/>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rPr>
                <w:color w:val="000000" w:themeColor="text1"/>
              </w:rPr>
            </w:pPr>
            <w:r>
              <w:rPr>
                <w:rFonts w:hint="eastAsia"/>
                <w:color w:val="000000" w:themeColor="text1"/>
              </w:rPr>
              <w:t>需求编号</w:t>
            </w:r>
          </w:p>
        </w:tc>
        <w:tc>
          <w:tcPr>
            <w:tcW w:w="7392" w:type="dxa"/>
            <w:shd w:val="clear" w:color="auto" w:fill="auto"/>
          </w:tcPr>
          <w:p w:rsidR="00060075" w:rsidRDefault="00041BC3">
            <w:pPr>
              <w:pStyle w:val="-"/>
              <w:rPr>
                <w:color w:val="000000" w:themeColor="text1"/>
              </w:rPr>
            </w:pPr>
            <w:r>
              <w:rPr>
                <w:rFonts w:hint="eastAsia"/>
                <w:color w:val="000000" w:themeColor="text1"/>
              </w:rPr>
              <w:t>SRS-AMC01-0</w:t>
            </w:r>
            <w:r>
              <w:rPr>
                <w:color w:val="000000" w:themeColor="text1"/>
              </w:rPr>
              <w:t>62</w:t>
            </w:r>
            <w:r>
              <w:rPr>
                <w:rFonts w:hint="eastAsia"/>
                <w:color w:val="000000" w:themeColor="text1"/>
              </w:rPr>
              <w:t>向</w:t>
            </w:r>
            <w:r>
              <w:rPr>
                <w:rFonts w:hint="eastAsia"/>
                <w:color w:val="000000" w:themeColor="text1"/>
              </w:rPr>
              <w:t>ACM0</w:t>
            </w:r>
            <w:r>
              <w:rPr>
                <w:color w:val="000000" w:themeColor="text1"/>
              </w:rPr>
              <w:t>2</w:t>
            </w:r>
            <w:r>
              <w:rPr>
                <w:rFonts w:hint="eastAsia"/>
                <w:color w:val="000000" w:themeColor="text1"/>
              </w:rPr>
              <w:t>通信模块发送</w:t>
            </w:r>
            <w:r>
              <w:rPr>
                <w:color w:val="000000" w:themeColor="text1"/>
              </w:rPr>
              <w:t>数据</w:t>
            </w:r>
          </w:p>
        </w:tc>
      </w:tr>
      <w:tr w:rsidR="00060075">
        <w:trPr>
          <w:jc w:val="center"/>
        </w:trPr>
        <w:tc>
          <w:tcPr>
            <w:tcW w:w="1305" w:type="dxa"/>
            <w:shd w:val="clear" w:color="auto" w:fill="auto"/>
            <w:vAlign w:val="center"/>
          </w:tcPr>
          <w:p w:rsidR="00060075" w:rsidRDefault="00041BC3">
            <w:pPr>
              <w:pStyle w:val="-"/>
              <w:rPr>
                <w:color w:val="000000" w:themeColor="text1"/>
              </w:rPr>
            </w:pPr>
            <w:r>
              <w:rPr>
                <w:rFonts w:hint="eastAsia"/>
                <w:color w:val="000000" w:themeColor="text1"/>
              </w:rPr>
              <w:t>需求描述</w:t>
            </w:r>
          </w:p>
        </w:tc>
        <w:tc>
          <w:tcPr>
            <w:tcW w:w="7392" w:type="dxa"/>
            <w:shd w:val="clear" w:color="auto" w:fill="auto"/>
          </w:tcPr>
          <w:p w:rsidR="00060075" w:rsidRDefault="00041BC3">
            <w:pPr>
              <w:pStyle w:val="-"/>
              <w:rPr>
                <w:color w:val="000000" w:themeColor="text1"/>
              </w:rPr>
            </w:pPr>
            <w:r>
              <w:rPr>
                <w:rFonts w:hint="eastAsia"/>
                <w:color w:val="000000" w:themeColor="text1"/>
              </w:rPr>
              <w:t>通过</w:t>
            </w:r>
            <w:r>
              <w:rPr>
                <w:rFonts w:hint="eastAsia"/>
                <w:color w:val="000000" w:themeColor="text1"/>
              </w:rPr>
              <w:t>EMIF</w:t>
            </w:r>
            <w:r>
              <w:rPr>
                <w:rFonts w:hint="eastAsia"/>
                <w:color w:val="000000" w:themeColor="text1"/>
              </w:rPr>
              <w:t>接口向指定地址写入数据，</w:t>
            </w:r>
            <w:r>
              <w:rPr>
                <w:color w:val="000000" w:themeColor="text1"/>
              </w:rPr>
              <w:t>该地址</w:t>
            </w:r>
            <w:r>
              <w:rPr>
                <w:rFonts w:hint="eastAsia"/>
                <w:color w:val="000000" w:themeColor="text1"/>
              </w:rPr>
              <w:t>在</w:t>
            </w:r>
            <w:r>
              <w:rPr>
                <w:rFonts w:hint="eastAsia"/>
                <w:color w:val="000000" w:themeColor="text1"/>
              </w:rPr>
              <w:t>A</w:t>
            </w:r>
            <w:r>
              <w:rPr>
                <w:color w:val="000000" w:themeColor="text1"/>
              </w:rPr>
              <w:t>CM02</w:t>
            </w:r>
            <w:r>
              <w:rPr>
                <w:rFonts w:hint="eastAsia"/>
                <w:color w:val="000000" w:themeColor="text1"/>
              </w:rPr>
              <w:t>通信模块初始化时已分配。</w:t>
            </w:r>
          </w:p>
        </w:tc>
      </w:tr>
      <w:tr w:rsidR="00060075">
        <w:trPr>
          <w:trHeight w:val="453"/>
          <w:jc w:val="center"/>
        </w:trPr>
        <w:tc>
          <w:tcPr>
            <w:tcW w:w="1305" w:type="dxa"/>
            <w:shd w:val="clear" w:color="auto" w:fill="auto"/>
            <w:vAlign w:val="center"/>
          </w:tcPr>
          <w:p w:rsidR="00060075" w:rsidRDefault="00041BC3">
            <w:pPr>
              <w:pStyle w:val="-"/>
              <w:rPr>
                <w:color w:val="000000" w:themeColor="text1"/>
              </w:rPr>
            </w:pPr>
            <w:r>
              <w:rPr>
                <w:rFonts w:hint="eastAsia"/>
                <w:color w:val="000000" w:themeColor="text1"/>
              </w:rPr>
              <w:t>需求来源</w:t>
            </w:r>
          </w:p>
        </w:tc>
        <w:tc>
          <w:tcPr>
            <w:tcW w:w="7392" w:type="dxa"/>
            <w:shd w:val="clear" w:color="auto" w:fill="auto"/>
          </w:tcPr>
          <w:p w:rsidR="00060075" w:rsidRDefault="00041BC3">
            <w:pPr>
              <w:pStyle w:val="-"/>
              <w:rPr>
                <w:color w:val="000000" w:themeColor="text1"/>
              </w:rPr>
            </w:pPr>
            <w:r>
              <w:t>MDS-AMC01-0</w:t>
            </w:r>
            <w:r>
              <w:rPr>
                <w:rFonts w:hint="eastAsia"/>
              </w:rPr>
              <w:t>18</w:t>
            </w:r>
            <w:r>
              <w:t xml:space="preserve"> </w:t>
            </w:r>
            <w:r>
              <w:t>信号输出</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63</w:t>
            </w:r>
            <w:r>
              <w:rPr>
                <w:rFonts w:hint="eastAsia"/>
              </w:rPr>
              <w:t>向</w:t>
            </w:r>
            <w:r>
              <w:t>IO</w:t>
            </w:r>
            <w:r>
              <w:rPr>
                <w:rFonts w:hint="eastAsia"/>
              </w:rPr>
              <w:t>模块发送数据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5"/>
              </w:numPr>
            </w:pPr>
            <w:r>
              <w:rPr>
                <w:rFonts w:hint="eastAsia"/>
                <w:color w:val="000000" w:themeColor="text1"/>
              </w:rPr>
              <w:t>通过</w:t>
            </w:r>
            <w:r>
              <w:rPr>
                <w:rFonts w:hint="eastAsia"/>
                <w:color w:val="000000" w:themeColor="text1"/>
              </w:rPr>
              <w:t>EMIF</w:t>
            </w:r>
            <w:r>
              <w:rPr>
                <w:rFonts w:hint="eastAsia"/>
                <w:color w:val="000000" w:themeColor="text1"/>
              </w:rPr>
              <w:t>接口向指定地址写入数据，</w:t>
            </w:r>
            <w:r>
              <w:rPr>
                <w:color w:val="000000" w:themeColor="text1"/>
              </w:rPr>
              <w:t>该地址</w:t>
            </w:r>
            <w:r>
              <w:rPr>
                <w:rFonts w:hint="eastAsia"/>
                <w:color w:val="000000" w:themeColor="text1"/>
              </w:rPr>
              <w:t>在</w:t>
            </w:r>
            <w:r>
              <w:rPr>
                <w:color w:val="000000" w:themeColor="text1"/>
              </w:rPr>
              <w:t>IO</w:t>
            </w:r>
            <w:r>
              <w:rPr>
                <w:rFonts w:hint="eastAsia"/>
                <w:color w:val="000000" w:themeColor="text1"/>
              </w:rPr>
              <w:t>模块初始化时已分配。</w:t>
            </w:r>
          </w:p>
          <w:p w:rsidR="00060075" w:rsidRDefault="00041BC3">
            <w:pPr>
              <w:pStyle w:val="-"/>
              <w:numPr>
                <w:ilvl w:val="0"/>
                <w:numId w:val="35"/>
              </w:numPr>
            </w:pPr>
            <w:r>
              <w:rPr>
                <w:rFonts w:hint="eastAsia"/>
              </w:rPr>
              <w:t>当</w:t>
            </w:r>
            <w:r>
              <w:t>前的输出状态需要</w:t>
            </w:r>
            <w:r>
              <w:rPr>
                <w:rFonts w:hint="eastAsia"/>
              </w:rPr>
              <w:t>同时</w:t>
            </w:r>
            <w:r>
              <w:t>发送</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w:t>
            </w:r>
            <w:r>
              <w:rPr>
                <w:rFonts w:hint="eastAsia"/>
              </w:rPr>
              <w:t>18</w:t>
            </w:r>
            <w:r>
              <w:t xml:space="preserve"> </w:t>
            </w:r>
            <w:r>
              <w:t>信号输出</w:t>
            </w:r>
          </w:p>
        </w:tc>
      </w:tr>
    </w:tbl>
    <w:p w:rsidR="00060075" w:rsidRDefault="00041BC3">
      <w:pPr>
        <w:pStyle w:val="2"/>
      </w:pPr>
      <w:bookmarkStart w:id="67" w:name="_Toc141082204"/>
      <w:r>
        <w:rPr>
          <w:rFonts w:hint="eastAsia"/>
        </w:rPr>
        <w:t>主</w:t>
      </w:r>
      <w:r>
        <w:t>控</w:t>
      </w:r>
      <w:r>
        <w:rPr>
          <w:rFonts w:hint="eastAsia"/>
        </w:rPr>
        <w:t>冗余</w:t>
      </w:r>
      <w:bookmarkEnd w:id="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64</w:t>
            </w:r>
            <w:r>
              <w:rPr>
                <w:rFonts w:hint="eastAsia"/>
              </w:rPr>
              <w:t xml:space="preserve"> </w:t>
            </w:r>
            <w:r>
              <w:rPr>
                <w:rFonts w:hint="eastAsia"/>
              </w:rPr>
              <w:t>支持热</w:t>
            </w:r>
            <w:r>
              <w:t>备冗余功能</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color w:val="000000" w:themeColor="text1"/>
              </w:rPr>
              <w:t>主控模块</w:t>
            </w:r>
            <w:r>
              <w:rPr>
                <w:color w:val="000000" w:themeColor="text1"/>
              </w:rPr>
              <w:t>冗余功能</w:t>
            </w:r>
            <w:r>
              <w:rPr>
                <w:rFonts w:hint="eastAsia"/>
                <w:color w:val="000000" w:themeColor="text1"/>
              </w:rPr>
              <w:t>设计</w:t>
            </w:r>
            <w:r>
              <w:rPr>
                <w:color w:val="000000" w:themeColor="text1"/>
              </w:rPr>
              <w:t>成独立</w:t>
            </w:r>
            <w:r>
              <w:rPr>
                <w:rFonts w:hint="eastAsia"/>
                <w:color w:val="000000" w:themeColor="text1"/>
              </w:rPr>
              <w:t>功能</w:t>
            </w:r>
            <w:r>
              <w:rPr>
                <w:color w:val="000000" w:themeColor="text1"/>
              </w:rPr>
              <w:t>块</w:t>
            </w:r>
            <w:r>
              <w:rPr>
                <w:rFonts w:hint="eastAsia"/>
                <w:color w:val="000000" w:themeColor="text1"/>
              </w:rPr>
              <w:t>，默认</w:t>
            </w:r>
            <w:r>
              <w:rPr>
                <w:color w:val="000000" w:themeColor="text1"/>
              </w:rPr>
              <w:t>开启</w:t>
            </w:r>
            <w:r>
              <w:rPr>
                <w:rFonts w:hint="eastAsia"/>
                <w:color w:val="000000" w:themeColor="text1"/>
              </w:rPr>
              <w:t>热备</w:t>
            </w:r>
            <w:r>
              <w:rPr>
                <w:color w:val="000000" w:themeColor="text1"/>
              </w:rPr>
              <w:t>冗余功能</w:t>
            </w:r>
            <w:r>
              <w:rPr>
                <w:rFonts w:hint="eastAsia"/>
                <w:color w:val="000000" w:themeColor="text1"/>
              </w:rPr>
              <w:t>。</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w:t>
            </w:r>
            <w:r>
              <w:rPr>
                <w:rFonts w:hint="eastAsia"/>
                <w:color w:val="000000" w:themeColor="text1"/>
              </w:rPr>
              <w:t>027</w:t>
            </w:r>
            <w:r>
              <w:rPr>
                <w:color w:val="000000" w:themeColor="text1"/>
              </w:rPr>
              <w:t xml:space="preserve"> </w:t>
            </w:r>
            <w:r>
              <w:rPr>
                <w:rFonts w:hint="eastAsia"/>
                <w:color w:val="000000" w:themeColor="text1"/>
              </w:rPr>
              <w:t>热备冗余</w:t>
            </w:r>
          </w:p>
        </w:tc>
      </w:tr>
    </w:tbl>
    <w:p w:rsidR="00060075" w:rsidRDefault="00060075">
      <w:pPr>
        <w:pStyle w:val="a6"/>
        <w:rPr>
          <w:color w:val="FF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65</w:t>
            </w:r>
            <w:r>
              <w:rPr>
                <w:rFonts w:hint="eastAsia"/>
              </w:rPr>
              <w:t xml:space="preserve"> </w:t>
            </w:r>
            <w:r>
              <w:rPr>
                <w:rFonts w:hint="eastAsia"/>
              </w:rPr>
              <w:t>初始</w:t>
            </w:r>
            <w:r>
              <w:t>化</w:t>
            </w:r>
            <w:r>
              <w:rPr>
                <w:rFonts w:hint="eastAsia"/>
              </w:rPr>
              <w:t>同步数据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6"/>
              </w:numPr>
            </w:pPr>
            <w:r>
              <w:rPr>
                <w:rFonts w:hint="eastAsia"/>
              </w:rPr>
              <w:t>冗余</w:t>
            </w:r>
            <w:r>
              <w:t>配置时，</w:t>
            </w:r>
            <w:r>
              <w:rPr>
                <w:rFonts w:hint="eastAsia"/>
              </w:rPr>
              <w:t>需要</w:t>
            </w:r>
            <w:r>
              <w:t>比较</w:t>
            </w:r>
            <w:r>
              <w:rPr>
                <w:rFonts w:hint="eastAsia"/>
              </w:rPr>
              <w:t>在</w:t>
            </w:r>
            <w:r>
              <w:t>两主控</w:t>
            </w:r>
            <w:r>
              <w:rPr>
                <w:rFonts w:hint="eastAsia"/>
              </w:rPr>
              <w:t>算法文件、配置文件、参数文件</w:t>
            </w:r>
            <w:r>
              <w:t>版本</w:t>
            </w:r>
            <w:r>
              <w:rPr>
                <w:rFonts w:hint="eastAsia"/>
              </w:rPr>
              <w:t>及</w:t>
            </w:r>
            <w:r>
              <w:rPr>
                <w:rFonts w:hint="eastAsia"/>
              </w:rPr>
              <w:t>C</w:t>
            </w:r>
            <w:r>
              <w:t>RC</w:t>
            </w:r>
            <w:r>
              <w:rPr>
                <w:rFonts w:hint="eastAsia"/>
              </w:rPr>
              <w:t>是否一致；</w:t>
            </w:r>
            <w:r>
              <w:t>不致时</w:t>
            </w:r>
            <w:r>
              <w:rPr>
                <w:rFonts w:hint="eastAsia"/>
              </w:rPr>
              <w:t>，从模块停止</w:t>
            </w:r>
            <w:r>
              <w:t>工作；</w:t>
            </w:r>
          </w:p>
          <w:p w:rsidR="00060075" w:rsidRDefault="00041BC3">
            <w:pPr>
              <w:pStyle w:val="-"/>
              <w:numPr>
                <w:ilvl w:val="0"/>
                <w:numId w:val="36"/>
              </w:numPr>
            </w:pPr>
            <w:r>
              <w:rPr>
                <w:rFonts w:hint="eastAsia"/>
              </w:rPr>
              <w:t>从模块</w:t>
            </w:r>
            <w:r>
              <w:t>需要从</w:t>
            </w:r>
            <w:r>
              <w:rPr>
                <w:rFonts w:hint="eastAsia"/>
              </w:rPr>
              <w:t>主模块同</w:t>
            </w:r>
            <w:r>
              <w:t>步强制数据、参数数据</w:t>
            </w:r>
            <w:r>
              <w:rPr>
                <w:rFonts w:hint="eastAsia"/>
              </w:rPr>
              <w:t>。</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w:t>
            </w:r>
            <w:r>
              <w:rPr>
                <w:rFonts w:hint="eastAsia"/>
                <w:color w:val="000000" w:themeColor="text1"/>
              </w:rPr>
              <w:t>030</w:t>
            </w:r>
            <w:r>
              <w:rPr>
                <w:color w:val="000000" w:themeColor="text1"/>
              </w:rPr>
              <w:t xml:space="preserve"> </w:t>
            </w:r>
            <w:r>
              <w:rPr>
                <w:rFonts w:hint="eastAsia"/>
                <w:color w:val="000000" w:themeColor="text1"/>
              </w:rPr>
              <w:t>上电数据同步</w:t>
            </w:r>
          </w:p>
        </w:tc>
      </w:tr>
    </w:tbl>
    <w:p w:rsidR="00060075" w:rsidRDefault="00060075">
      <w:pPr>
        <w:pStyle w:val="100"/>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rPr>
                <w:lang w:val="fr-FR"/>
              </w:rPr>
            </w:pPr>
            <w:r>
              <w:rPr>
                <w:rFonts w:hint="eastAsia"/>
              </w:rPr>
              <w:t>SRS-AMC01-0</w:t>
            </w:r>
            <w:r>
              <w:t>66</w:t>
            </w:r>
            <w:r>
              <w:rPr>
                <w:rFonts w:hint="eastAsia"/>
              </w:rPr>
              <w:t xml:space="preserve"> </w:t>
            </w:r>
            <w:r>
              <w:rPr>
                <w:rFonts w:hint="eastAsia"/>
              </w:rPr>
              <w:t>周期同</w:t>
            </w:r>
            <w:r>
              <w:t>步功能</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7"/>
              </w:numPr>
            </w:pPr>
            <w:r>
              <w:rPr>
                <w:rFonts w:hint="eastAsia"/>
              </w:rPr>
              <w:t>周期运行时，每周期同步一次主模块中时间相关的变量到从模块；</w:t>
            </w:r>
          </w:p>
          <w:p w:rsidR="00060075" w:rsidRDefault="00041BC3">
            <w:pPr>
              <w:pStyle w:val="-"/>
              <w:numPr>
                <w:ilvl w:val="0"/>
                <w:numId w:val="37"/>
              </w:numPr>
            </w:pPr>
            <w:r>
              <w:rPr>
                <w:rFonts w:hint="eastAsia"/>
              </w:rPr>
              <w:t>当主模块与从模块都处于维护模式时，当主模块接收</w:t>
            </w:r>
            <w:r>
              <w:rPr>
                <w:rFonts w:hint="eastAsia"/>
              </w:rPr>
              <w:t>S</w:t>
            </w:r>
            <w:r>
              <w:t>U</w:t>
            </w:r>
            <w:r>
              <w:t>服务单</w:t>
            </w:r>
            <w:r>
              <w:lastRenderedPageBreak/>
              <w:t>元</w:t>
            </w:r>
            <w:r>
              <w:rPr>
                <w:rFonts w:hint="eastAsia"/>
              </w:rPr>
              <w:t>下发的维护数据时，需要将接收到的数据同步到从模块；</w:t>
            </w:r>
          </w:p>
          <w:p w:rsidR="00060075" w:rsidRDefault="00041BC3">
            <w:pPr>
              <w:pStyle w:val="-"/>
              <w:numPr>
                <w:ilvl w:val="0"/>
                <w:numId w:val="37"/>
              </w:numPr>
            </w:pPr>
            <w:r>
              <w:rPr>
                <w:rFonts w:hint="eastAsia"/>
              </w:rPr>
              <w:t>主从模块每一</w:t>
            </w:r>
            <w:r>
              <w:t>周期需要</w:t>
            </w:r>
            <w:r>
              <w:rPr>
                <w:rFonts w:hint="eastAsia"/>
              </w:rPr>
              <w:t>交换</w:t>
            </w:r>
            <w:r>
              <w:t>平台状态信息。</w:t>
            </w:r>
          </w:p>
        </w:tc>
      </w:tr>
      <w:tr w:rsidR="00060075">
        <w:trPr>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w:t>
            </w:r>
            <w:r>
              <w:rPr>
                <w:rFonts w:hint="eastAsia"/>
                <w:color w:val="000000" w:themeColor="text1"/>
              </w:rPr>
              <w:t>029</w:t>
            </w:r>
            <w:r>
              <w:rPr>
                <w:color w:val="000000" w:themeColor="text1"/>
              </w:rPr>
              <w:t xml:space="preserve"> </w:t>
            </w:r>
            <w:r>
              <w:rPr>
                <w:rFonts w:hint="eastAsia"/>
                <w:color w:val="000000" w:themeColor="text1"/>
              </w:rPr>
              <w:t>周期数据同步</w:t>
            </w:r>
          </w:p>
        </w:tc>
      </w:tr>
    </w:tbl>
    <w:p w:rsidR="00060075" w:rsidRDefault="00060075">
      <w:pPr>
        <w:pStyle w:val="-"/>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w:t>
            </w:r>
            <w:r>
              <w:t>067</w:t>
            </w:r>
            <w:r>
              <w:rPr>
                <w:rFonts w:hint="eastAsia"/>
              </w:rPr>
              <w:t xml:space="preserve"> </w:t>
            </w:r>
            <w:r>
              <w:rPr>
                <w:rFonts w:hint="eastAsia"/>
              </w:rPr>
              <w:t>向冗余</w:t>
            </w:r>
            <w:r>
              <w:t>主</w:t>
            </w:r>
            <w:r>
              <w:rPr>
                <w:rFonts w:hint="eastAsia"/>
              </w:rPr>
              <w:t>控模块</w:t>
            </w:r>
            <w:r>
              <w:t>发送</w:t>
            </w:r>
            <w:r>
              <w:rPr>
                <w:rFonts w:hint="eastAsia"/>
              </w:rPr>
              <w:t>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通过</w:t>
            </w:r>
            <w:r>
              <w:rPr>
                <w:rFonts w:hint="eastAsia"/>
              </w:rPr>
              <w:t>EMIF</w:t>
            </w:r>
            <w:r>
              <w:rPr>
                <w:rFonts w:hint="eastAsia"/>
              </w:rPr>
              <w:t>接口向指定地址写入数据，该地址在主控模块初始化时已分配。</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w:t>
            </w:r>
            <w:r>
              <w:rPr>
                <w:rFonts w:hint="eastAsia"/>
                <w:color w:val="000000" w:themeColor="text1"/>
              </w:rPr>
              <w:t>028</w:t>
            </w:r>
            <w:r>
              <w:rPr>
                <w:color w:val="000000" w:themeColor="text1"/>
              </w:rPr>
              <w:t xml:space="preserve"> </w:t>
            </w:r>
            <w:r>
              <w:rPr>
                <w:rFonts w:hint="eastAsia"/>
                <w:color w:val="000000" w:themeColor="text1"/>
              </w:rPr>
              <w:t>数据同步接口</w:t>
            </w:r>
          </w:p>
        </w:tc>
      </w:tr>
    </w:tbl>
    <w:p w:rsidR="00060075" w:rsidRDefault="00060075">
      <w:pPr>
        <w:pStyle w:val="a6"/>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w:t>
            </w:r>
            <w:r>
              <w:t>068</w:t>
            </w:r>
            <w:r>
              <w:rPr>
                <w:rFonts w:hint="eastAsia"/>
              </w:rPr>
              <w:t>接收冗余</w:t>
            </w:r>
            <w:r>
              <w:t>主</w:t>
            </w:r>
            <w:r>
              <w:rPr>
                <w:rFonts w:hint="eastAsia"/>
              </w:rPr>
              <w:t>控数据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通过</w:t>
            </w:r>
            <w:r>
              <w:rPr>
                <w:rFonts w:hint="eastAsia"/>
              </w:rPr>
              <w:t>EMIF</w:t>
            </w:r>
            <w:r>
              <w:rPr>
                <w:rFonts w:hint="eastAsia"/>
              </w:rPr>
              <w:t>接口从指定地址读取接收数据，该地址在主控模块初始化时已分配。</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w:t>
            </w:r>
            <w:r>
              <w:rPr>
                <w:rFonts w:hint="eastAsia"/>
                <w:color w:val="000000" w:themeColor="text1"/>
              </w:rPr>
              <w:t>028</w:t>
            </w:r>
            <w:r>
              <w:rPr>
                <w:color w:val="000000" w:themeColor="text1"/>
              </w:rPr>
              <w:t xml:space="preserve"> </w:t>
            </w:r>
            <w:r>
              <w:rPr>
                <w:rFonts w:hint="eastAsia"/>
                <w:color w:val="000000" w:themeColor="text1"/>
              </w:rPr>
              <w:t>数据同步接口</w:t>
            </w:r>
          </w:p>
        </w:tc>
      </w:tr>
    </w:tbl>
    <w:p w:rsidR="00060075" w:rsidRDefault="00060075">
      <w:pPr>
        <w:pStyle w:val="100"/>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69</w:t>
            </w:r>
            <w:r>
              <w:rPr>
                <w:rFonts w:hint="eastAsia"/>
              </w:rPr>
              <w:t xml:space="preserve"> </w:t>
            </w:r>
            <w:r>
              <w:rPr>
                <w:rFonts w:hint="eastAsia"/>
              </w:rPr>
              <w:t>识别主从模式</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pPr>
            <w:r>
              <w:rPr>
                <w:rFonts w:hint="eastAsia"/>
              </w:rPr>
              <w:t>通过</w:t>
            </w:r>
            <w:r>
              <w:rPr>
                <w:rFonts w:hint="eastAsia"/>
              </w:rPr>
              <w:t>EMIF</w:t>
            </w:r>
            <w:r>
              <w:rPr>
                <w:rFonts w:hint="eastAsia"/>
              </w:rPr>
              <w:t>接口获取当前模块的主从状态并进行</w:t>
            </w:r>
            <w:r>
              <w:t>记录</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rPr>
                <w:color w:val="000000" w:themeColor="text1"/>
              </w:rPr>
              <w:t>MDS-AMC01-0</w:t>
            </w:r>
            <w:r>
              <w:rPr>
                <w:rFonts w:hint="eastAsia"/>
                <w:color w:val="000000" w:themeColor="text1"/>
              </w:rPr>
              <w:t>31</w:t>
            </w:r>
            <w:r>
              <w:rPr>
                <w:rFonts w:hint="eastAsia"/>
                <w:color w:val="000000" w:themeColor="text1"/>
              </w:rPr>
              <w:t>主从切换设计</w:t>
            </w:r>
          </w:p>
        </w:tc>
      </w:tr>
    </w:tbl>
    <w:p w:rsidR="00060075" w:rsidRDefault="00041BC3">
      <w:pPr>
        <w:pStyle w:val="2"/>
      </w:pPr>
      <w:bookmarkStart w:id="68" w:name="_Toc141082205"/>
      <w:r>
        <w:rPr>
          <w:rFonts w:hint="eastAsia"/>
        </w:rPr>
        <w:t>信号输入</w:t>
      </w:r>
      <w:bookmarkEnd w:id="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70</w:t>
            </w:r>
            <w:r>
              <w:rPr>
                <w:rFonts w:hint="eastAsia"/>
              </w:rPr>
              <w:t>接收</w:t>
            </w:r>
            <w:r>
              <w:rPr>
                <w:rFonts w:hint="eastAsia"/>
              </w:rPr>
              <w:t>A</w:t>
            </w:r>
            <w:r>
              <w:t>CM01</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8"/>
              </w:numPr>
            </w:pPr>
            <w:r>
              <w:rPr>
                <w:rFonts w:hint="eastAsia"/>
              </w:rPr>
              <w:t>通过</w:t>
            </w:r>
            <w:r>
              <w:rPr>
                <w:rFonts w:hint="eastAsia"/>
              </w:rPr>
              <w:t>EMIF</w:t>
            </w:r>
            <w:r>
              <w:rPr>
                <w:rFonts w:hint="eastAsia"/>
              </w:rPr>
              <w:t>接口从指定地址读取接收数据，该地址在</w:t>
            </w:r>
            <w:r>
              <w:rPr>
                <w:rFonts w:hint="eastAsia"/>
              </w:rPr>
              <w:t>A</w:t>
            </w:r>
            <w:r>
              <w:t>CM01</w:t>
            </w:r>
            <w:r>
              <w:rPr>
                <w:rFonts w:hint="eastAsia"/>
              </w:rPr>
              <w:t>通信模块初始化时已分配；</w:t>
            </w:r>
          </w:p>
          <w:p w:rsidR="00060075" w:rsidRDefault="00041BC3">
            <w:pPr>
              <w:pStyle w:val="-"/>
              <w:numPr>
                <w:ilvl w:val="0"/>
                <w:numId w:val="38"/>
              </w:numPr>
              <w:rPr>
                <w:color w:val="000000" w:themeColor="text1"/>
              </w:rPr>
            </w:pPr>
            <w:r>
              <w:rPr>
                <w:rFonts w:hint="eastAsia"/>
              </w:rPr>
              <w:t>通信状态无效</w:t>
            </w:r>
            <w:r>
              <w:t>时</w:t>
            </w:r>
            <w:r>
              <w:rPr>
                <w:rFonts w:hint="eastAsia"/>
              </w:rPr>
              <w:t>，使用</w:t>
            </w:r>
            <w:r>
              <w:t>上一周期数据</w:t>
            </w:r>
            <w:r>
              <w:rPr>
                <w:rFonts w:hint="eastAsia"/>
              </w:rPr>
              <w:t>，质量</w:t>
            </w:r>
            <w:r>
              <w:t>位置为</w:t>
            </w:r>
            <w:r>
              <w:rPr>
                <w:rFonts w:hint="eastAsia"/>
              </w:rPr>
              <w:t>无</w:t>
            </w:r>
            <w:r>
              <w:t>效</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71</w:t>
            </w:r>
            <w:r>
              <w:rPr>
                <w:rFonts w:hint="eastAsia"/>
              </w:rPr>
              <w:t>接收</w:t>
            </w:r>
            <w:r>
              <w:rPr>
                <w:rFonts w:hint="eastAsia"/>
              </w:rPr>
              <w:t>A</w:t>
            </w:r>
            <w:r>
              <w:t>CM02</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rPr>
                <w:color w:val="000000" w:themeColor="text1"/>
              </w:rPr>
            </w:pPr>
            <w:r>
              <w:rPr>
                <w:rFonts w:hint="eastAsia"/>
              </w:rPr>
              <w:t>通过</w:t>
            </w:r>
            <w:r>
              <w:rPr>
                <w:rFonts w:hint="eastAsia"/>
              </w:rPr>
              <w:t>EMIF</w:t>
            </w:r>
            <w:r>
              <w:rPr>
                <w:rFonts w:hint="eastAsia"/>
              </w:rPr>
              <w:t>接口从指定地址读取接收数据，该地址在</w:t>
            </w:r>
            <w:r>
              <w:rPr>
                <w:rFonts w:hint="eastAsia"/>
              </w:rPr>
              <w:t>A</w:t>
            </w:r>
            <w:r>
              <w:t>CM02</w:t>
            </w:r>
            <w:r>
              <w:rPr>
                <w:rFonts w:hint="eastAsia"/>
              </w:rPr>
              <w:t>通信模块初始化时已分配。</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ind w:firstLine="480"/>
        <w:rPr>
          <w:lang w:val="fr-F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72</w:t>
            </w:r>
            <w:r>
              <w:rPr>
                <w:rFonts w:hint="eastAsia"/>
              </w:rPr>
              <w:t>接收来自</w:t>
            </w:r>
            <w:r>
              <w:t>于</w:t>
            </w:r>
            <w:r>
              <w:rPr>
                <w:rFonts w:hint="eastAsia"/>
              </w:rPr>
              <w:t>IO</w:t>
            </w:r>
            <w:r>
              <w:rPr>
                <w:rFonts w:hint="eastAsia"/>
              </w:rPr>
              <w:t>模块</w:t>
            </w:r>
            <w:r>
              <w:t>的</w:t>
            </w:r>
            <w:r>
              <w:rPr>
                <w:rFonts w:hint="eastAsia"/>
              </w:rPr>
              <w:t>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9"/>
              </w:numPr>
            </w:pPr>
            <w:r>
              <w:rPr>
                <w:rFonts w:hint="eastAsia"/>
              </w:rPr>
              <w:t>通过</w:t>
            </w:r>
            <w:r>
              <w:rPr>
                <w:rFonts w:hint="eastAsia"/>
              </w:rPr>
              <w:t>EMIF</w:t>
            </w:r>
            <w:r>
              <w:rPr>
                <w:rFonts w:hint="eastAsia"/>
              </w:rPr>
              <w:t>接口从指定地址读取接收数据，该地址在</w:t>
            </w:r>
            <w:r>
              <w:t>IO</w:t>
            </w:r>
            <w:r>
              <w:rPr>
                <w:rFonts w:hint="eastAsia"/>
              </w:rPr>
              <w:t>模块初始化时已分配；</w:t>
            </w:r>
          </w:p>
          <w:p w:rsidR="00060075" w:rsidRDefault="00041BC3">
            <w:pPr>
              <w:pStyle w:val="-"/>
              <w:numPr>
                <w:ilvl w:val="0"/>
                <w:numId w:val="39"/>
              </w:numPr>
            </w:pPr>
            <w:r>
              <w:rPr>
                <w:rFonts w:hint="eastAsia"/>
              </w:rPr>
              <w:t>将</w:t>
            </w:r>
            <w:r>
              <w:t>接收到的数据进行缓存和管理；</w:t>
            </w:r>
          </w:p>
          <w:p w:rsidR="00060075" w:rsidRDefault="00041BC3">
            <w:pPr>
              <w:pStyle w:val="-"/>
              <w:numPr>
                <w:ilvl w:val="0"/>
                <w:numId w:val="39"/>
              </w:numPr>
            </w:pPr>
            <w:r>
              <w:t>通过内存共享方式将接收的数据提供给工艺算法使用。</w:t>
            </w:r>
          </w:p>
        </w:tc>
      </w:tr>
      <w:tr w:rsidR="00060075">
        <w:trPr>
          <w:trHeight w:val="453"/>
          <w:jc w:val="center"/>
        </w:trPr>
        <w:tc>
          <w:tcPr>
            <w:tcW w:w="1305" w:type="dxa"/>
            <w:shd w:val="clear" w:color="auto" w:fill="auto"/>
            <w:vAlign w:val="center"/>
          </w:tcPr>
          <w:p w:rsidR="00060075" w:rsidRDefault="00041BC3">
            <w:pPr>
              <w:pStyle w:val="-"/>
            </w:pPr>
            <w:r>
              <w:rPr>
                <w:rFonts w:hint="eastAsia"/>
              </w:rPr>
              <w:lastRenderedPageBreak/>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2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73</w:t>
            </w:r>
            <w:r>
              <w:rPr>
                <w:rFonts w:hint="eastAsia"/>
              </w:rPr>
              <w:t xml:space="preserve"> </w:t>
            </w:r>
            <w:r>
              <w:rPr>
                <w:rFonts w:hint="eastAsia"/>
              </w:rPr>
              <w:t>处理</w:t>
            </w:r>
            <w:r>
              <w:rPr>
                <w:rFonts w:hint="eastAsia"/>
              </w:rPr>
              <w:t>AI</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39"/>
              </w:numPr>
            </w:pPr>
            <w:r>
              <w:rPr>
                <w:rFonts w:hint="eastAsia"/>
              </w:rPr>
              <w:t>将未使能的通道对应的数据质量位置为无效，对应数据置</w:t>
            </w:r>
            <w:r>
              <w:rPr>
                <w:rFonts w:hint="eastAsia"/>
              </w:rPr>
              <w:t>0</w:t>
            </w:r>
            <w:r>
              <w:rPr>
                <w:rFonts w:hint="eastAsia"/>
              </w:rPr>
              <w:t>；</w:t>
            </w:r>
          </w:p>
          <w:p w:rsidR="00060075" w:rsidRDefault="00041BC3">
            <w:pPr>
              <w:pStyle w:val="-"/>
              <w:numPr>
                <w:ilvl w:val="0"/>
                <w:numId w:val="39"/>
              </w:numPr>
            </w:pPr>
            <w:r>
              <w:rPr>
                <w:rFonts w:hint="eastAsia"/>
              </w:rPr>
              <w:t>检测通信状态是否有故障，如果通信故障则需要将数据质量位置无效，数据则使用最近一次正确的数据；如果通信无故障，则缓存通信</w:t>
            </w:r>
            <w:r>
              <w:t>数据</w:t>
            </w:r>
            <w:r>
              <w:rPr>
                <w:rFonts w:hint="eastAsia"/>
              </w:rPr>
              <w:t>；</w:t>
            </w:r>
          </w:p>
          <w:p w:rsidR="00060075" w:rsidRDefault="00041BC3">
            <w:pPr>
              <w:pStyle w:val="-"/>
              <w:numPr>
                <w:ilvl w:val="0"/>
                <w:numId w:val="39"/>
              </w:numPr>
            </w:pPr>
            <w:r>
              <w:rPr>
                <w:rFonts w:hint="eastAsia"/>
              </w:rPr>
              <w:t>缓存通道</w:t>
            </w:r>
            <w:r>
              <w:t>状态</w:t>
            </w:r>
            <w:r>
              <w:rPr>
                <w:rFonts w:hint="eastAsia"/>
              </w:rPr>
              <w:t>和模块</w:t>
            </w:r>
            <w:r>
              <w:t>状态。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74</w:t>
            </w:r>
            <w:r>
              <w:rPr>
                <w:rFonts w:hint="eastAsia"/>
              </w:rPr>
              <w:t>处理</w:t>
            </w:r>
            <w:r>
              <w:rPr>
                <w:rFonts w:hint="eastAsia"/>
              </w:rPr>
              <w:t>DI</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40"/>
              </w:numPr>
            </w:pPr>
            <w:r>
              <w:rPr>
                <w:rFonts w:hint="eastAsia"/>
              </w:rPr>
              <w:t>将未使能的通道对应的数据质量位置为无效，对应数据置</w:t>
            </w:r>
            <w:r>
              <w:rPr>
                <w:rFonts w:hint="eastAsia"/>
              </w:rPr>
              <w:t>0</w:t>
            </w:r>
            <w:r>
              <w:rPr>
                <w:rFonts w:hint="eastAsia"/>
              </w:rPr>
              <w:t>；</w:t>
            </w:r>
          </w:p>
          <w:p w:rsidR="00060075" w:rsidRDefault="00041BC3">
            <w:pPr>
              <w:pStyle w:val="-"/>
              <w:numPr>
                <w:ilvl w:val="0"/>
                <w:numId w:val="40"/>
              </w:numPr>
            </w:pPr>
            <w:r>
              <w:rPr>
                <w:rFonts w:hint="eastAsia"/>
              </w:rPr>
              <w:t>检测通信状态是否有故障，如果通信故障则需要将数据质量位置无效，数据则使用最近一次正确的数据；如果通信无故障，则缓存通信</w:t>
            </w:r>
            <w:r>
              <w:t>数据</w:t>
            </w:r>
            <w:r>
              <w:rPr>
                <w:rFonts w:hint="eastAsia"/>
              </w:rPr>
              <w:t>；</w:t>
            </w:r>
          </w:p>
          <w:p w:rsidR="00060075" w:rsidRDefault="00041BC3">
            <w:pPr>
              <w:pStyle w:val="-"/>
              <w:numPr>
                <w:ilvl w:val="0"/>
                <w:numId w:val="40"/>
              </w:numPr>
            </w:pPr>
            <w:r>
              <w:rPr>
                <w:rFonts w:hint="eastAsia"/>
              </w:rPr>
              <w:t>缓存通道</w:t>
            </w:r>
            <w:r>
              <w:t>状态</w:t>
            </w:r>
            <w:r>
              <w:rPr>
                <w:rFonts w:hint="eastAsia"/>
              </w:rPr>
              <w:t>和模块</w:t>
            </w:r>
            <w:r>
              <w:t>状态。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color w:val="FF0000"/>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75</w:t>
            </w:r>
            <w:r>
              <w:rPr>
                <w:rFonts w:hint="eastAsia"/>
              </w:rPr>
              <w:t xml:space="preserve"> </w:t>
            </w:r>
            <w:r>
              <w:rPr>
                <w:rFonts w:hint="eastAsia"/>
              </w:rPr>
              <w:t>处理</w:t>
            </w:r>
            <w:r>
              <w:rPr>
                <w:rFonts w:hint="eastAsia"/>
              </w:rPr>
              <w:t>AO</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41"/>
              </w:numPr>
            </w:pPr>
            <w:r>
              <w:rPr>
                <w:rFonts w:hint="eastAsia"/>
              </w:rPr>
              <w:t>将所有通道的数据置为</w:t>
            </w:r>
            <w:r>
              <w:rPr>
                <w:rFonts w:hint="eastAsia"/>
              </w:rPr>
              <w:t>0</w:t>
            </w:r>
            <w:r>
              <w:rPr>
                <w:rFonts w:hint="eastAsia"/>
              </w:rPr>
              <w:t>，并将所有通道的质量位置为无效；</w:t>
            </w:r>
          </w:p>
          <w:p w:rsidR="00060075" w:rsidRDefault="00041BC3">
            <w:pPr>
              <w:pStyle w:val="-"/>
              <w:numPr>
                <w:ilvl w:val="0"/>
                <w:numId w:val="41"/>
              </w:numPr>
            </w:pPr>
            <w:r>
              <w:rPr>
                <w:rFonts w:hint="eastAsia"/>
              </w:rPr>
              <w:t>缓存通道</w:t>
            </w:r>
            <w:r>
              <w:t>状态</w:t>
            </w:r>
            <w:r>
              <w:rPr>
                <w:rFonts w:hint="eastAsia"/>
              </w:rPr>
              <w:t>和模块</w:t>
            </w:r>
            <w:r>
              <w:t>状态</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w:t>
            </w:r>
            <w:r>
              <w:t>76</w:t>
            </w:r>
            <w:r>
              <w:rPr>
                <w:rFonts w:hint="eastAsia"/>
              </w:rPr>
              <w:t>处理</w:t>
            </w:r>
            <w:r>
              <w:t>D</w:t>
            </w:r>
            <w:r>
              <w:rPr>
                <w:rFonts w:hint="eastAsia"/>
              </w:rPr>
              <w:t>O</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42"/>
              </w:numPr>
            </w:pPr>
            <w:r>
              <w:rPr>
                <w:rFonts w:hint="eastAsia"/>
              </w:rPr>
              <w:t>将所有通道的数据置为</w:t>
            </w:r>
            <w:r>
              <w:rPr>
                <w:rFonts w:hint="eastAsia"/>
              </w:rPr>
              <w:t>0</w:t>
            </w:r>
            <w:r>
              <w:rPr>
                <w:rFonts w:hint="eastAsia"/>
              </w:rPr>
              <w:t>，并将所有通道的质量位置为无效；</w:t>
            </w:r>
          </w:p>
          <w:p w:rsidR="00060075" w:rsidRDefault="00041BC3">
            <w:pPr>
              <w:pStyle w:val="-"/>
              <w:numPr>
                <w:ilvl w:val="0"/>
                <w:numId w:val="42"/>
              </w:numPr>
            </w:pPr>
            <w:r>
              <w:rPr>
                <w:rFonts w:hint="eastAsia"/>
              </w:rPr>
              <w:t>缓存通道</w:t>
            </w:r>
            <w:r>
              <w:t>状态</w:t>
            </w:r>
            <w:r>
              <w:rPr>
                <w:rFonts w:hint="eastAsia"/>
              </w:rPr>
              <w:t>和模块</w:t>
            </w:r>
            <w:r>
              <w:t>状态</w:t>
            </w:r>
            <w:r>
              <w:rPr>
                <w:rFonts w:hint="eastAsia"/>
              </w:rPr>
              <w:t>。</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bookmarkStart w:id="69" w:name="_Toc141082206"/>
            <w:r>
              <w:rPr>
                <w:rFonts w:hint="eastAsia"/>
              </w:rPr>
              <w:t>需求编号</w:t>
            </w:r>
          </w:p>
        </w:tc>
        <w:tc>
          <w:tcPr>
            <w:tcW w:w="7392" w:type="dxa"/>
            <w:shd w:val="clear" w:color="auto" w:fill="auto"/>
          </w:tcPr>
          <w:p w:rsidR="00060075" w:rsidRDefault="00041BC3">
            <w:pPr>
              <w:pStyle w:val="-"/>
            </w:pPr>
            <w:r>
              <w:rPr>
                <w:rFonts w:hint="eastAsia"/>
              </w:rPr>
              <w:t>SRS-AMC01-077</w:t>
            </w:r>
            <w:r>
              <w:rPr>
                <w:rFonts w:hint="eastAsia"/>
              </w:rPr>
              <w:t>处理</w:t>
            </w:r>
            <w:r>
              <w:t>NPI01</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43"/>
              </w:numPr>
            </w:pPr>
            <w:r>
              <w:rPr>
                <w:rFonts w:hint="eastAsia"/>
              </w:rPr>
              <w:t>将未使能的通道对应的数据质量位置为无效，对应数据置</w:t>
            </w:r>
            <w:r>
              <w:rPr>
                <w:rFonts w:hint="eastAsia"/>
              </w:rPr>
              <w:t>0</w:t>
            </w:r>
            <w:r>
              <w:rPr>
                <w:rFonts w:hint="eastAsia"/>
              </w:rPr>
              <w:t>；</w:t>
            </w:r>
          </w:p>
          <w:p w:rsidR="00060075" w:rsidRDefault="00041BC3">
            <w:pPr>
              <w:pStyle w:val="-"/>
              <w:numPr>
                <w:ilvl w:val="0"/>
                <w:numId w:val="43"/>
              </w:numPr>
            </w:pPr>
            <w:r>
              <w:rPr>
                <w:rFonts w:hint="eastAsia"/>
              </w:rPr>
              <w:t>检测通信状态是否有故障，如果通信故障则需要将数据质量位置无效，数据则使用最近一次正确的数据；如果通信无故障，则缓存通信</w:t>
            </w:r>
            <w:r>
              <w:t>数据</w:t>
            </w:r>
            <w:r>
              <w:rPr>
                <w:rFonts w:hint="eastAsia"/>
              </w:rPr>
              <w:t>；</w:t>
            </w:r>
          </w:p>
          <w:p w:rsidR="00060075" w:rsidRDefault="00041BC3">
            <w:pPr>
              <w:pStyle w:val="-"/>
              <w:numPr>
                <w:ilvl w:val="0"/>
                <w:numId w:val="43"/>
              </w:numPr>
            </w:pPr>
            <w:r>
              <w:rPr>
                <w:rFonts w:hint="eastAsia"/>
              </w:rPr>
              <w:t>缓存通道</w:t>
            </w:r>
            <w:r>
              <w:t>状态</w:t>
            </w:r>
            <w:r>
              <w:rPr>
                <w:rFonts w:hint="eastAsia"/>
              </w:rPr>
              <w:t>和模块</w:t>
            </w:r>
            <w:r>
              <w:t>状态。</w:t>
            </w:r>
          </w:p>
        </w:tc>
      </w:tr>
      <w:tr w:rsidR="00060075">
        <w:trPr>
          <w:trHeight w:val="453"/>
          <w:jc w:val="center"/>
        </w:trPr>
        <w:tc>
          <w:tcPr>
            <w:tcW w:w="1305" w:type="dxa"/>
            <w:shd w:val="clear" w:color="auto" w:fill="auto"/>
            <w:vAlign w:val="center"/>
          </w:tcPr>
          <w:p w:rsidR="00060075" w:rsidRDefault="00041BC3">
            <w:pPr>
              <w:pStyle w:val="-"/>
            </w:pPr>
            <w:r>
              <w:rPr>
                <w:rFonts w:hint="eastAsia"/>
              </w:rPr>
              <w:lastRenderedPageBreak/>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SRS-AMC01-078</w:t>
            </w:r>
            <w:r>
              <w:rPr>
                <w:rFonts w:hint="eastAsia"/>
              </w:rPr>
              <w:t>处理</w:t>
            </w:r>
            <w:r>
              <w:t>NPI0</w:t>
            </w:r>
            <w:r>
              <w:rPr>
                <w:rFonts w:hint="eastAsia"/>
              </w:rPr>
              <w:t>2</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44"/>
              </w:numPr>
            </w:pPr>
            <w:r>
              <w:rPr>
                <w:rFonts w:hint="eastAsia"/>
              </w:rPr>
              <w:t>将未使能的通道对应的数据质量位置为无效，对应数据置</w:t>
            </w:r>
            <w:r>
              <w:rPr>
                <w:rFonts w:hint="eastAsia"/>
              </w:rPr>
              <w:t>0</w:t>
            </w:r>
            <w:r>
              <w:rPr>
                <w:rFonts w:hint="eastAsia"/>
              </w:rPr>
              <w:t>；</w:t>
            </w:r>
          </w:p>
          <w:p w:rsidR="00060075" w:rsidRDefault="00041BC3">
            <w:pPr>
              <w:pStyle w:val="-"/>
              <w:numPr>
                <w:ilvl w:val="0"/>
                <w:numId w:val="44"/>
              </w:numPr>
            </w:pPr>
            <w:r>
              <w:rPr>
                <w:rFonts w:hint="eastAsia"/>
              </w:rPr>
              <w:t>检测通信状态是否有故障，如果通信故障则需要将数据质量位置无效，数据则使用最近一次正确的数据；如果通信无故障，则缓存通信</w:t>
            </w:r>
            <w:r>
              <w:t>数据</w:t>
            </w:r>
            <w:r>
              <w:rPr>
                <w:rFonts w:hint="eastAsia"/>
              </w:rPr>
              <w:t>；</w:t>
            </w:r>
          </w:p>
          <w:p w:rsidR="00060075" w:rsidRDefault="00041BC3">
            <w:pPr>
              <w:pStyle w:val="-"/>
              <w:numPr>
                <w:ilvl w:val="0"/>
                <w:numId w:val="44"/>
              </w:numPr>
            </w:pPr>
            <w:r>
              <w:rPr>
                <w:rFonts w:hint="eastAsia"/>
              </w:rPr>
              <w:t>缓存通道</w:t>
            </w:r>
            <w:r>
              <w:t>状态</w:t>
            </w:r>
            <w:r>
              <w:rPr>
                <w:rFonts w:hint="eastAsia"/>
              </w:rPr>
              <w:t>和模块</w:t>
            </w:r>
            <w:r>
              <w:t>状态。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SRS-AMC01-079</w:t>
            </w:r>
            <w:r>
              <w:rPr>
                <w:rFonts w:hint="eastAsia"/>
              </w:rPr>
              <w:t>处理</w:t>
            </w:r>
            <w:r>
              <w:t>N</w:t>
            </w:r>
            <w:r>
              <w:rPr>
                <w:rFonts w:hint="eastAsia"/>
              </w:rPr>
              <w:t>HV</w:t>
            </w:r>
            <w:r>
              <w:t>01</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45"/>
              </w:numPr>
            </w:pPr>
            <w:r>
              <w:rPr>
                <w:rFonts w:hint="eastAsia"/>
              </w:rPr>
              <w:t>将未使能的通道对应的数据质量位置为无效，对应数据置</w:t>
            </w:r>
            <w:r>
              <w:rPr>
                <w:rFonts w:hint="eastAsia"/>
              </w:rPr>
              <w:t>0</w:t>
            </w:r>
            <w:r>
              <w:rPr>
                <w:rFonts w:hint="eastAsia"/>
              </w:rPr>
              <w:t>；</w:t>
            </w:r>
          </w:p>
          <w:p w:rsidR="00060075" w:rsidRDefault="00041BC3">
            <w:pPr>
              <w:pStyle w:val="-"/>
              <w:numPr>
                <w:ilvl w:val="0"/>
                <w:numId w:val="45"/>
              </w:numPr>
            </w:pPr>
            <w:r>
              <w:rPr>
                <w:rFonts w:hint="eastAsia"/>
              </w:rPr>
              <w:t>检测通信状态是否有故障，如果通信故障则需要将数据质量位置无效，数据则使用最近一次正确的数据；如果通信无故障，则缓存通信</w:t>
            </w:r>
            <w:r>
              <w:t>数据</w:t>
            </w:r>
            <w:r>
              <w:rPr>
                <w:rFonts w:hint="eastAsia"/>
              </w:rPr>
              <w:t>；</w:t>
            </w:r>
          </w:p>
          <w:p w:rsidR="00060075" w:rsidRDefault="00041BC3">
            <w:pPr>
              <w:pStyle w:val="-"/>
              <w:numPr>
                <w:ilvl w:val="0"/>
                <w:numId w:val="45"/>
              </w:numPr>
            </w:pPr>
            <w:r>
              <w:rPr>
                <w:rFonts w:hint="eastAsia"/>
              </w:rPr>
              <w:t>缓存通道</w:t>
            </w:r>
            <w:r>
              <w:t>状态</w:t>
            </w:r>
            <w:r>
              <w:rPr>
                <w:rFonts w:hint="eastAsia"/>
              </w:rPr>
              <w:t>和模块</w:t>
            </w:r>
            <w:r>
              <w:t>状态。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rPr>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5"/>
        <w:gridCol w:w="7392"/>
      </w:tblGrid>
      <w:tr w:rsidR="00060075">
        <w:trPr>
          <w:jc w:val="center"/>
        </w:trPr>
        <w:tc>
          <w:tcPr>
            <w:tcW w:w="1305" w:type="dxa"/>
            <w:shd w:val="clear" w:color="auto" w:fill="auto"/>
            <w:vAlign w:val="center"/>
          </w:tcPr>
          <w:p w:rsidR="00060075" w:rsidRDefault="00041BC3">
            <w:pPr>
              <w:pStyle w:val="-"/>
            </w:pPr>
            <w:r>
              <w:rPr>
                <w:rFonts w:hint="eastAsia"/>
              </w:rPr>
              <w:t>需求编号</w:t>
            </w:r>
          </w:p>
        </w:tc>
        <w:tc>
          <w:tcPr>
            <w:tcW w:w="7392" w:type="dxa"/>
            <w:shd w:val="clear" w:color="auto" w:fill="auto"/>
          </w:tcPr>
          <w:p w:rsidR="00060075" w:rsidRDefault="00041BC3">
            <w:pPr>
              <w:pStyle w:val="-"/>
            </w:pPr>
            <w:r>
              <w:rPr>
                <w:rFonts w:hint="eastAsia"/>
              </w:rPr>
              <w:t>SRS-AMC01-080</w:t>
            </w:r>
            <w:r>
              <w:rPr>
                <w:rFonts w:hint="eastAsia"/>
              </w:rPr>
              <w:t>处理</w:t>
            </w:r>
            <w:r>
              <w:t>N</w:t>
            </w:r>
            <w:r>
              <w:rPr>
                <w:rFonts w:hint="eastAsia"/>
              </w:rPr>
              <w:t>AI</w:t>
            </w:r>
            <w:r>
              <w:t>01</w:t>
            </w:r>
            <w:r>
              <w:rPr>
                <w:rFonts w:hint="eastAsia"/>
              </w:rPr>
              <w:t>模块数据</w:t>
            </w:r>
          </w:p>
        </w:tc>
      </w:tr>
      <w:tr w:rsidR="00060075">
        <w:trPr>
          <w:jc w:val="center"/>
        </w:trPr>
        <w:tc>
          <w:tcPr>
            <w:tcW w:w="1305" w:type="dxa"/>
            <w:shd w:val="clear" w:color="auto" w:fill="auto"/>
            <w:vAlign w:val="center"/>
          </w:tcPr>
          <w:p w:rsidR="00060075" w:rsidRDefault="00041BC3">
            <w:pPr>
              <w:pStyle w:val="-"/>
            </w:pPr>
            <w:r>
              <w:rPr>
                <w:rFonts w:hint="eastAsia"/>
              </w:rPr>
              <w:t>需求描述</w:t>
            </w:r>
          </w:p>
        </w:tc>
        <w:tc>
          <w:tcPr>
            <w:tcW w:w="7392" w:type="dxa"/>
            <w:shd w:val="clear" w:color="auto" w:fill="auto"/>
          </w:tcPr>
          <w:p w:rsidR="00060075" w:rsidRDefault="00041BC3">
            <w:pPr>
              <w:pStyle w:val="-"/>
              <w:numPr>
                <w:ilvl w:val="0"/>
                <w:numId w:val="46"/>
              </w:numPr>
            </w:pPr>
            <w:r>
              <w:rPr>
                <w:rFonts w:hint="eastAsia"/>
              </w:rPr>
              <w:t>将未使能的通道对应的数据质量位置为无效，对应数据置</w:t>
            </w:r>
            <w:r>
              <w:rPr>
                <w:rFonts w:hint="eastAsia"/>
              </w:rPr>
              <w:t>0</w:t>
            </w:r>
            <w:r>
              <w:rPr>
                <w:rFonts w:hint="eastAsia"/>
              </w:rPr>
              <w:t>；</w:t>
            </w:r>
          </w:p>
          <w:p w:rsidR="00060075" w:rsidRDefault="00041BC3">
            <w:pPr>
              <w:pStyle w:val="-"/>
              <w:numPr>
                <w:ilvl w:val="0"/>
                <w:numId w:val="46"/>
              </w:numPr>
            </w:pPr>
            <w:r>
              <w:rPr>
                <w:rFonts w:hint="eastAsia"/>
              </w:rPr>
              <w:t>检测通信状态是否有故障，如果通信故障则需要将数据质量位置无效，数据则使用最近一次正确的数据；如果通信无故障，则缓存通信</w:t>
            </w:r>
            <w:r>
              <w:t>数据</w:t>
            </w:r>
            <w:r>
              <w:rPr>
                <w:rFonts w:hint="eastAsia"/>
              </w:rPr>
              <w:t>；</w:t>
            </w:r>
          </w:p>
          <w:p w:rsidR="00060075" w:rsidRDefault="00041BC3">
            <w:pPr>
              <w:pStyle w:val="-"/>
              <w:numPr>
                <w:ilvl w:val="0"/>
                <w:numId w:val="46"/>
              </w:numPr>
            </w:pPr>
            <w:r>
              <w:rPr>
                <w:rFonts w:hint="eastAsia"/>
              </w:rPr>
              <w:t>缓存通道</w:t>
            </w:r>
            <w:r>
              <w:t>状态</w:t>
            </w:r>
            <w:r>
              <w:rPr>
                <w:rFonts w:hint="eastAsia"/>
              </w:rPr>
              <w:t>和模块</w:t>
            </w:r>
            <w:r>
              <w:t>状态。</w:t>
            </w:r>
          </w:p>
        </w:tc>
      </w:tr>
      <w:tr w:rsidR="00060075">
        <w:trPr>
          <w:trHeight w:val="453"/>
          <w:jc w:val="center"/>
        </w:trPr>
        <w:tc>
          <w:tcPr>
            <w:tcW w:w="1305" w:type="dxa"/>
            <w:shd w:val="clear" w:color="auto" w:fill="auto"/>
            <w:vAlign w:val="center"/>
          </w:tcPr>
          <w:p w:rsidR="00060075" w:rsidRDefault="00041BC3">
            <w:pPr>
              <w:pStyle w:val="-"/>
            </w:pPr>
            <w:r>
              <w:rPr>
                <w:rFonts w:hint="eastAsia"/>
              </w:rPr>
              <w:t>需求来源</w:t>
            </w:r>
          </w:p>
        </w:tc>
        <w:tc>
          <w:tcPr>
            <w:tcW w:w="7392" w:type="dxa"/>
            <w:shd w:val="clear" w:color="auto" w:fill="auto"/>
          </w:tcPr>
          <w:p w:rsidR="00060075" w:rsidRDefault="00041BC3">
            <w:pPr>
              <w:pStyle w:val="-"/>
            </w:pPr>
            <w:r>
              <w:t>MDS-AMC01-01</w:t>
            </w:r>
            <w:r>
              <w:rPr>
                <w:rFonts w:hint="eastAsia"/>
              </w:rPr>
              <w:t>7</w:t>
            </w:r>
            <w:r>
              <w:t xml:space="preserve"> </w:t>
            </w:r>
            <w:r>
              <w:t>信号输入</w:t>
            </w:r>
          </w:p>
        </w:tc>
      </w:tr>
    </w:tbl>
    <w:p w:rsidR="00060075" w:rsidRDefault="00060075">
      <w:pPr>
        <w:pStyle w:val="100"/>
        <w:ind w:firstLine="480"/>
      </w:pPr>
    </w:p>
    <w:p w:rsidR="00060075" w:rsidRDefault="00041BC3">
      <w:pPr>
        <w:pStyle w:val="2"/>
      </w:pPr>
      <w:r>
        <w:rPr>
          <w:rFonts w:hint="eastAsia"/>
        </w:rPr>
        <w:t>安</w:t>
      </w:r>
      <w:r>
        <w:t>全防范</w:t>
      </w:r>
      <w:bookmarkEnd w:id="69"/>
    </w:p>
    <w:tbl>
      <w:tblPr>
        <w:tblpPr w:leftFromText="180" w:rightFromText="180" w:vertAnchor="text" w:horzAnchor="margin" w:tblpXSpec="center" w:tblpY="81"/>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7341"/>
      </w:tblGrid>
      <w:tr w:rsidR="00060075">
        <w:tc>
          <w:tcPr>
            <w:tcW w:w="1417" w:type="dxa"/>
            <w:vAlign w:val="center"/>
          </w:tcPr>
          <w:p w:rsidR="00060075" w:rsidRDefault="00041BC3">
            <w:pPr>
              <w:pStyle w:val="-"/>
            </w:pPr>
            <w:r>
              <w:t>需求编号</w:t>
            </w:r>
          </w:p>
        </w:tc>
        <w:tc>
          <w:tcPr>
            <w:tcW w:w="7341" w:type="dxa"/>
          </w:tcPr>
          <w:p w:rsidR="00060075" w:rsidRDefault="00041BC3">
            <w:pPr>
              <w:pStyle w:val="-"/>
            </w:pPr>
            <w:r>
              <w:t>SRS-AMC01-0</w:t>
            </w:r>
            <w:r>
              <w:rPr>
                <w:rFonts w:hint="eastAsia"/>
              </w:rPr>
              <w:t>81</w:t>
            </w:r>
            <w:r>
              <w:t xml:space="preserve"> </w:t>
            </w:r>
            <w:r>
              <w:t>软件安全防范</w:t>
            </w:r>
          </w:p>
        </w:tc>
      </w:tr>
      <w:tr w:rsidR="00060075">
        <w:tc>
          <w:tcPr>
            <w:tcW w:w="1417" w:type="dxa"/>
            <w:vAlign w:val="center"/>
          </w:tcPr>
          <w:p w:rsidR="00060075" w:rsidRDefault="00041BC3">
            <w:pPr>
              <w:pStyle w:val="-"/>
            </w:pPr>
            <w:r>
              <w:t>需求描述</w:t>
            </w:r>
          </w:p>
        </w:tc>
        <w:tc>
          <w:tcPr>
            <w:tcW w:w="7341" w:type="dxa"/>
          </w:tcPr>
          <w:p w:rsidR="00060075" w:rsidRDefault="00041BC3">
            <w:pPr>
              <w:pStyle w:val="a6"/>
              <w:numPr>
                <w:ilvl w:val="0"/>
                <w:numId w:val="47"/>
              </w:numPr>
              <w:spacing w:line="400" w:lineRule="exact"/>
            </w:pPr>
            <w:r>
              <w:rPr>
                <w:rFonts w:hint="eastAsia"/>
              </w:rPr>
              <w:t>ACM01</w:t>
            </w:r>
            <w:r>
              <w:rPr>
                <w:rFonts w:hint="eastAsia"/>
              </w:rPr>
              <w:t>通信</w:t>
            </w:r>
            <w:r>
              <w:t>时，需要传递、检查</w:t>
            </w:r>
            <w:r>
              <w:rPr>
                <w:rFonts w:hint="eastAsia"/>
              </w:rPr>
              <w:t>密钥</w:t>
            </w:r>
            <w:r>
              <w:t>，如果不正确不进行通信；</w:t>
            </w:r>
          </w:p>
          <w:p w:rsidR="00060075" w:rsidRDefault="00041BC3">
            <w:pPr>
              <w:pStyle w:val="a6"/>
              <w:numPr>
                <w:ilvl w:val="0"/>
                <w:numId w:val="47"/>
              </w:numPr>
              <w:spacing w:line="400" w:lineRule="exact"/>
            </w:pPr>
            <w:r>
              <w:t>ACM02</w:t>
            </w:r>
            <w:r>
              <w:rPr>
                <w:rFonts w:hint="eastAsia"/>
              </w:rPr>
              <w:t>通信</w:t>
            </w:r>
            <w:r>
              <w:t>时</w:t>
            </w:r>
            <w:r>
              <w:rPr>
                <w:rFonts w:hint="eastAsia"/>
              </w:rPr>
              <w:t>，</w:t>
            </w:r>
            <w:r>
              <w:t>需要传递、检查</w:t>
            </w:r>
            <w:r>
              <w:rPr>
                <w:rFonts w:hint="eastAsia"/>
              </w:rPr>
              <w:t>密钥</w:t>
            </w:r>
            <w:r>
              <w:t>，如果不正确不</w:t>
            </w:r>
            <w:r>
              <w:rPr>
                <w:rFonts w:hint="eastAsia"/>
              </w:rPr>
              <w:t>执行维护</w:t>
            </w:r>
            <w:r>
              <w:t>功能</w:t>
            </w:r>
            <w:r>
              <w:rPr>
                <w:rFonts w:hint="eastAsia"/>
              </w:rPr>
              <w:t>。</w:t>
            </w:r>
          </w:p>
        </w:tc>
      </w:tr>
      <w:tr w:rsidR="00060075">
        <w:tc>
          <w:tcPr>
            <w:tcW w:w="1417" w:type="dxa"/>
            <w:vAlign w:val="center"/>
          </w:tcPr>
          <w:p w:rsidR="00060075" w:rsidRDefault="00041BC3">
            <w:pPr>
              <w:pStyle w:val="-"/>
            </w:pPr>
            <w:r>
              <w:t>需求来源</w:t>
            </w:r>
          </w:p>
        </w:tc>
        <w:tc>
          <w:tcPr>
            <w:tcW w:w="7341" w:type="dxa"/>
          </w:tcPr>
          <w:p w:rsidR="00060075" w:rsidRDefault="00041BC3">
            <w:pPr>
              <w:pStyle w:val="-"/>
            </w:pPr>
            <w:r>
              <w:t>MDS-AMC01-03</w:t>
            </w:r>
            <w:r>
              <w:rPr>
                <w:rFonts w:hint="eastAsia"/>
              </w:rPr>
              <w:t>6</w:t>
            </w:r>
            <w:r>
              <w:t xml:space="preserve"> </w:t>
            </w:r>
            <w:r>
              <w:t>软件安全防范</w:t>
            </w:r>
          </w:p>
        </w:tc>
      </w:tr>
    </w:tbl>
    <w:p w:rsidR="00060075" w:rsidRDefault="00060075">
      <w:pPr>
        <w:pStyle w:val="100"/>
      </w:pPr>
    </w:p>
    <w:sectPr w:rsidR="00060075">
      <w:headerReference w:type="default" r:id="rId14"/>
      <w:footerReference w:type="default" r:id="rId15"/>
      <w:pgSz w:w="11906" w:h="16838"/>
      <w:pgMar w:top="1361" w:right="1134" w:bottom="1247" w:left="1418" w:header="851"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4C63" w:rsidRDefault="00894C63">
      <w:r>
        <w:separator/>
      </w:r>
    </w:p>
  </w:endnote>
  <w:endnote w:type="continuationSeparator" w:id="0">
    <w:p w:rsidR="00894C63" w:rsidRDefault="00894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BC3" w:rsidRDefault="00041BC3">
    <w:pPr>
      <w:pStyle w:val="af2"/>
      <w:tabs>
        <w:tab w:val="clear" w:pos="4153"/>
        <w:tab w:val="clear" w:pos="8306"/>
        <w:tab w:val="center" w:pos="4677"/>
        <w:tab w:val="right" w:pos="9354"/>
      </w:tabs>
      <w:ind w:right="-2"/>
      <w:rPr>
        <w:sz w:val="21"/>
        <w:szCs w:val="21"/>
      </w:rPr>
    </w:pPr>
    <w:bookmarkStart w:id="2" w:name="ExtendField8C"/>
    <w:bookmarkEnd w:id="2"/>
    <w:r>
      <w:rPr>
        <w:sz w:val="21"/>
        <w:szCs w:val="21"/>
      </w:rPr>
      <w:tab/>
    </w:r>
    <w:r>
      <w:rPr>
        <w:sz w:val="21"/>
        <w:szCs w:val="21"/>
      </w:rPr>
      <w:tab/>
    </w:r>
    <w:r>
      <w:rPr>
        <w:sz w:val="21"/>
        <w:szCs w:val="21"/>
      </w:rPr>
      <w:fldChar w:fldCharType="begin"/>
    </w:r>
    <w:r>
      <w:rPr>
        <w:sz w:val="21"/>
        <w:szCs w:val="21"/>
      </w:rPr>
      <w:instrText>PAGE   \* MERGEFORMAT</w:instrText>
    </w:r>
    <w:r>
      <w:rPr>
        <w:sz w:val="21"/>
        <w:szCs w:val="21"/>
      </w:rPr>
      <w:fldChar w:fldCharType="separate"/>
    </w:r>
    <w:r w:rsidR="00C915E0" w:rsidRPr="00C915E0">
      <w:rPr>
        <w:noProof/>
        <w:sz w:val="21"/>
        <w:szCs w:val="21"/>
        <w:lang w:val="zh-CN"/>
      </w:rPr>
      <w:t>4</w:t>
    </w:r>
    <w:r>
      <w:rPr>
        <w:sz w:val="21"/>
        <w:szCs w:val="21"/>
      </w:rPr>
      <w:fldChar w:fldCharType="end"/>
    </w:r>
    <w:r>
      <w:rPr>
        <w:rFonts w:hint="eastAsia"/>
        <w:sz w:val="21"/>
        <w:szCs w:val="21"/>
      </w:rPr>
      <w:t>/</w:t>
    </w:r>
    <w:r>
      <w:rPr>
        <w:sz w:val="21"/>
        <w:szCs w:val="21"/>
      </w:rPr>
      <w:fldChar w:fldCharType="begin"/>
    </w:r>
    <w:r>
      <w:rPr>
        <w:sz w:val="21"/>
        <w:szCs w:val="21"/>
      </w:rPr>
      <w:instrText xml:space="preserve"> NUMPAGES   \* MERGEFORMAT </w:instrText>
    </w:r>
    <w:r>
      <w:rPr>
        <w:sz w:val="21"/>
        <w:szCs w:val="21"/>
      </w:rPr>
      <w:fldChar w:fldCharType="separate"/>
    </w:r>
    <w:r w:rsidR="00C915E0">
      <w:rPr>
        <w:noProof/>
        <w:sz w:val="21"/>
        <w:szCs w:val="21"/>
      </w:rPr>
      <w:t>22</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BC3" w:rsidRDefault="00041BC3">
    <w:pPr>
      <w:pStyle w:val="af2"/>
      <w:tabs>
        <w:tab w:val="clear" w:pos="4153"/>
        <w:tab w:val="clear" w:pos="8306"/>
        <w:tab w:val="center" w:pos="4677"/>
        <w:tab w:val="right" w:pos="9354"/>
      </w:tabs>
      <w:snapToGrid/>
      <w:jc w:val="left"/>
    </w:pPr>
    <w:r>
      <w:rPr>
        <w:sz w:val="21"/>
        <w:szCs w:val="21"/>
      </w:rPr>
      <w:tab/>
    </w:r>
    <w:r>
      <w:rPr>
        <w:sz w:val="21"/>
        <w:szCs w:val="21"/>
      </w:rPr>
      <w:tab/>
    </w:r>
    <w:r>
      <w:rPr>
        <w:sz w:val="21"/>
        <w:szCs w:val="21"/>
      </w:rPr>
      <w:fldChar w:fldCharType="begin"/>
    </w:r>
    <w:r>
      <w:rPr>
        <w:sz w:val="21"/>
        <w:szCs w:val="21"/>
      </w:rPr>
      <w:instrText>PAGE   \* MERGEFORMAT</w:instrText>
    </w:r>
    <w:r>
      <w:rPr>
        <w:sz w:val="21"/>
        <w:szCs w:val="21"/>
      </w:rPr>
      <w:fldChar w:fldCharType="separate"/>
    </w:r>
    <w:r w:rsidR="00C915E0" w:rsidRPr="00C915E0">
      <w:rPr>
        <w:noProof/>
        <w:sz w:val="21"/>
        <w:szCs w:val="21"/>
        <w:lang w:val="zh-CN"/>
      </w:rPr>
      <w:t>8</w:t>
    </w:r>
    <w:r>
      <w:rPr>
        <w:sz w:val="21"/>
        <w:szCs w:val="21"/>
      </w:rPr>
      <w:fldChar w:fldCharType="end"/>
    </w:r>
    <w:r>
      <w:rPr>
        <w:rFonts w:hint="eastAsia"/>
        <w:sz w:val="21"/>
        <w:szCs w:val="21"/>
      </w:rPr>
      <w:t>/</w:t>
    </w:r>
    <w:r>
      <w:rPr>
        <w:sz w:val="21"/>
        <w:szCs w:val="21"/>
      </w:rPr>
      <w:fldChar w:fldCharType="begin"/>
    </w:r>
    <w:r>
      <w:rPr>
        <w:sz w:val="21"/>
        <w:szCs w:val="21"/>
      </w:rPr>
      <w:instrText xml:space="preserve"> NUMPAGES   \* MERGEFORMAT </w:instrText>
    </w:r>
    <w:r>
      <w:rPr>
        <w:sz w:val="21"/>
        <w:szCs w:val="21"/>
      </w:rPr>
      <w:fldChar w:fldCharType="separate"/>
    </w:r>
    <w:r w:rsidR="00C915E0">
      <w:rPr>
        <w:noProof/>
        <w:sz w:val="21"/>
        <w:szCs w:val="21"/>
      </w:rPr>
      <w:t>22</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4C63" w:rsidRDefault="00894C63">
      <w:r>
        <w:separator/>
      </w:r>
    </w:p>
  </w:footnote>
  <w:footnote w:type="continuationSeparator" w:id="0">
    <w:p w:rsidR="00894C63" w:rsidRDefault="00894C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BC3" w:rsidRDefault="00041BC3">
    <w:pPr>
      <w:pBdr>
        <w:bottom w:val="single" w:sz="6" w:space="1" w:color="auto"/>
      </w:pBdr>
      <w:tabs>
        <w:tab w:val="left" w:pos="8580"/>
        <w:tab w:val="left" w:pos="9356"/>
      </w:tabs>
      <w:snapToGrid w:val="0"/>
      <w:jc w:val="right"/>
      <w:rPr>
        <w:sz w:val="10"/>
        <w:szCs w:val="10"/>
      </w:rPr>
    </w:pPr>
    <w:r>
      <w:rPr>
        <w:rFonts w:ascii="宋体" w:hAnsi="宋体" w:cs="Arial"/>
        <w:color w:val="000000"/>
        <w:sz w:val="21"/>
        <w:szCs w:val="21"/>
      </w:rPr>
      <w:fldChar w:fldCharType="begin"/>
    </w:r>
    <w:r>
      <w:rPr>
        <w:rFonts w:ascii="宋体" w:hAnsi="宋体" w:cs="Arial"/>
        <w:color w:val="000000"/>
        <w:sz w:val="21"/>
        <w:szCs w:val="21"/>
      </w:rPr>
      <w:instrText xml:space="preserve"> TITLE   \* MERGEFORMAT </w:instrText>
    </w:r>
    <w:r>
      <w:rPr>
        <w:rFonts w:ascii="宋体" w:hAnsi="宋体" w:cs="Arial"/>
        <w:color w:val="000000"/>
        <w:sz w:val="21"/>
        <w:szCs w:val="21"/>
      </w:rPr>
      <w:fldChar w:fldCharType="end"/>
    </w:r>
    <w:r>
      <w:rPr>
        <w:rFonts w:ascii="宋体" w:hAnsi="宋体" w:cs="Arial" w:hint="eastAsia"/>
        <w:color w:val="000000"/>
        <w:sz w:val="21"/>
        <w:szCs w:val="21"/>
      </w:rPr>
      <w:tab/>
    </w:r>
    <w:r>
      <w:rPr>
        <w:sz w:val="21"/>
        <w:szCs w:val="21"/>
      </w:rPr>
      <w:t>版本：</w:t>
    </w:r>
    <w:bookmarkStart w:id="1" w:name="VersionNo3"/>
    <w:r>
      <w:rPr>
        <w:color w:val="000000"/>
        <w:sz w:val="21"/>
        <w:szCs w:val="21"/>
      </w:rPr>
      <w:fldChar w:fldCharType="begin"/>
    </w:r>
    <w:r>
      <w:rPr>
        <w:color w:val="000000"/>
        <w:sz w:val="21"/>
        <w:szCs w:val="21"/>
      </w:rPr>
      <w:instrText xml:space="preserve"> TITLE   \* MERGEFORMAT </w:instrText>
    </w:r>
    <w:r>
      <w:rPr>
        <w:color w:val="000000"/>
        <w:sz w:val="21"/>
        <w:szCs w:val="21"/>
      </w:rPr>
      <w:fldChar w:fldCharType="end"/>
    </w:r>
    <w:bookmarkEnd w:id="1"/>
    <w:r>
      <w:rPr>
        <w:color w:val="000000"/>
        <w:sz w:val="21"/>
        <w:szCs w:val="21"/>
      </w:rPr>
      <w:t>A</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41BC3" w:rsidRDefault="00041BC3">
    <w:pPr>
      <w:pBdr>
        <w:bottom w:val="single" w:sz="6" w:space="1" w:color="auto"/>
      </w:pBdr>
      <w:tabs>
        <w:tab w:val="left" w:pos="8647"/>
        <w:tab w:val="left" w:pos="9356"/>
      </w:tabs>
      <w:snapToGrid w:val="0"/>
      <w:jc w:val="right"/>
      <w:rPr>
        <w:sz w:val="10"/>
        <w:szCs w:val="10"/>
      </w:rPr>
    </w:pPr>
    <w:r>
      <w:rPr>
        <w:rFonts w:ascii="宋体" w:hAnsi="宋体" w:cs="Arial"/>
        <w:color w:val="000000"/>
        <w:sz w:val="21"/>
        <w:szCs w:val="21"/>
      </w:rPr>
      <w:fldChar w:fldCharType="begin"/>
    </w:r>
    <w:r>
      <w:rPr>
        <w:rFonts w:ascii="宋体" w:hAnsi="宋体" w:cs="Arial"/>
        <w:color w:val="000000"/>
        <w:sz w:val="21"/>
        <w:szCs w:val="21"/>
      </w:rPr>
      <w:instrText xml:space="preserve"> TITLE   \* MERGEFORMAT </w:instrText>
    </w:r>
    <w:r>
      <w:rPr>
        <w:rFonts w:ascii="宋体" w:hAnsi="宋体" w:cs="Arial"/>
        <w:color w:val="000000"/>
        <w:sz w:val="21"/>
        <w:szCs w:val="21"/>
      </w:rPr>
      <w:fldChar w:fldCharType="end"/>
    </w:r>
    <w:r>
      <w:rPr>
        <w:rFonts w:ascii="宋体" w:hAnsi="宋体" w:cs="Arial" w:hint="eastAsia"/>
        <w:color w:val="000000"/>
        <w:sz w:val="21"/>
        <w:szCs w:val="21"/>
      </w:rPr>
      <w:tab/>
      <w:t>版本：</w:t>
    </w:r>
    <w:bookmarkStart w:id="70" w:name="VersionNo4"/>
    <w:r>
      <w:rPr>
        <w:color w:val="000000"/>
        <w:sz w:val="21"/>
        <w:szCs w:val="21"/>
      </w:rPr>
      <w:fldChar w:fldCharType="begin"/>
    </w:r>
    <w:r>
      <w:rPr>
        <w:color w:val="000000"/>
        <w:sz w:val="21"/>
        <w:szCs w:val="21"/>
      </w:rPr>
      <w:instrText xml:space="preserve"> TITLE   \* MERGEFORMAT </w:instrText>
    </w:r>
    <w:r>
      <w:rPr>
        <w:color w:val="000000"/>
        <w:sz w:val="21"/>
        <w:szCs w:val="21"/>
      </w:rPr>
      <w:fldChar w:fldCharType="end"/>
    </w:r>
    <w:bookmarkEnd w:id="70"/>
    <w:r>
      <w:rPr>
        <w:color w:val="000000"/>
        <w:sz w:val="21"/>
        <w:szCs w:val="21"/>
      </w:rPr>
      <w:t>A</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1633"/>
    <w:multiLevelType w:val="multilevel"/>
    <w:tmpl w:val="0136163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8B52F6"/>
    <w:multiLevelType w:val="multilevel"/>
    <w:tmpl w:val="018B52F6"/>
    <w:lvl w:ilvl="0">
      <w:start w:val="1"/>
      <w:numFmt w:val="decimal"/>
      <w:pStyle w:val="1"/>
      <w:suff w:val="space"/>
      <w:lvlText w:val="%1"/>
      <w:lvlJc w:val="left"/>
      <w:pPr>
        <w:ind w:left="432" w:hanging="432"/>
      </w:pPr>
      <w:rPr>
        <w:rFonts w:ascii="Times New Roman" w:eastAsia="宋体" w:hAnsi="Times New Roman" w:hint="default"/>
        <w:b/>
        <w:i w:val="0"/>
        <w:sz w:val="28"/>
        <w:szCs w:val="28"/>
      </w:rPr>
    </w:lvl>
    <w:lvl w:ilvl="1">
      <w:start w:val="1"/>
      <w:numFmt w:val="decimal"/>
      <w:pStyle w:val="2"/>
      <w:suff w:val="space"/>
      <w:lvlText w:val="%1.%2"/>
      <w:lvlJc w:val="left"/>
      <w:pPr>
        <w:ind w:left="576" w:hanging="576"/>
      </w:pPr>
      <w:rPr>
        <w:rFonts w:ascii="Times New Roman" w:eastAsia="宋体" w:hAnsi="Times New Roman" w:hint="default"/>
        <w:b/>
        <w:i w:val="0"/>
      </w:rPr>
    </w:lvl>
    <w:lvl w:ilvl="2">
      <w:start w:val="1"/>
      <w:numFmt w:val="decimal"/>
      <w:pStyle w:val="3"/>
      <w:suff w:val="space"/>
      <w:lvlText w:val="%1.%2.%3"/>
      <w:lvlJc w:val="left"/>
      <w:pPr>
        <w:ind w:left="720" w:hanging="720"/>
      </w:pPr>
      <w:rPr>
        <w:rFonts w:ascii="Times New Roman" w:eastAsia="宋体" w:hAnsi="Times New Roman" w:hint="default"/>
        <w:color w:val="auto"/>
        <w:sz w:val="24"/>
      </w:rPr>
    </w:lvl>
    <w:lvl w:ilvl="3">
      <w:start w:val="1"/>
      <w:numFmt w:val="decimal"/>
      <w:pStyle w:val="4"/>
      <w:suff w:val="space"/>
      <w:lvlText w:val="%1.%2.%3.%4"/>
      <w:lvlJc w:val="left"/>
      <w:pPr>
        <w:ind w:left="864" w:hanging="864"/>
      </w:pPr>
      <w:rPr>
        <w:rFonts w:ascii="Times New Roman" w:eastAsia="宋体" w:hAnsi="Times New Roman" w:hint="default"/>
      </w:rPr>
    </w:lvl>
    <w:lvl w:ilvl="4">
      <w:start w:val="1"/>
      <w:numFmt w:val="lowerLetter"/>
      <w:pStyle w:val="5"/>
      <w:suff w:val="space"/>
      <w:lvlText w:val="%5)"/>
      <w:lvlJc w:val="left"/>
      <w:pPr>
        <w:ind w:left="0" w:firstLine="482"/>
      </w:pPr>
      <w:rPr>
        <w:rFonts w:ascii="Times New Roman" w:eastAsia="宋体" w:hAnsi="Times New Roman" w:hint="default"/>
        <w:b w:val="0"/>
        <w:i w:val="0"/>
        <w:sz w:val="24"/>
      </w:rPr>
    </w:lvl>
    <w:lvl w:ilvl="5">
      <w:start w:val="1"/>
      <w:numFmt w:val="decimal"/>
      <w:pStyle w:val="6"/>
      <w:suff w:val="space"/>
      <w:lvlText w:val="%6)"/>
      <w:lvlJc w:val="left"/>
      <w:pPr>
        <w:ind w:left="0" w:firstLine="482"/>
      </w:pPr>
      <w:rPr>
        <w:rFonts w:ascii="Times New Roman" w:eastAsia="宋体" w:hAnsi="Times New Roman" w:hint="default"/>
        <w:b w:val="0"/>
        <w:i w:val="0"/>
        <w:sz w:val="24"/>
      </w:rPr>
    </w:lvl>
    <w:lvl w:ilvl="6">
      <w:start w:val="1"/>
      <w:numFmt w:val="bullet"/>
      <w:pStyle w:val="7"/>
      <w:suff w:val="space"/>
      <w:lvlText w:val="-"/>
      <w:lvlJc w:val="left"/>
      <w:pPr>
        <w:ind w:left="0" w:firstLine="482"/>
      </w:pPr>
      <w:rPr>
        <w:rFonts w:ascii="宋体" w:eastAsia="宋体" w:hAnsi="宋体" w:hint="eastAsia"/>
        <w:b w:val="0"/>
        <w:i w:val="0"/>
        <w:sz w:val="24"/>
      </w:rPr>
    </w:lvl>
    <w:lvl w:ilvl="7">
      <w:start w:val="1"/>
      <w:numFmt w:val="decimal"/>
      <w:lvlRestart w:val="1"/>
      <w:pStyle w:val="8"/>
      <w:suff w:val="space"/>
      <w:lvlText w:val="图%1-%8"/>
      <w:lvlJc w:val="left"/>
      <w:pPr>
        <w:ind w:left="0" w:firstLine="482"/>
      </w:pPr>
      <w:rPr>
        <w:rFonts w:ascii="Times New Roman" w:eastAsia="宋体" w:hAnsi="Times New Roman" w:hint="default"/>
        <w:b w:val="0"/>
        <w:i w:val="0"/>
        <w:sz w:val="24"/>
      </w:rPr>
    </w:lvl>
    <w:lvl w:ilvl="8">
      <w:start w:val="1"/>
      <w:numFmt w:val="decimal"/>
      <w:lvlRestart w:val="1"/>
      <w:pStyle w:val="9"/>
      <w:suff w:val="space"/>
      <w:lvlText w:val="表%1-%9"/>
      <w:lvlJc w:val="left"/>
      <w:pPr>
        <w:ind w:left="0" w:firstLine="482"/>
      </w:pPr>
      <w:rPr>
        <w:rFonts w:ascii="Times New Roman" w:eastAsia="宋体" w:hAnsi="Times New Roman" w:hint="default"/>
        <w:b w:val="0"/>
        <w:i w:val="0"/>
        <w:sz w:val="24"/>
      </w:rPr>
    </w:lvl>
  </w:abstractNum>
  <w:abstractNum w:abstractNumId="2" w15:restartNumberingAfterBreak="0">
    <w:nsid w:val="06A50AFA"/>
    <w:multiLevelType w:val="multilevel"/>
    <w:tmpl w:val="06A50AFA"/>
    <w:lvl w:ilvl="0">
      <w:start w:val="1"/>
      <w:numFmt w:val="bullet"/>
      <w:pStyle w:val="ItemLis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0AA3390B"/>
    <w:multiLevelType w:val="multilevel"/>
    <w:tmpl w:val="0AA3390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BF02A90"/>
    <w:multiLevelType w:val="multilevel"/>
    <w:tmpl w:val="0BF02A90"/>
    <w:lvl w:ilvl="0">
      <w:start w:val="1"/>
      <w:numFmt w:val="none"/>
      <w:pStyle w:val="a"/>
      <w:lvlText w:val="%1"/>
      <w:lvlJc w:val="left"/>
      <w:pPr>
        <w:tabs>
          <w:tab w:val="left" w:pos="0"/>
        </w:tabs>
        <w:ind w:left="0" w:firstLine="0"/>
      </w:pPr>
      <w:rPr>
        <w:rFonts w:ascii="Times New Roman" w:eastAsia="宋体" w:hAnsi="Times New Roman" w:hint="default"/>
        <w:sz w:val="24"/>
      </w:rPr>
    </w:lvl>
    <w:lvl w:ilvl="1">
      <w:start w:val="1"/>
      <w:numFmt w:val="decimal"/>
      <w:lvlText w:val="%1(%2)"/>
      <w:lvlJc w:val="left"/>
      <w:pPr>
        <w:ind w:left="0" w:firstLine="0"/>
      </w:pPr>
      <w:rPr>
        <w:rFonts w:ascii="Times New Roman" w:eastAsia="宋体" w:hAnsi="Times New Roman" w:hint="default"/>
        <w:sz w:val="24"/>
      </w:rPr>
    </w:lvl>
    <w:lvl w:ilvl="2">
      <w:start w:val="1"/>
      <w:numFmt w:val="decimal"/>
      <w:lvlText w:val="%3)"/>
      <w:lvlJc w:val="left"/>
      <w:pPr>
        <w:ind w:left="0" w:firstLine="0"/>
      </w:pPr>
      <w:rPr>
        <w:rFonts w:ascii="Times New Roman" w:eastAsia="宋体" w:hAnsi="Times New Roman" w:hint="default"/>
        <w:sz w:val="24"/>
      </w:rPr>
    </w:lvl>
    <w:lvl w:ilvl="3">
      <w:start w:val="1"/>
      <w:numFmt w:val="bullet"/>
      <w:lvlText w:val="●"/>
      <w:lvlJc w:val="left"/>
      <w:pPr>
        <w:ind w:left="0" w:firstLine="0"/>
      </w:pPr>
      <w:rPr>
        <w:rFonts w:ascii="Times New Roman" w:hAnsi="Times New Roman" w:cs="Times New Roman" w:hint="default"/>
        <w:sz w:val="24"/>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0E092D1E"/>
    <w:multiLevelType w:val="multilevel"/>
    <w:tmpl w:val="0E092D1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F97EEA"/>
    <w:multiLevelType w:val="multilevel"/>
    <w:tmpl w:val="0FF97EE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26E2F55"/>
    <w:multiLevelType w:val="multilevel"/>
    <w:tmpl w:val="126E2F55"/>
    <w:lvl w:ilvl="0">
      <w:start w:val="1"/>
      <w:numFmt w:val="bullet"/>
      <w:pStyle w:val="ItemList2"/>
      <w:suff w:val="space"/>
      <w:lvlText w:val=""/>
      <w:lvlJc w:val="left"/>
      <w:pPr>
        <w:ind w:left="737" w:hanging="255"/>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8" w15:restartNumberingAfterBreak="0">
    <w:nsid w:val="22097700"/>
    <w:multiLevelType w:val="multilevel"/>
    <w:tmpl w:val="2209770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4410491"/>
    <w:multiLevelType w:val="multilevel"/>
    <w:tmpl w:val="2441049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62806B2"/>
    <w:multiLevelType w:val="multilevel"/>
    <w:tmpl w:val="262806B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7162F4E"/>
    <w:multiLevelType w:val="multilevel"/>
    <w:tmpl w:val="27162F4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7B62363"/>
    <w:multiLevelType w:val="multilevel"/>
    <w:tmpl w:val="27B6236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77A71EE"/>
    <w:multiLevelType w:val="multilevel"/>
    <w:tmpl w:val="377A71EE"/>
    <w:lvl w:ilvl="0">
      <w:start w:val="1"/>
      <w:numFmt w:val="decimalZero"/>
      <w:pStyle w:val="ENT"/>
      <w:lvlText w:val="[Begin] ENT-0%1"/>
      <w:lvlJc w:val="center"/>
      <w:pPr>
        <w:ind w:left="720" w:hanging="420"/>
      </w:pPr>
      <w:rPr>
        <w:rFonts w:ascii="Times New Roman" w:eastAsia="宋体" w:hAnsi="Times New Roman" w:cs="Times New Roman" w:hint="default"/>
        <w:b/>
        <w:i w:val="0"/>
        <w:color w:val="auto"/>
        <w:sz w:val="21"/>
        <w:szCs w:val="21"/>
      </w:rPr>
    </w:lvl>
    <w:lvl w:ilvl="1">
      <w:start w:val="1"/>
      <w:numFmt w:val="lowerLetter"/>
      <w:lvlText w:val="%2)"/>
      <w:lvlJc w:val="left"/>
      <w:pPr>
        <w:ind w:left="1140" w:hanging="420"/>
      </w:pPr>
    </w:lvl>
    <w:lvl w:ilvl="2">
      <w:start w:val="1"/>
      <w:numFmt w:val="lowerRoman"/>
      <w:lvlText w:val="%3."/>
      <w:lvlJc w:val="right"/>
      <w:pPr>
        <w:ind w:left="1560" w:hanging="420"/>
      </w:pPr>
    </w:lvl>
    <w:lvl w:ilvl="3">
      <w:start w:val="1"/>
      <w:numFmt w:val="decimal"/>
      <w:lvlText w:val="%4."/>
      <w:lvlJc w:val="left"/>
      <w:pPr>
        <w:ind w:left="1980" w:hanging="420"/>
      </w:pPr>
    </w:lvl>
    <w:lvl w:ilvl="4">
      <w:start w:val="1"/>
      <w:numFmt w:val="lowerLetter"/>
      <w:lvlText w:val="%5)"/>
      <w:lvlJc w:val="left"/>
      <w:pPr>
        <w:ind w:left="2400" w:hanging="420"/>
      </w:pPr>
    </w:lvl>
    <w:lvl w:ilvl="5">
      <w:start w:val="1"/>
      <w:numFmt w:val="lowerRoman"/>
      <w:lvlText w:val="%6."/>
      <w:lvlJc w:val="right"/>
      <w:pPr>
        <w:ind w:left="2820" w:hanging="420"/>
      </w:pPr>
    </w:lvl>
    <w:lvl w:ilvl="6">
      <w:start w:val="1"/>
      <w:numFmt w:val="decimal"/>
      <w:lvlText w:val="%7."/>
      <w:lvlJc w:val="left"/>
      <w:pPr>
        <w:ind w:left="3240" w:hanging="420"/>
      </w:pPr>
    </w:lvl>
    <w:lvl w:ilvl="7">
      <w:start w:val="1"/>
      <w:numFmt w:val="lowerLetter"/>
      <w:lvlText w:val="%8)"/>
      <w:lvlJc w:val="left"/>
      <w:pPr>
        <w:ind w:left="3660" w:hanging="420"/>
      </w:pPr>
    </w:lvl>
    <w:lvl w:ilvl="8">
      <w:start w:val="1"/>
      <w:numFmt w:val="lowerRoman"/>
      <w:lvlText w:val="%9."/>
      <w:lvlJc w:val="right"/>
      <w:pPr>
        <w:ind w:left="4080" w:hanging="420"/>
      </w:pPr>
    </w:lvl>
  </w:abstractNum>
  <w:abstractNum w:abstractNumId="14" w15:restartNumberingAfterBreak="0">
    <w:nsid w:val="3874686D"/>
    <w:multiLevelType w:val="multilevel"/>
    <w:tmpl w:val="3874686D"/>
    <w:lvl w:ilvl="0">
      <w:start w:val="1"/>
      <w:numFmt w:val="bullet"/>
      <w:pStyle w:val="ItemList1"/>
      <w:suff w:val="space"/>
      <w:lvlText w:val=""/>
      <w:lvlJc w:val="left"/>
      <w:pPr>
        <w:ind w:left="658" w:hanging="176"/>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15" w15:restartNumberingAfterBreak="0">
    <w:nsid w:val="38F25FE6"/>
    <w:multiLevelType w:val="multilevel"/>
    <w:tmpl w:val="38F25FE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A6B6502"/>
    <w:multiLevelType w:val="multilevel"/>
    <w:tmpl w:val="3A6B650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3BC524E3"/>
    <w:multiLevelType w:val="multilevel"/>
    <w:tmpl w:val="3BC524E3"/>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436423BC"/>
    <w:multiLevelType w:val="multilevel"/>
    <w:tmpl w:val="436423BC"/>
    <w:lvl w:ilvl="0">
      <w:start w:val="1"/>
      <w:numFmt w:val="decimal"/>
      <w:pStyle w:val="a0"/>
      <w:suff w:val="space"/>
      <w:lvlText w:val="【条目%1】"/>
      <w:lvlJc w:val="left"/>
      <w:pPr>
        <w:ind w:left="0" w:firstLine="480"/>
      </w:pPr>
      <w:rPr>
        <w:rFonts w:ascii="Times New Roman" w:eastAsia="宋体" w:hAnsi="Times New Roman" w:hint="default"/>
        <w:sz w:val="24"/>
        <w:lang w:val="en-US"/>
      </w:rPr>
    </w:lvl>
    <w:lvl w:ilvl="1">
      <w:start w:val="1"/>
      <w:numFmt w:val="lowerLetter"/>
      <w:lvlText w:val="%2)"/>
      <w:lvlJc w:val="left"/>
      <w:pPr>
        <w:ind w:left="2400" w:hanging="420"/>
      </w:pPr>
      <w:rPr>
        <w:rFonts w:hint="eastAsia"/>
      </w:rPr>
    </w:lvl>
    <w:lvl w:ilvl="2">
      <w:start w:val="1"/>
      <w:numFmt w:val="lowerRoman"/>
      <w:lvlText w:val="%3."/>
      <w:lvlJc w:val="right"/>
      <w:pPr>
        <w:ind w:left="2820" w:hanging="420"/>
      </w:pPr>
      <w:rPr>
        <w:rFonts w:hint="eastAsia"/>
      </w:rPr>
    </w:lvl>
    <w:lvl w:ilvl="3">
      <w:start w:val="1"/>
      <w:numFmt w:val="decimal"/>
      <w:lvlText w:val="%4."/>
      <w:lvlJc w:val="left"/>
      <w:pPr>
        <w:ind w:left="3240" w:hanging="420"/>
      </w:pPr>
      <w:rPr>
        <w:rFonts w:hint="eastAsia"/>
      </w:rPr>
    </w:lvl>
    <w:lvl w:ilvl="4">
      <w:start w:val="1"/>
      <w:numFmt w:val="lowerLetter"/>
      <w:lvlText w:val="%5)"/>
      <w:lvlJc w:val="left"/>
      <w:pPr>
        <w:ind w:left="3660" w:hanging="420"/>
      </w:pPr>
      <w:rPr>
        <w:rFonts w:hint="eastAsia"/>
      </w:rPr>
    </w:lvl>
    <w:lvl w:ilvl="5">
      <w:start w:val="1"/>
      <w:numFmt w:val="lowerRoman"/>
      <w:lvlText w:val="%6."/>
      <w:lvlJc w:val="right"/>
      <w:pPr>
        <w:ind w:left="4080" w:hanging="420"/>
      </w:pPr>
      <w:rPr>
        <w:rFonts w:hint="eastAsia"/>
      </w:rPr>
    </w:lvl>
    <w:lvl w:ilvl="6">
      <w:start w:val="1"/>
      <w:numFmt w:val="decimal"/>
      <w:lvlText w:val="%7."/>
      <w:lvlJc w:val="left"/>
      <w:pPr>
        <w:ind w:left="4500" w:hanging="420"/>
      </w:pPr>
      <w:rPr>
        <w:rFonts w:hint="eastAsia"/>
      </w:rPr>
    </w:lvl>
    <w:lvl w:ilvl="7">
      <w:start w:val="1"/>
      <w:numFmt w:val="lowerLetter"/>
      <w:lvlText w:val="%8)"/>
      <w:lvlJc w:val="left"/>
      <w:pPr>
        <w:ind w:left="4920" w:hanging="420"/>
      </w:pPr>
      <w:rPr>
        <w:rFonts w:hint="eastAsia"/>
      </w:rPr>
    </w:lvl>
    <w:lvl w:ilvl="8">
      <w:start w:val="1"/>
      <w:numFmt w:val="lowerRoman"/>
      <w:lvlText w:val="%9."/>
      <w:lvlJc w:val="right"/>
      <w:pPr>
        <w:ind w:left="5340" w:hanging="420"/>
      </w:pPr>
      <w:rPr>
        <w:rFonts w:hint="eastAsia"/>
      </w:rPr>
    </w:lvl>
  </w:abstractNum>
  <w:abstractNum w:abstractNumId="19" w15:restartNumberingAfterBreak="0">
    <w:nsid w:val="458007FA"/>
    <w:multiLevelType w:val="multilevel"/>
    <w:tmpl w:val="458007F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9F209BC"/>
    <w:multiLevelType w:val="multilevel"/>
    <w:tmpl w:val="49F209BC"/>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4CD30AEF"/>
    <w:multiLevelType w:val="multilevel"/>
    <w:tmpl w:val="4CD30AE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4F970B29"/>
    <w:multiLevelType w:val="multilevel"/>
    <w:tmpl w:val="4F970B29"/>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51074D2E"/>
    <w:multiLevelType w:val="multilevel"/>
    <w:tmpl w:val="51074D2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4132DD7"/>
    <w:multiLevelType w:val="multilevel"/>
    <w:tmpl w:val="54132DD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549F1424"/>
    <w:multiLevelType w:val="multilevel"/>
    <w:tmpl w:val="549F142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562A4D8F"/>
    <w:multiLevelType w:val="multilevel"/>
    <w:tmpl w:val="562A4D8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5764548E"/>
    <w:multiLevelType w:val="multilevel"/>
    <w:tmpl w:val="5764548E"/>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591F5588"/>
    <w:multiLevelType w:val="multilevel"/>
    <w:tmpl w:val="591F5588"/>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5B6D1FBA"/>
    <w:multiLevelType w:val="multilevel"/>
    <w:tmpl w:val="5B6D1FB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5CD51383"/>
    <w:multiLevelType w:val="multilevel"/>
    <w:tmpl w:val="5CD5138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5D29259A"/>
    <w:multiLevelType w:val="multilevel"/>
    <w:tmpl w:val="5D29259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DA41FFF"/>
    <w:multiLevelType w:val="multilevel"/>
    <w:tmpl w:val="5DA41FF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38B162C"/>
    <w:multiLevelType w:val="multilevel"/>
    <w:tmpl w:val="638B162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63F31B9B"/>
    <w:multiLevelType w:val="multilevel"/>
    <w:tmpl w:val="63F31B9B"/>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5" w15:restartNumberingAfterBreak="0">
    <w:nsid w:val="64671F80"/>
    <w:multiLevelType w:val="multilevel"/>
    <w:tmpl w:val="64671F80"/>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66192C7E"/>
    <w:multiLevelType w:val="multilevel"/>
    <w:tmpl w:val="66192C7E"/>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7" w15:restartNumberingAfterBreak="0">
    <w:nsid w:val="67D2385A"/>
    <w:multiLevelType w:val="multilevel"/>
    <w:tmpl w:val="67D2385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69162D56"/>
    <w:multiLevelType w:val="multilevel"/>
    <w:tmpl w:val="69162D5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9" w15:restartNumberingAfterBreak="0">
    <w:nsid w:val="6B9E485D"/>
    <w:multiLevelType w:val="multilevel"/>
    <w:tmpl w:val="6B9E485D"/>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6CC169BC"/>
    <w:multiLevelType w:val="multilevel"/>
    <w:tmpl w:val="6CC169BC"/>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1" w15:restartNumberingAfterBreak="0">
    <w:nsid w:val="75D2562B"/>
    <w:multiLevelType w:val="multilevel"/>
    <w:tmpl w:val="75D2562B"/>
    <w:lvl w:ilvl="0">
      <w:start w:val="1"/>
      <w:numFmt w:val="decimal"/>
      <w:lvlText w:val="%1)"/>
      <w:lvlJc w:val="left"/>
      <w:pPr>
        <w:ind w:left="1380" w:hanging="420"/>
      </w:pPr>
    </w:lvl>
    <w:lvl w:ilvl="1">
      <w:start w:val="1"/>
      <w:numFmt w:val="lowerLetter"/>
      <w:lvlText w:val="%2)"/>
      <w:lvlJc w:val="left"/>
      <w:pPr>
        <w:ind w:left="1800" w:hanging="420"/>
      </w:pPr>
    </w:lvl>
    <w:lvl w:ilvl="2">
      <w:start w:val="1"/>
      <w:numFmt w:val="lowerRoman"/>
      <w:lvlText w:val="%3."/>
      <w:lvlJc w:val="right"/>
      <w:pPr>
        <w:ind w:left="2220" w:hanging="420"/>
      </w:pPr>
    </w:lvl>
    <w:lvl w:ilvl="3">
      <w:start w:val="1"/>
      <w:numFmt w:val="decimal"/>
      <w:lvlText w:val="%4."/>
      <w:lvlJc w:val="left"/>
      <w:pPr>
        <w:ind w:left="2640" w:hanging="420"/>
      </w:pPr>
    </w:lvl>
    <w:lvl w:ilvl="4">
      <w:start w:val="1"/>
      <w:numFmt w:val="lowerLetter"/>
      <w:lvlText w:val="%5)"/>
      <w:lvlJc w:val="left"/>
      <w:pPr>
        <w:ind w:left="3060" w:hanging="420"/>
      </w:pPr>
    </w:lvl>
    <w:lvl w:ilvl="5">
      <w:start w:val="1"/>
      <w:numFmt w:val="lowerRoman"/>
      <w:lvlText w:val="%6."/>
      <w:lvlJc w:val="right"/>
      <w:pPr>
        <w:ind w:left="3480" w:hanging="420"/>
      </w:pPr>
    </w:lvl>
    <w:lvl w:ilvl="6">
      <w:start w:val="1"/>
      <w:numFmt w:val="decimal"/>
      <w:lvlText w:val="%7."/>
      <w:lvlJc w:val="left"/>
      <w:pPr>
        <w:ind w:left="3900" w:hanging="420"/>
      </w:pPr>
    </w:lvl>
    <w:lvl w:ilvl="7">
      <w:start w:val="1"/>
      <w:numFmt w:val="lowerLetter"/>
      <w:lvlText w:val="%8)"/>
      <w:lvlJc w:val="left"/>
      <w:pPr>
        <w:ind w:left="4320" w:hanging="420"/>
      </w:pPr>
    </w:lvl>
    <w:lvl w:ilvl="8">
      <w:start w:val="1"/>
      <w:numFmt w:val="lowerRoman"/>
      <w:lvlText w:val="%9."/>
      <w:lvlJc w:val="right"/>
      <w:pPr>
        <w:ind w:left="4740" w:hanging="420"/>
      </w:pPr>
    </w:lvl>
  </w:abstractNum>
  <w:abstractNum w:abstractNumId="42" w15:restartNumberingAfterBreak="0">
    <w:nsid w:val="761E2774"/>
    <w:multiLevelType w:val="multilevel"/>
    <w:tmpl w:val="761E277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3" w15:restartNumberingAfterBreak="0">
    <w:nsid w:val="76F441CC"/>
    <w:multiLevelType w:val="multilevel"/>
    <w:tmpl w:val="76F441CC"/>
    <w:lvl w:ilvl="0">
      <w:start w:val="1"/>
      <w:numFmt w:val="decimal"/>
      <w:pStyle w:val="10"/>
      <w:suff w:val="space"/>
      <w:lvlText w:val="附录%1"/>
      <w:lvlJc w:val="left"/>
      <w:pPr>
        <w:ind w:left="425" w:hanging="425"/>
      </w:pPr>
      <w:rPr>
        <w:rFonts w:ascii="Times New Roman" w:eastAsia="宋体" w:hAnsi="Times New Roman" w:hint="default"/>
        <w:b/>
        <w:i w:val="0"/>
        <w:sz w:val="28"/>
      </w:rPr>
    </w:lvl>
    <w:lvl w:ilvl="1">
      <w:start w:val="1"/>
      <w:numFmt w:val="decimal"/>
      <w:pStyle w:val="20"/>
      <w:suff w:val="space"/>
      <w:lvlText w:val="附录%1-%2"/>
      <w:lvlJc w:val="left"/>
      <w:pPr>
        <w:ind w:left="425" w:hanging="425"/>
      </w:pPr>
      <w:rPr>
        <w:rFonts w:ascii="Times New Roman" w:eastAsia="宋体" w:hAnsi="Times New Roman" w:hint="default"/>
        <w:b/>
        <w:i w:val="0"/>
        <w:sz w:val="28"/>
      </w:rPr>
    </w:lvl>
    <w:lvl w:ilvl="2">
      <w:start w:val="1"/>
      <w:numFmt w:val="decimal"/>
      <w:pStyle w:val="30"/>
      <w:suff w:val="space"/>
      <w:lvlText w:val="附录%1-%2-%3"/>
      <w:lvlJc w:val="left"/>
      <w:pPr>
        <w:ind w:left="425" w:hanging="425"/>
      </w:pPr>
      <w:rPr>
        <w:rFonts w:ascii="Times New Roman" w:eastAsia="宋体" w:hAnsi="Times New Roman" w:hint="default"/>
        <w:sz w:val="24"/>
      </w:rPr>
    </w:lvl>
    <w:lvl w:ilvl="3">
      <w:start w:val="1"/>
      <w:numFmt w:val="decimal"/>
      <w:pStyle w:val="40"/>
      <w:suff w:val="space"/>
      <w:lvlText w:val="附录%1-%2-%3-%4"/>
      <w:lvlJc w:val="left"/>
      <w:pPr>
        <w:ind w:left="425" w:hanging="425"/>
      </w:pPr>
      <w:rPr>
        <w:rFonts w:ascii="Times New Roman" w:eastAsia="宋体" w:hAnsi="Times New Roman" w:hint="default"/>
        <w:sz w:val="24"/>
      </w:rPr>
    </w:lvl>
    <w:lvl w:ilvl="4">
      <w:start w:val="1"/>
      <w:numFmt w:val="lowerLetter"/>
      <w:pStyle w:val="50"/>
      <w:suff w:val="space"/>
      <w:lvlText w:val="%5)"/>
      <w:lvlJc w:val="left"/>
      <w:pPr>
        <w:ind w:left="425" w:hanging="425"/>
      </w:pPr>
      <w:rPr>
        <w:rFonts w:ascii="Times New Roman" w:eastAsia="宋体" w:hAnsi="Times New Roman" w:hint="default"/>
        <w:sz w:val="24"/>
      </w:rPr>
    </w:lvl>
    <w:lvl w:ilvl="5">
      <w:start w:val="1"/>
      <w:numFmt w:val="decimal"/>
      <w:pStyle w:val="60"/>
      <w:suff w:val="space"/>
      <w:lvlText w:val="%6)"/>
      <w:lvlJc w:val="left"/>
      <w:pPr>
        <w:ind w:left="425" w:hanging="425"/>
      </w:pPr>
      <w:rPr>
        <w:rFonts w:ascii="Times New Roman" w:eastAsia="宋体" w:hAnsi="Times New Roman" w:hint="default"/>
        <w:sz w:val="24"/>
      </w:rPr>
    </w:lvl>
    <w:lvl w:ilvl="6">
      <w:start w:val="1"/>
      <w:numFmt w:val="bullet"/>
      <w:pStyle w:val="70"/>
      <w:suff w:val="space"/>
      <w:lvlText w:val="-"/>
      <w:lvlJc w:val="left"/>
      <w:pPr>
        <w:ind w:left="425" w:hanging="425"/>
      </w:pPr>
      <w:rPr>
        <w:rFonts w:ascii="Times New Roman" w:hAnsi="Times New Roman" w:cs="Times New Roman" w:hint="default"/>
      </w:rPr>
    </w:lvl>
    <w:lvl w:ilvl="7">
      <w:start w:val="1"/>
      <w:numFmt w:val="decimal"/>
      <w:lvlRestart w:val="1"/>
      <w:pStyle w:val="a1"/>
      <w:suff w:val="space"/>
      <w:lvlText w:val="附录图%1-%8"/>
      <w:lvlJc w:val="center"/>
      <w:pPr>
        <w:ind w:left="0" w:firstLine="289"/>
      </w:pPr>
      <w:rPr>
        <w:rFonts w:ascii="Times New Roman" w:eastAsia="宋体" w:hAnsi="Times New Roman" w:hint="default"/>
        <w:b w:val="0"/>
        <w:i w:val="0"/>
        <w:sz w:val="24"/>
      </w:rPr>
    </w:lvl>
    <w:lvl w:ilvl="8">
      <w:start w:val="1"/>
      <w:numFmt w:val="decimal"/>
      <w:lvlRestart w:val="1"/>
      <w:pStyle w:val="a2"/>
      <w:suff w:val="space"/>
      <w:lvlText w:val="附录表%1-%9"/>
      <w:lvlJc w:val="center"/>
      <w:pPr>
        <w:ind w:left="0" w:firstLine="289"/>
      </w:pPr>
      <w:rPr>
        <w:rFonts w:ascii="Times New Roman" w:eastAsia="宋体" w:hAnsi="Times New Roman" w:hint="default"/>
        <w:b w:val="0"/>
        <w:i w:val="0"/>
        <w:sz w:val="24"/>
      </w:rPr>
    </w:lvl>
  </w:abstractNum>
  <w:abstractNum w:abstractNumId="44" w15:restartNumberingAfterBreak="0">
    <w:nsid w:val="773622C2"/>
    <w:multiLevelType w:val="multilevel"/>
    <w:tmpl w:val="773622C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5" w15:restartNumberingAfterBreak="0">
    <w:nsid w:val="78051BBC"/>
    <w:multiLevelType w:val="multilevel"/>
    <w:tmpl w:val="78051BB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6" w15:restartNumberingAfterBreak="0">
    <w:nsid w:val="7E427CBB"/>
    <w:multiLevelType w:val="multilevel"/>
    <w:tmpl w:val="7E427CBB"/>
    <w:lvl w:ilvl="0">
      <w:start w:val="1"/>
      <w:numFmt w:val="none"/>
      <w:pStyle w:val="a3"/>
      <w:suff w:val="nothing"/>
      <w:lvlText w:val="%1"/>
      <w:lvlJc w:val="left"/>
      <w:pPr>
        <w:ind w:left="0" w:firstLine="0"/>
      </w:pPr>
      <w:rPr>
        <w:rFonts w:ascii="Times New Roman" w:eastAsia="宋体" w:hAnsi="Times New Roman" w:hint="default"/>
        <w:b/>
        <w:i w:val="0"/>
        <w:sz w:val="28"/>
      </w:rPr>
    </w:lvl>
    <w:lvl w:ilvl="1">
      <w:start w:val="1"/>
      <w:numFmt w:val="decimal"/>
      <w:pStyle w:val="a4"/>
      <w:lvlText w:val="[%2]"/>
      <w:lvlJc w:val="left"/>
      <w:pPr>
        <w:tabs>
          <w:tab w:val="left" w:pos="397"/>
        </w:tabs>
        <w:ind w:left="397" w:hanging="397"/>
      </w:pPr>
      <w:rPr>
        <w:rFonts w:hint="default"/>
      </w:rPr>
    </w:lvl>
    <w:lvl w:ilvl="2">
      <w:start w:val="1"/>
      <w:numFmt w:val="none"/>
      <w:lvlText w:val=""/>
      <w:lvlJc w:val="left"/>
      <w:pPr>
        <w:tabs>
          <w:tab w:val="left" w:pos="993"/>
        </w:tabs>
        <w:ind w:left="993" w:hanging="567"/>
      </w:pPr>
      <w:rPr>
        <w:rFonts w:hint="eastAsia"/>
      </w:rPr>
    </w:lvl>
    <w:lvl w:ilvl="3">
      <w:start w:val="1"/>
      <w:numFmt w:val="none"/>
      <w:lvlText w:val=""/>
      <w:lvlJc w:val="left"/>
      <w:pPr>
        <w:tabs>
          <w:tab w:val="left" w:pos="1559"/>
        </w:tabs>
        <w:ind w:left="1559" w:hanging="708"/>
      </w:pPr>
      <w:rPr>
        <w:rFonts w:hint="eastAsia"/>
      </w:rPr>
    </w:lvl>
    <w:lvl w:ilvl="4">
      <w:start w:val="1"/>
      <w:numFmt w:val="decimal"/>
      <w:lvlText w:val="%1"/>
      <w:lvlJc w:val="left"/>
      <w:pPr>
        <w:tabs>
          <w:tab w:val="left" w:pos="2126"/>
        </w:tabs>
        <w:ind w:left="2126" w:hanging="850"/>
      </w:pPr>
      <w:rPr>
        <w:rFonts w:hint="eastAsia"/>
      </w:rPr>
    </w:lvl>
    <w:lvl w:ilvl="5">
      <w:start w:val="1"/>
      <w:numFmt w:val="decimal"/>
      <w:lvlText w:val="%1"/>
      <w:lvlJc w:val="left"/>
      <w:pPr>
        <w:tabs>
          <w:tab w:val="left" w:pos="2835"/>
        </w:tabs>
        <w:ind w:left="2835" w:hanging="1134"/>
      </w:pPr>
      <w:rPr>
        <w:rFonts w:hint="eastAsia"/>
      </w:rPr>
    </w:lvl>
    <w:lvl w:ilvl="6">
      <w:start w:val="1"/>
      <w:numFmt w:val="decimal"/>
      <w:lvlText w:val="%1"/>
      <w:lvlJc w:val="left"/>
      <w:pPr>
        <w:tabs>
          <w:tab w:val="left" w:pos="3402"/>
        </w:tabs>
        <w:ind w:left="3402" w:hanging="1276"/>
      </w:pPr>
      <w:rPr>
        <w:rFonts w:hint="eastAsia"/>
      </w:rPr>
    </w:lvl>
    <w:lvl w:ilvl="7">
      <w:start w:val="1"/>
      <w:numFmt w:val="decimal"/>
      <w:lvlText w:val="%1"/>
      <w:lvlJc w:val="left"/>
      <w:pPr>
        <w:tabs>
          <w:tab w:val="left" w:pos="3969"/>
        </w:tabs>
        <w:ind w:left="3969" w:hanging="1418"/>
      </w:pPr>
      <w:rPr>
        <w:rFonts w:hint="eastAsia"/>
      </w:rPr>
    </w:lvl>
    <w:lvl w:ilvl="8">
      <w:start w:val="1"/>
      <w:numFmt w:val="decimal"/>
      <w:lvlText w:val="%1"/>
      <w:lvlJc w:val="left"/>
      <w:pPr>
        <w:tabs>
          <w:tab w:val="left" w:pos="4677"/>
        </w:tabs>
        <w:ind w:left="4677" w:hanging="1700"/>
      </w:pPr>
      <w:rPr>
        <w:rFonts w:hint="eastAsia"/>
      </w:rPr>
    </w:lvl>
  </w:abstractNum>
  <w:num w:numId="1">
    <w:abstractNumId w:val="1"/>
  </w:num>
  <w:num w:numId="2">
    <w:abstractNumId w:val="46"/>
  </w:num>
  <w:num w:numId="3">
    <w:abstractNumId w:val="43"/>
  </w:num>
  <w:num w:numId="4">
    <w:abstractNumId w:val="14"/>
  </w:num>
  <w:num w:numId="5">
    <w:abstractNumId w:val="7"/>
  </w:num>
  <w:num w:numId="6">
    <w:abstractNumId w:val="18"/>
  </w:num>
  <w:num w:numId="7">
    <w:abstractNumId w:val="2"/>
  </w:num>
  <w:num w:numId="8">
    <w:abstractNumId w:val="4"/>
  </w:num>
  <w:num w:numId="9">
    <w:abstractNumId w:val="13"/>
  </w:num>
  <w:num w:numId="10">
    <w:abstractNumId w:val="34"/>
  </w:num>
  <w:num w:numId="11">
    <w:abstractNumId w:val="20"/>
  </w:num>
  <w:num w:numId="12">
    <w:abstractNumId w:val="17"/>
  </w:num>
  <w:num w:numId="13">
    <w:abstractNumId w:val="40"/>
  </w:num>
  <w:num w:numId="14">
    <w:abstractNumId w:val="41"/>
  </w:num>
  <w:num w:numId="15">
    <w:abstractNumId w:val="36"/>
  </w:num>
  <w:num w:numId="16">
    <w:abstractNumId w:val="6"/>
  </w:num>
  <w:num w:numId="17">
    <w:abstractNumId w:val="29"/>
  </w:num>
  <w:num w:numId="18">
    <w:abstractNumId w:val="16"/>
  </w:num>
  <w:num w:numId="19">
    <w:abstractNumId w:val="24"/>
  </w:num>
  <w:num w:numId="20">
    <w:abstractNumId w:val="45"/>
  </w:num>
  <w:num w:numId="21">
    <w:abstractNumId w:val="44"/>
  </w:num>
  <w:num w:numId="22">
    <w:abstractNumId w:val="37"/>
  </w:num>
  <w:num w:numId="23">
    <w:abstractNumId w:val="30"/>
  </w:num>
  <w:num w:numId="24">
    <w:abstractNumId w:val="25"/>
  </w:num>
  <w:num w:numId="25">
    <w:abstractNumId w:val="26"/>
  </w:num>
  <w:num w:numId="26">
    <w:abstractNumId w:val="19"/>
  </w:num>
  <w:num w:numId="27">
    <w:abstractNumId w:val="21"/>
  </w:num>
  <w:num w:numId="28">
    <w:abstractNumId w:val="8"/>
  </w:num>
  <w:num w:numId="29">
    <w:abstractNumId w:val="3"/>
  </w:num>
  <w:num w:numId="30">
    <w:abstractNumId w:val="9"/>
  </w:num>
  <w:num w:numId="31">
    <w:abstractNumId w:val="42"/>
  </w:num>
  <w:num w:numId="32">
    <w:abstractNumId w:val="22"/>
  </w:num>
  <w:num w:numId="33">
    <w:abstractNumId w:val="5"/>
  </w:num>
  <w:num w:numId="34">
    <w:abstractNumId w:val="28"/>
  </w:num>
  <w:num w:numId="35">
    <w:abstractNumId w:val="0"/>
  </w:num>
  <w:num w:numId="36">
    <w:abstractNumId w:val="11"/>
  </w:num>
  <w:num w:numId="37">
    <w:abstractNumId w:val="35"/>
  </w:num>
  <w:num w:numId="38">
    <w:abstractNumId w:val="32"/>
  </w:num>
  <w:num w:numId="39">
    <w:abstractNumId w:val="39"/>
  </w:num>
  <w:num w:numId="40">
    <w:abstractNumId w:val="15"/>
  </w:num>
  <w:num w:numId="41">
    <w:abstractNumId w:val="38"/>
  </w:num>
  <w:num w:numId="42">
    <w:abstractNumId w:val="10"/>
  </w:num>
  <w:num w:numId="43">
    <w:abstractNumId w:val="31"/>
  </w:num>
  <w:num w:numId="44">
    <w:abstractNumId w:val="33"/>
  </w:num>
  <w:num w:numId="45">
    <w:abstractNumId w:val="27"/>
  </w:num>
  <w:num w:numId="46">
    <w:abstractNumId w:val="23"/>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4NGIzYTRkYjkzN2ViNDEyOWJjY2M2ZmIwYjBlMzYifQ=="/>
  </w:docVars>
  <w:rsids>
    <w:rsidRoot w:val="00A10969"/>
    <w:rsid w:val="00000223"/>
    <w:rsid w:val="00000D10"/>
    <w:rsid w:val="00000D50"/>
    <w:rsid w:val="00000EB7"/>
    <w:rsid w:val="00001AB6"/>
    <w:rsid w:val="00001DE2"/>
    <w:rsid w:val="00001EB0"/>
    <w:rsid w:val="00001F2E"/>
    <w:rsid w:val="00002DB6"/>
    <w:rsid w:val="00003F7F"/>
    <w:rsid w:val="00004328"/>
    <w:rsid w:val="000043B6"/>
    <w:rsid w:val="0000545C"/>
    <w:rsid w:val="0000555D"/>
    <w:rsid w:val="0000582E"/>
    <w:rsid w:val="00005E6F"/>
    <w:rsid w:val="00006540"/>
    <w:rsid w:val="00006E85"/>
    <w:rsid w:val="000100C6"/>
    <w:rsid w:val="00010169"/>
    <w:rsid w:val="00010CA2"/>
    <w:rsid w:val="000110D2"/>
    <w:rsid w:val="000110FE"/>
    <w:rsid w:val="000114B3"/>
    <w:rsid w:val="00011515"/>
    <w:rsid w:val="00012ACD"/>
    <w:rsid w:val="00014A08"/>
    <w:rsid w:val="00014D6E"/>
    <w:rsid w:val="000168A1"/>
    <w:rsid w:val="0001783F"/>
    <w:rsid w:val="000209CF"/>
    <w:rsid w:val="00022F96"/>
    <w:rsid w:val="00022FD0"/>
    <w:rsid w:val="00023D67"/>
    <w:rsid w:val="0002515E"/>
    <w:rsid w:val="00025F61"/>
    <w:rsid w:val="00026078"/>
    <w:rsid w:val="00026AAA"/>
    <w:rsid w:val="00027047"/>
    <w:rsid w:val="00031410"/>
    <w:rsid w:val="0003251F"/>
    <w:rsid w:val="00032611"/>
    <w:rsid w:val="00032E71"/>
    <w:rsid w:val="00033892"/>
    <w:rsid w:val="0003410F"/>
    <w:rsid w:val="0003475C"/>
    <w:rsid w:val="00034787"/>
    <w:rsid w:val="00034B84"/>
    <w:rsid w:val="0003530D"/>
    <w:rsid w:val="0003665D"/>
    <w:rsid w:val="00036E92"/>
    <w:rsid w:val="00040683"/>
    <w:rsid w:val="00041BC3"/>
    <w:rsid w:val="00041FBE"/>
    <w:rsid w:val="0004491E"/>
    <w:rsid w:val="00044FE0"/>
    <w:rsid w:val="0004500C"/>
    <w:rsid w:val="00045917"/>
    <w:rsid w:val="00045926"/>
    <w:rsid w:val="00045A4B"/>
    <w:rsid w:val="0004740A"/>
    <w:rsid w:val="000479F2"/>
    <w:rsid w:val="00047D72"/>
    <w:rsid w:val="00050A2D"/>
    <w:rsid w:val="00051A96"/>
    <w:rsid w:val="00051C03"/>
    <w:rsid w:val="000529B7"/>
    <w:rsid w:val="00053F56"/>
    <w:rsid w:val="00054541"/>
    <w:rsid w:val="00055B59"/>
    <w:rsid w:val="0005616A"/>
    <w:rsid w:val="000569F9"/>
    <w:rsid w:val="00057199"/>
    <w:rsid w:val="0005768A"/>
    <w:rsid w:val="00060075"/>
    <w:rsid w:val="00060576"/>
    <w:rsid w:val="00060D33"/>
    <w:rsid w:val="00061142"/>
    <w:rsid w:val="0006181F"/>
    <w:rsid w:val="00061F18"/>
    <w:rsid w:val="00062BA6"/>
    <w:rsid w:val="000640CE"/>
    <w:rsid w:val="0006458D"/>
    <w:rsid w:val="00064862"/>
    <w:rsid w:val="00065B86"/>
    <w:rsid w:val="000660A0"/>
    <w:rsid w:val="00066305"/>
    <w:rsid w:val="0006650E"/>
    <w:rsid w:val="0006663B"/>
    <w:rsid w:val="000679A6"/>
    <w:rsid w:val="00070228"/>
    <w:rsid w:val="0007022F"/>
    <w:rsid w:val="00070F40"/>
    <w:rsid w:val="00071FB5"/>
    <w:rsid w:val="00072064"/>
    <w:rsid w:val="00074072"/>
    <w:rsid w:val="00075556"/>
    <w:rsid w:val="00077BBB"/>
    <w:rsid w:val="000811BA"/>
    <w:rsid w:val="00081F83"/>
    <w:rsid w:val="00082063"/>
    <w:rsid w:val="000821BF"/>
    <w:rsid w:val="00082519"/>
    <w:rsid w:val="00082733"/>
    <w:rsid w:val="00083464"/>
    <w:rsid w:val="00084BE8"/>
    <w:rsid w:val="00085EE7"/>
    <w:rsid w:val="0008642F"/>
    <w:rsid w:val="0008733B"/>
    <w:rsid w:val="0009013C"/>
    <w:rsid w:val="00091B52"/>
    <w:rsid w:val="00091CD1"/>
    <w:rsid w:val="00091EFB"/>
    <w:rsid w:val="000928C9"/>
    <w:rsid w:val="00094783"/>
    <w:rsid w:val="000947D5"/>
    <w:rsid w:val="00094C30"/>
    <w:rsid w:val="00094CD0"/>
    <w:rsid w:val="00095286"/>
    <w:rsid w:val="00095E97"/>
    <w:rsid w:val="00096163"/>
    <w:rsid w:val="00096BB7"/>
    <w:rsid w:val="00097652"/>
    <w:rsid w:val="00097B27"/>
    <w:rsid w:val="00097F5B"/>
    <w:rsid w:val="000A017D"/>
    <w:rsid w:val="000A0AD2"/>
    <w:rsid w:val="000A0BA9"/>
    <w:rsid w:val="000A1452"/>
    <w:rsid w:val="000A1C06"/>
    <w:rsid w:val="000A20AB"/>
    <w:rsid w:val="000A21AC"/>
    <w:rsid w:val="000A2682"/>
    <w:rsid w:val="000A28C5"/>
    <w:rsid w:val="000A332A"/>
    <w:rsid w:val="000A3426"/>
    <w:rsid w:val="000A3B81"/>
    <w:rsid w:val="000A41A3"/>
    <w:rsid w:val="000A4321"/>
    <w:rsid w:val="000A534C"/>
    <w:rsid w:val="000A6312"/>
    <w:rsid w:val="000A657C"/>
    <w:rsid w:val="000A66BB"/>
    <w:rsid w:val="000A68D3"/>
    <w:rsid w:val="000A6B81"/>
    <w:rsid w:val="000A7256"/>
    <w:rsid w:val="000A7B42"/>
    <w:rsid w:val="000B1483"/>
    <w:rsid w:val="000B183D"/>
    <w:rsid w:val="000B1BA7"/>
    <w:rsid w:val="000B20B1"/>
    <w:rsid w:val="000B30EA"/>
    <w:rsid w:val="000B372D"/>
    <w:rsid w:val="000B3ABA"/>
    <w:rsid w:val="000B44B5"/>
    <w:rsid w:val="000B4D48"/>
    <w:rsid w:val="000B7B92"/>
    <w:rsid w:val="000C11DF"/>
    <w:rsid w:val="000C173A"/>
    <w:rsid w:val="000C253C"/>
    <w:rsid w:val="000C2A08"/>
    <w:rsid w:val="000C2CC3"/>
    <w:rsid w:val="000C4070"/>
    <w:rsid w:val="000C41DD"/>
    <w:rsid w:val="000C4443"/>
    <w:rsid w:val="000C4480"/>
    <w:rsid w:val="000C56FB"/>
    <w:rsid w:val="000C5DA3"/>
    <w:rsid w:val="000D017A"/>
    <w:rsid w:val="000D0A02"/>
    <w:rsid w:val="000D2617"/>
    <w:rsid w:val="000D3D77"/>
    <w:rsid w:val="000D507B"/>
    <w:rsid w:val="000D59C9"/>
    <w:rsid w:val="000E023D"/>
    <w:rsid w:val="000E074F"/>
    <w:rsid w:val="000E1AB2"/>
    <w:rsid w:val="000E39A9"/>
    <w:rsid w:val="000E46BE"/>
    <w:rsid w:val="000E4712"/>
    <w:rsid w:val="000E4FF7"/>
    <w:rsid w:val="000E680F"/>
    <w:rsid w:val="000E6CE1"/>
    <w:rsid w:val="000F23E4"/>
    <w:rsid w:val="000F2B41"/>
    <w:rsid w:val="000F2D8F"/>
    <w:rsid w:val="000F3808"/>
    <w:rsid w:val="000F4E07"/>
    <w:rsid w:val="000F58CC"/>
    <w:rsid w:val="000F695F"/>
    <w:rsid w:val="000F6F64"/>
    <w:rsid w:val="0010185A"/>
    <w:rsid w:val="00101CAA"/>
    <w:rsid w:val="001025E0"/>
    <w:rsid w:val="00103149"/>
    <w:rsid w:val="00104D94"/>
    <w:rsid w:val="001059E3"/>
    <w:rsid w:val="00105B0A"/>
    <w:rsid w:val="001076F5"/>
    <w:rsid w:val="00111318"/>
    <w:rsid w:val="00111A7E"/>
    <w:rsid w:val="00111AF4"/>
    <w:rsid w:val="00113719"/>
    <w:rsid w:val="00114230"/>
    <w:rsid w:val="00114305"/>
    <w:rsid w:val="001148B7"/>
    <w:rsid w:val="001149B7"/>
    <w:rsid w:val="00114E27"/>
    <w:rsid w:val="0011577E"/>
    <w:rsid w:val="001216B7"/>
    <w:rsid w:val="00123704"/>
    <w:rsid w:val="0012398B"/>
    <w:rsid w:val="00123C41"/>
    <w:rsid w:val="00123E7B"/>
    <w:rsid w:val="0012449E"/>
    <w:rsid w:val="00125855"/>
    <w:rsid w:val="00125DCD"/>
    <w:rsid w:val="00125E1B"/>
    <w:rsid w:val="001274D8"/>
    <w:rsid w:val="00127CEF"/>
    <w:rsid w:val="001302AE"/>
    <w:rsid w:val="00130545"/>
    <w:rsid w:val="0013159F"/>
    <w:rsid w:val="00131ABC"/>
    <w:rsid w:val="00131B78"/>
    <w:rsid w:val="00131D9E"/>
    <w:rsid w:val="001333D5"/>
    <w:rsid w:val="0013420E"/>
    <w:rsid w:val="00134F69"/>
    <w:rsid w:val="00135D12"/>
    <w:rsid w:val="001363D6"/>
    <w:rsid w:val="00137329"/>
    <w:rsid w:val="00137D3D"/>
    <w:rsid w:val="00140598"/>
    <w:rsid w:val="001413AD"/>
    <w:rsid w:val="00141E2D"/>
    <w:rsid w:val="001538D6"/>
    <w:rsid w:val="00155105"/>
    <w:rsid w:val="00156130"/>
    <w:rsid w:val="00156E97"/>
    <w:rsid w:val="00157140"/>
    <w:rsid w:val="00157153"/>
    <w:rsid w:val="00157CC2"/>
    <w:rsid w:val="00157D18"/>
    <w:rsid w:val="0016051E"/>
    <w:rsid w:val="00161187"/>
    <w:rsid w:val="001612A1"/>
    <w:rsid w:val="00163EDB"/>
    <w:rsid w:val="00164323"/>
    <w:rsid w:val="0016577B"/>
    <w:rsid w:val="00165BD3"/>
    <w:rsid w:val="001673F6"/>
    <w:rsid w:val="00167F2F"/>
    <w:rsid w:val="00170427"/>
    <w:rsid w:val="0017052F"/>
    <w:rsid w:val="00172AE5"/>
    <w:rsid w:val="00175852"/>
    <w:rsid w:val="00175C87"/>
    <w:rsid w:val="00175ED9"/>
    <w:rsid w:val="0017634E"/>
    <w:rsid w:val="00180597"/>
    <w:rsid w:val="00180957"/>
    <w:rsid w:val="00180EA0"/>
    <w:rsid w:val="0018186F"/>
    <w:rsid w:val="00181EE4"/>
    <w:rsid w:val="00183093"/>
    <w:rsid w:val="00183C03"/>
    <w:rsid w:val="001850C4"/>
    <w:rsid w:val="0018519F"/>
    <w:rsid w:val="00186A8A"/>
    <w:rsid w:val="00187456"/>
    <w:rsid w:val="00187F4B"/>
    <w:rsid w:val="001963EB"/>
    <w:rsid w:val="00196BD4"/>
    <w:rsid w:val="00196D30"/>
    <w:rsid w:val="00197E92"/>
    <w:rsid w:val="001A0AE0"/>
    <w:rsid w:val="001A15FB"/>
    <w:rsid w:val="001A2D44"/>
    <w:rsid w:val="001A360D"/>
    <w:rsid w:val="001A471B"/>
    <w:rsid w:val="001A538C"/>
    <w:rsid w:val="001A541E"/>
    <w:rsid w:val="001A62D6"/>
    <w:rsid w:val="001A70E0"/>
    <w:rsid w:val="001A7143"/>
    <w:rsid w:val="001A7A7E"/>
    <w:rsid w:val="001A7AB4"/>
    <w:rsid w:val="001B1024"/>
    <w:rsid w:val="001B2A13"/>
    <w:rsid w:val="001B3CDE"/>
    <w:rsid w:val="001B3ED7"/>
    <w:rsid w:val="001B583E"/>
    <w:rsid w:val="001B5DB3"/>
    <w:rsid w:val="001B68DE"/>
    <w:rsid w:val="001B69F9"/>
    <w:rsid w:val="001B7937"/>
    <w:rsid w:val="001C00C7"/>
    <w:rsid w:val="001C09EF"/>
    <w:rsid w:val="001C275A"/>
    <w:rsid w:val="001C3A2E"/>
    <w:rsid w:val="001C6661"/>
    <w:rsid w:val="001C76D4"/>
    <w:rsid w:val="001D00F8"/>
    <w:rsid w:val="001D028A"/>
    <w:rsid w:val="001D355D"/>
    <w:rsid w:val="001D3807"/>
    <w:rsid w:val="001D4162"/>
    <w:rsid w:val="001D4668"/>
    <w:rsid w:val="001D46A1"/>
    <w:rsid w:val="001D4923"/>
    <w:rsid w:val="001D5504"/>
    <w:rsid w:val="001D551E"/>
    <w:rsid w:val="001D57C9"/>
    <w:rsid w:val="001D6470"/>
    <w:rsid w:val="001D6504"/>
    <w:rsid w:val="001D6D56"/>
    <w:rsid w:val="001E02A0"/>
    <w:rsid w:val="001E03C9"/>
    <w:rsid w:val="001E0AFA"/>
    <w:rsid w:val="001E2355"/>
    <w:rsid w:val="001E3B58"/>
    <w:rsid w:val="001E46CB"/>
    <w:rsid w:val="001E543A"/>
    <w:rsid w:val="001E5751"/>
    <w:rsid w:val="001E6D26"/>
    <w:rsid w:val="001E79A5"/>
    <w:rsid w:val="001E7B9E"/>
    <w:rsid w:val="001E7DA4"/>
    <w:rsid w:val="001E7E72"/>
    <w:rsid w:val="001F0616"/>
    <w:rsid w:val="001F0B10"/>
    <w:rsid w:val="001F2069"/>
    <w:rsid w:val="001F33F3"/>
    <w:rsid w:val="001F4305"/>
    <w:rsid w:val="001F4395"/>
    <w:rsid w:val="001F5195"/>
    <w:rsid w:val="001F5B60"/>
    <w:rsid w:val="001F6C2B"/>
    <w:rsid w:val="00200D17"/>
    <w:rsid w:val="0020360D"/>
    <w:rsid w:val="002048FE"/>
    <w:rsid w:val="00204B11"/>
    <w:rsid w:val="00204CBE"/>
    <w:rsid w:val="0020520B"/>
    <w:rsid w:val="00205742"/>
    <w:rsid w:val="00205AB3"/>
    <w:rsid w:val="00206B9D"/>
    <w:rsid w:val="00207823"/>
    <w:rsid w:val="00210214"/>
    <w:rsid w:val="0021076B"/>
    <w:rsid w:val="002109FA"/>
    <w:rsid w:val="00210C76"/>
    <w:rsid w:val="00210F47"/>
    <w:rsid w:val="002129BF"/>
    <w:rsid w:val="0021313C"/>
    <w:rsid w:val="00215CFE"/>
    <w:rsid w:val="00217117"/>
    <w:rsid w:val="00220155"/>
    <w:rsid w:val="002218FB"/>
    <w:rsid w:val="002225B8"/>
    <w:rsid w:val="002243A0"/>
    <w:rsid w:val="0022470D"/>
    <w:rsid w:val="002248CC"/>
    <w:rsid w:val="0022767D"/>
    <w:rsid w:val="002300F6"/>
    <w:rsid w:val="00230786"/>
    <w:rsid w:val="00230892"/>
    <w:rsid w:val="00230C64"/>
    <w:rsid w:val="00230FF7"/>
    <w:rsid w:val="0023235C"/>
    <w:rsid w:val="002331E4"/>
    <w:rsid w:val="00235926"/>
    <w:rsid w:val="0023597B"/>
    <w:rsid w:val="00236CC4"/>
    <w:rsid w:val="00237795"/>
    <w:rsid w:val="00237905"/>
    <w:rsid w:val="00237BFB"/>
    <w:rsid w:val="0024083A"/>
    <w:rsid w:val="0024100A"/>
    <w:rsid w:val="00241267"/>
    <w:rsid w:val="002426DA"/>
    <w:rsid w:val="002434D9"/>
    <w:rsid w:val="00243516"/>
    <w:rsid w:val="00243FF4"/>
    <w:rsid w:val="0024583C"/>
    <w:rsid w:val="00245A0D"/>
    <w:rsid w:val="00246D38"/>
    <w:rsid w:val="00250973"/>
    <w:rsid w:val="00250D8C"/>
    <w:rsid w:val="0025192F"/>
    <w:rsid w:val="00252E0A"/>
    <w:rsid w:val="00253328"/>
    <w:rsid w:val="002537C6"/>
    <w:rsid w:val="00254287"/>
    <w:rsid w:val="00254521"/>
    <w:rsid w:val="00255205"/>
    <w:rsid w:val="00255231"/>
    <w:rsid w:val="00256306"/>
    <w:rsid w:val="00257ADD"/>
    <w:rsid w:val="00257E8D"/>
    <w:rsid w:val="0026032E"/>
    <w:rsid w:val="00260C3F"/>
    <w:rsid w:val="00260D8C"/>
    <w:rsid w:val="00261498"/>
    <w:rsid w:val="00262054"/>
    <w:rsid w:val="0026250B"/>
    <w:rsid w:val="00263399"/>
    <w:rsid w:val="00263757"/>
    <w:rsid w:val="00263C3C"/>
    <w:rsid w:val="00265A38"/>
    <w:rsid w:val="002666CF"/>
    <w:rsid w:val="002704BC"/>
    <w:rsid w:val="00270A99"/>
    <w:rsid w:val="002734E9"/>
    <w:rsid w:val="002736B8"/>
    <w:rsid w:val="0027583A"/>
    <w:rsid w:val="002767B9"/>
    <w:rsid w:val="00277E73"/>
    <w:rsid w:val="0028040C"/>
    <w:rsid w:val="00280A1A"/>
    <w:rsid w:val="00284C32"/>
    <w:rsid w:val="0028526C"/>
    <w:rsid w:val="00285C5A"/>
    <w:rsid w:val="002861F7"/>
    <w:rsid w:val="00287C18"/>
    <w:rsid w:val="00290565"/>
    <w:rsid w:val="0029255B"/>
    <w:rsid w:val="00292B6F"/>
    <w:rsid w:val="00293621"/>
    <w:rsid w:val="00293DEB"/>
    <w:rsid w:val="00295FD0"/>
    <w:rsid w:val="002963CB"/>
    <w:rsid w:val="002968CA"/>
    <w:rsid w:val="00296D6D"/>
    <w:rsid w:val="002A2939"/>
    <w:rsid w:val="002A58A5"/>
    <w:rsid w:val="002A5B17"/>
    <w:rsid w:val="002A7005"/>
    <w:rsid w:val="002B0207"/>
    <w:rsid w:val="002B1801"/>
    <w:rsid w:val="002B2299"/>
    <w:rsid w:val="002B259E"/>
    <w:rsid w:val="002B28E8"/>
    <w:rsid w:val="002B2D87"/>
    <w:rsid w:val="002B362C"/>
    <w:rsid w:val="002B399A"/>
    <w:rsid w:val="002B3D85"/>
    <w:rsid w:val="002B64C6"/>
    <w:rsid w:val="002B7DD5"/>
    <w:rsid w:val="002C031B"/>
    <w:rsid w:val="002C2810"/>
    <w:rsid w:val="002C2944"/>
    <w:rsid w:val="002C2CE4"/>
    <w:rsid w:val="002C310E"/>
    <w:rsid w:val="002C38BB"/>
    <w:rsid w:val="002C3D07"/>
    <w:rsid w:val="002C5570"/>
    <w:rsid w:val="002C63E9"/>
    <w:rsid w:val="002C6793"/>
    <w:rsid w:val="002C734F"/>
    <w:rsid w:val="002D1308"/>
    <w:rsid w:val="002D13A0"/>
    <w:rsid w:val="002D2408"/>
    <w:rsid w:val="002D4A65"/>
    <w:rsid w:val="002D5C7D"/>
    <w:rsid w:val="002D6435"/>
    <w:rsid w:val="002D7694"/>
    <w:rsid w:val="002D78DA"/>
    <w:rsid w:val="002D7903"/>
    <w:rsid w:val="002E2769"/>
    <w:rsid w:val="002E3B08"/>
    <w:rsid w:val="002E501E"/>
    <w:rsid w:val="002E75AF"/>
    <w:rsid w:val="002F00DE"/>
    <w:rsid w:val="002F062C"/>
    <w:rsid w:val="002F0F87"/>
    <w:rsid w:val="002F2703"/>
    <w:rsid w:val="002F3A41"/>
    <w:rsid w:val="002F3F06"/>
    <w:rsid w:val="002F4E09"/>
    <w:rsid w:val="002F56DB"/>
    <w:rsid w:val="00304647"/>
    <w:rsid w:val="00304EAB"/>
    <w:rsid w:val="00305571"/>
    <w:rsid w:val="0030637B"/>
    <w:rsid w:val="0030663A"/>
    <w:rsid w:val="00307280"/>
    <w:rsid w:val="00307B33"/>
    <w:rsid w:val="00307E23"/>
    <w:rsid w:val="003100FF"/>
    <w:rsid w:val="00310990"/>
    <w:rsid w:val="00310B54"/>
    <w:rsid w:val="00310E71"/>
    <w:rsid w:val="003114E9"/>
    <w:rsid w:val="00314588"/>
    <w:rsid w:val="003149CF"/>
    <w:rsid w:val="00314B4F"/>
    <w:rsid w:val="00314B6A"/>
    <w:rsid w:val="003158C9"/>
    <w:rsid w:val="0031718A"/>
    <w:rsid w:val="0031735F"/>
    <w:rsid w:val="00317477"/>
    <w:rsid w:val="00317DDF"/>
    <w:rsid w:val="0032009E"/>
    <w:rsid w:val="00320409"/>
    <w:rsid w:val="00320F34"/>
    <w:rsid w:val="00322379"/>
    <w:rsid w:val="00322E10"/>
    <w:rsid w:val="0032412B"/>
    <w:rsid w:val="00324494"/>
    <w:rsid w:val="00326D9E"/>
    <w:rsid w:val="00327F00"/>
    <w:rsid w:val="00330861"/>
    <w:rsid w:val="0033270D"/>
    <w:rsid w:val="0033392C"/>
    <w:rsid w:val="003351D1"/>
    <w:rsid w:val="003402AE"/>
    <w:rsid w:val="00341A83"/>
    <w:rsid w:val="00341FFD"/>
    <w:rsid w:val="00344E1F"/>
    <w:rsid w:val="003451E7"/>
    <w:rsid w:val="00345252"/>
    <w:rsid w:val="00346266"/>
    <w:rsid w:val="0035071B"/>
    <w:rsid w:val="00351F2B"/>
    <w:rsid w:val="00352FA9"/>
    <w:rsid w:val="0035539B"/>
    <w:rsid w:val="00355A68"/>
    <w:rsid w:val="00355FD3"/>
    <w:rsid w:val="0035704C"/>
    <w:rsid w:val="003575FE"/>
    <w:rsid w:val="00362503"/>
    <w:rsid w:val="00362985"/>
    <w:rsid w:val="003632B5"/>
    <w:rsid w:val="00365168"/>
    <w:rsid w:val="003652D6"/>
    <w:rsid w:val="00366645"/>
    <w:rsid w:val="003666BB"/>
    <w:rsid w:val="003674AF"/>
    <w:rsid w:val="0036784C"/>
    <w:rsid w:val="00370AA4"/>
    <w:rsid w:val="00370ED6"/>
    <w:rsid w:val="003710AE"/>
    <w:rsid w:val="0037136D"/>
    <w:rsid w:val="003750A2"/>
    <w:rsid w:val="00375B28"/>
    <w:rsid w:val="00375CE6"/>
    <w:rsid w:val="00375D14"/>
    <w:rsid w:val="00376462"/>
    <w:rsid w:val="003765FC"/>
    <w:rsid w:val="00376897"/>
    <w:rsid w:val="00376AD2"/>
    <w:rsid w:val="00377A66"/>
    <w:rsid w:val="00380814"/>
    <w:rsid w:val="0038257A"/>
    <w:rsid w:val="00383283"/>
    <w:rsid w:val="00383704"/>
    <w:rsid w:val="003840D4"/>
    <w:rsid w:val="0038552E"/>
    <w:rsid w:val="00385B13"/>
    <w:rsid w:val="00385C1E"/>
    <w:rsid w:val="00386D20"/>
    <w:rsid w:val="00387476"/>
    <w:rsid w:val="003877EE"/>
    <w:rsid w:val="00390BD0"/>
    <w:rsid w:val="003915C5"/>
    <w:rsid w:val="003922F2"/>
    <w:rsid w:val="00392B85"/>
    <w:rsid w:val="00395041"/>
    <w:rsid w:val="00397087"/>
    <w:rsid w:val="00397B37"/>
    <w:rsid w:val="003A0B6E"/>
    <w:rsid w:val="003A135D"/>
    <w:rsid w:val="003A15DC"/>
    <w:rsid w:val="003A1E82"/>
    <w:rsid w:val="003A314C"/>
    <w:rsid w:val="003A3B1C"/>
    <w:rsid w:val="003A4487"/>
    <w:rsid w:val="003A5027"/>
    <w:rsid w:val="003A514A"/>
    <w:rsid w:val="003A5607"/>
    <w:rsid w:val="003A5A8D"/>
    <w:rsid w:val="003A61C8"/>
    <w:rsid w:val="003A650A"/>
    <w:rsid w:val="003A6921"/>
    <w:rsid w:val="003A76D3"/>
    <w:rsid w:val="003B1A3C"/>
    <w:rsid w:val="003B2363"/>
    <w:rsid w:val="003B2929"/>
    <w:rsid w:val="003B2CED"/>
    <w:rsid w:val="003B3B5B"/>
    <w:rsid w:val="003B3CF9"/>
    <w:rsid w:val="003B4100"/>
    <w:rsid w:val="003B423E"/>
    <w:rsid w:val="003B4FDC"/>
    <w:rsid w:val="003B53DA"/>
    <w:rsid w:val="003B6B28"/>
    <w:rsid w:val="003B6BDE"/>
    <w:rsid w:val="003B71ED"/>
    <w:rsid w:val="003C2D48"/>
    <w:rsid w:val="003C3531"/>
    <w:rsid w:val="003C4BBD"/>
    <w:rsid w:val="003C4E81"/>
    <w:rsid w:val="003C51BE"/>
    <w:rsid w:val="003C65AB"/>
    <w:rsid w:val="003C791E"/>
    <w:rsid w:val="003C7AE5"/>
    <w:rsid w:val="003D0C34"/>
    <w:rsid w:val="003D0E13"/>
    <w:rsid w:val="003D14D7"/>
    <w:rsid w:val="003D1D4D"/>
    <w:rsid w:val="003D2270"/>
    <w:rsid w:val="003D2525"/>
    <w:rsid w:val="003D256B"/>
    <w:rsid w:val="003D27EF"/>
    <w:rsid w:val="003D3090"/>
    <w:rsid w:val="003D3463"/>
    <w:rsid w:val="003D437E"/>
    <w:rsid w:val="003D61BF"/>
    <w:rsid w:val="003D6A7A"/>
    <w:rsid w:val="003D6FA6"/>
    <w:rsid w:val="003D7009"/>
    <w:rsid w:val="003D754E"/>
    <w:rsid w:val="003E4CF5"/>
    <w:rsid w:val="003E56F0"/>
    <w:rsid w:val="003E60FE"/>
    <w:rsid w:val="003E7B44"/>
    <w:rsid w:val="003F0308"/>
    <w:rsid w:val="003F0FAF"/>
    <w:rsid w:val="003F2824"/>
    <w:rsid w:val="003F2B27"/>
    <w:rsid w:val="003F2CF4"/>
    <w:rsid w:val="003F3A8F"/>
    <w:rsid w:val="003F3F5C"/>
    <w:rsid w:val="003F48D6"/>
    <w:rsid w:val="003F49F5"/>
    <w:rsid w:val="003F4E53"/>
    <w:rsid w:val="003F5147"/>
    <w:rsid w:val="003F72B2"/>
    <w:rsid w:val="003F7E13"/>
    <w:rsid w:val="00400B76"/>
    <w:rsid w:val="00400C6E"/>
    <w:rsid w:val="004014D7"/>
    <w:rsid w:val="00401635"/>
    <w:rsid w:val="004019B9"/>
    <w:rsid w:val="004021F1"/>
    <w:rsid w:val="00402958"/>
    <w:rsid w:val="00402F08"/>
    <w:rsid w:val="00403A70"/>
    <w:rsid w:val="004045F6"/>
    <w:rsid w:val="00406103"/>
    <w:rsid w:val="004074CF"/>
    <w:rsid w:val="0041083B"/>
    <w:rsid w:val="00410C3A"/>
    <w:rsid w:val="00413F41"/>
    <w:rsid w:val="004143FA"/>
    <w:rsid w:val="00414709"/>
    <w:rsid w:val="00414CC7"/>
    <w:rsid w:val="00414D34"/>
    <w:rsid w:val="00415149"/>
    <w:rsid w:val="00417085"/>
    <w:rsid w:val="00417661"/>
    <w:rsid w:val="00417A49"/>
    <w:rsid w:val="00420CE8"/>
    <w:rsid w:val="0042162C"/>
    <w:rsid w:val="00421F0B"/>
    <w:rsid w:val="00421F59"/>
    <w:rsid w:val="00422E17"/>
    <w:rsid w:val="004253E4"/>
    <w:rsid w:val="004256B5"/>
    <w:rsid w:val="00425743"/>
    <w:rsid w:val="00425E39"/>
    <w:rsid w:val="00425E4F"/>
    <w:rsid w:val="00426DC0"/>
    <w:rsid w:val="0042773A"/>
    <w:rsid w:val="00427877"/>
    <w:rsid w:val="00430A8F"/>
    <w:rsid w:val="004321FD"/>
    <w:rsid w:val="00432225"/>
    <w:rsid w:val="004333D7"/>
    <w:rsid w:val="004338DC"/>
    <w:rsid w:val="00433980"/>
    <w:rsid w:val="00434344"/>
    <w:rsid w:val="00434A80"/>
    <w:rsid w:val="00434AF8"/>
    <w:rsid w:val="004353C8"/>
    <w:rsid w:val="00435BD1"/>
    <w:rsid w:val="00435C8D"/>
    <w:rsid w:val="004360AA"/>
    <w:rsid w:val="0043690B"/>
    <w:rsid w:val="004376E8"/>
    <w:rsid w:val="00437A66"/>
    <w:rsid w:val="004407E1"/>
    <w:rsid w:val="004412AE"/>
    <w:rsid w:val="00441B97"/>
    <w:rsid w:val="00442722"/>
    <w:rsid w:val="004429D7"/>
    <w:rsid w:val="004435B8"/>
    <w:rsid w:val="004444E5"/>
    <w:rsid w:val="00445F58"/>
    <w:rsid w:val="00445F66"/>
    <w:rsid w:val="00446D6B"/>
    <w:rsid w:val="00447012"/>
    <w:rsid w:val="00450199"/>
    <w:rsid w:val="0045079C"/>
    <w:rsid w:val="00450ABF"/>
    <w:rsid w:val="00450C53"/>
    <w:rsid w:val="00452272"/>
    <w:rsid w:val="004532DA"/>
    <w:rsid w:val="004547B0"/>
    <w:rsid w:val="00454880"/>
    <w:rsid w:val="0045712C"/>
    <w:rsid w:val="00457164"/>
    <w:rsid w:val="00457435"/>
    <w:rsid w:val="00457FAC"/>
    <w:rsid w:val="0046193B"/>
    <w:rsid w:val="00461D02"/>
    <w:rsid w:val="00461D67"/>
    <w:rsid w:val="00462D69"/>
    <w:rsid w:val="00462F92"/>
    <w:rsid w:val="0046395F"/>
    <w:rsid w:val="00463C45"/>
    <w:rsid w:val="00464A7D"/>
    <w:rsid w:val="00465F8D"/>
    <w:rsid w:val="0046706E"/>
    <w:rsid w:val="00467143"/>
    <w:rsid w:val="00467DF3"/>
    <w:rsid w:val="00467F16"/>
    <w:rsid w:val="00470349"/>
    <w:rsid w:val="004707D8"/>
    <w:rsid w:val="00470EC9"/>
    <w:rsid w:val="004716CF"/>
    <w:rsid w:val="00472B57"/>
    <w:rsid w:val="00473F10"/>
    <w:rsid w:val="004749B8"/>
    <w:rsid w:val="004751A4"/>
    <w:rsid w:val="004769A3"/>
    <w:rsid w:val="00477960"/>
    <w:rsid w:val="004801A6"/>
    <w:rsid w:val="004803D6"/>
    <w:rsid w:val="004805C1"/>
    <w:rsid w:val="0048146F"/>
    <w:rsid w:val="004815E0"/>
    <w:rsid w:val="00482122"/>
    <w:rsid w:val="0048216E"/>
    <w:rsid w:val="00483A04"/>
    <w:rsid w:val="00484056"/>
    <w:rsid w:val="004847CA"/>
    <w:rsid w:val="004861F4"/>
    <w:rsid w:val="00486B9F"/>
    <w:rsid w:val="0048707B"/>
    <w:rsid w:val="004873D2"/>
    <w:rsid w:val="0048773B"/>
    <w:rsid w:val="0049118D"/>
    <w:rsid w:val="004914BE"/>
    <w:rsid w:val="00492988"/>
    <w:rsid w:val="00492EB4"/>
    <w:rsid w:val="00493395"/>
    <w:rsid w:val="004937DD"/>
    <w:rsid w:val="004947EB"/>
    <w:rsid w:val="00495CA2"/>
    <w:rsid w:val="00497F23"/>
    <w:rsid w:val="004A0C31"/>
    <w:rsid w:val="004A226E"/>
    <w:rsid w:val="004A24DA"/>
    <w:rsid w:val="004A28AE"/>
    <w:rsid w:val="004A2B9E"/>
    <w:rsid w:val="004A37B6"/>
    <w:rsid w:val="004A53B9"/>
    <w:rsid w:val="004A5628"/>
    <w:rsid w:val="004A7353"/>
    <w:rsid w:val="004A7592"/>
    <w:rsid w:val="004A7B97"/>
    <w:rsid w:val="004A7DDB"/>
    <w:rsid w:val="004B0527"/>
    <w:rsid w:val="004B0833"/>
    <w:rsid w:val="004B179C"/>
    <w:rsid w:val="004B2043"/>
    <w:rsid w:val="004B2410"/>
    <w:rsid w:val="004B2895"/>
    <w:rsid w:val="004B2CF8"/>
    <w:rsid w:val="004B3439"/>
    <w:rsid w:val="004B5260"/>
    <w:rsid w:val="004B5305"/>
    <w:rsid w:val="004B5D0E"/>
    <w:rsid w:val="004B7B2D"/>
    <w:rsid w:val="004C2523"/>
    <w:rsid w:val="004C34AC"/>
    <w:rsid w:val="004C388D"/>
    <w:rsid w:val="004C3BC0"/>
    <w:rsid w:val="004C3C54"/>
    <w:rsid w:val="004C4126"/>
    <w:rsid w:val="004C4D89"/>
    <w:rsid w:val="004C7B84"/>
    <w:rsid w:val="004D0E8A"/>
    <w:rsid w:val="004D0FB8"/>
    <w:rsid w:val="004D2A7F"/>
    <w:rsid w:val="004D2BD1"/>
    <w:rsid w:val="004D2E05"/>
    <w:rsid w:val="004D3447"/>
    <w:rsid w:val="004D34B9"/>
    <w:rsid w:val="004D36E6"/>
    <w:rsid w:val="004D38DA"/>
    <w:rsid w:val="004D3C28"/>
    <w:rsid w:val="004D4422"/>
    <w:rsid w:val="004D4989"/>
    <w:rsid w:val="004D58DF"/>
    <w:rsid w:val="004D6A48"/>
    <w:rsid w:val="004D7454"/>
    <w:rsid w:val="004D7B7F"/>
    <w:rsid w:val="004E004D"/>
    <w:rsid w:val="004E139B"/>
    <w:rsid w:val="004E215F"/>
    <w:rsid w:val="004E2DB1"/>
    <w:rsid w:val="004E3FB3"/>
    <w:rsid w:val="004E42E7"/>
    <w:rsid w:val="004E4436"/>
    <w:rsid w:val="004E4EC4"/>
    <w:rsid w:val="004E4FD2"/>
    <w:rsid w:val="004E584F"/>
    <w:rsid w:val="004E5947"/>
    <w:rsid w:val="004E6E75"/>
    <w:rsid w:val="004E7964"/>
    <w:rsid w:val="004E7C2C"/>
    <w:rsid w:val="004F01E2"/>
    <w:rsid w:val="004F1376"/>
    <w:rsid w:val="004F22F3"/>
    <w:rsid w:val="004F283B"/>
    <w:rsid w:val="004F5FC0"/>
    <w:rsid w:val="004F799C"/>
    <w:rsid w:val="00500609"/>
    <w:rsid w:val="005017B6"/>
    <w:rsid w:val="0050190E"/>
    <w:rsid w:val="00501CF5"/>
    <w:rsid w:val="00502354"/>
    <w:rsid w:val="005024DB"/>
    <w:rsid w:val="00503452"/>
    <w:rsid w:val="00503773"/>
    <w:rsid w:val="005042C1"/>
    <w:rsid w:val="00504969"/>
    <w:rsid w:val="00504A92"/>
    <w:rsid w:val="005105DB"/>
    <w:rsid w:val="005106DB"/>
    <w:rsid w:val="00510C36"/>
    <w:rsid w:val="0051435B"/>
    <w:rsid w:val="00514DD9"/>
    <w:rsid w:val="00515649"/>
    <w:rsid w:val="00515E87"/>
    <w:rsid w:val="00515EB7"/>
    <w:rsid w:val="0051665B"/>
    <w:rsid w:val="005167CD"/>
    <w:rsid w:val="0051693E"/>
    <w:rsid w:val="0051728C"/>
    <w:rsid w:val="00517ED2"/>
    <w:rsid w:val="00521B69"/>
    <w:rsid w:val="00522A13"/>
    <w:rsid w:val="00524C5A"/>
    <w:rsid w:val="0052515C"/>
    <w:rsid w:val="00525605"/>
    <w:rsid w:val="00533B3D"/>
    <w:rsid w:val="0053403D"/>
    <w:rsid w:val="00534BEB"/>
    <w:rsid w:val="00535730"/>
    <w:rsid w:val="00536C46"/>
    <w:rsid w:val="005373B1"/>
    <w:rsid w:val="0053769E"/>
    <w:rsid w:val="00537E70"/>
    <w:rsid w:val="005404C0"/>
    <w:rsid w:val="00541DB3"/>
    <w:rsid w:val="005437F0"/>
    <w:rsid w:val="005445E1"/>
    <w:rsid w:val="00546004"/>
    <w:rsid w:val="0054641E"/>
    <w:rsid w:val="00547AA9"/>
    <w:rsid w:val="00547D50"/>
    <w:rsid w:val="005500B4"/>
    <w:rsid w:val="00554135"/>
    <w:rsid w:val="005552D0"/>
    <w:rsid w:val="005560FF"/>
    <w:rsid w:val="00556D74"/>
    <w:rsid w:val="0055715B"/>
    <w:rsid w:val="005626F4"/>
    <w:rsid w:val="00562C3E"/>
    <w:rsid w:val="00563F05"/>
    <w:rsid w:val="00564B3D"/>
    <w:rsid w:val="00564D0F"/>
    <w:rsid w:val="00565BF6"/>
    <w:rsid w:val="00565F4C"/>
    <w:rsid w:val="0056642D"/>
    <w:rsid w:val="00566E2C"/>
    <w:rsid w:val="005670CE"/>
    <w:rsid w:val="00570D6C"/>
    <w:rsid w:val="005712DE"/>
    <w:rsid w:val="005736CB"/>
    <w:rsid w:val="00573C75"/>
    <w:rsid w:val="00574C67"/>
    <w:rsid w:val="00575834"/>
    <w:rsid w:val="00575857"/>
    <w:rsid w:val="0057772E"/>
    <w:rsid w:val="005807C9"/>
    <w:rsid w:val="0058082D"/>
    <w:rsid w:val="00581790"/>
    <w:rsid w:val="00581FE7"/>
    <w:rsid w:val="00582324"/>
    <w:rsid w:val="00583B3A"/>
    <w:rsid w:val="00583CCC"/>
    <w:rsid w:val="00583F3F"/>
    <w:rsid w:val="00583FE3"/>
    <w:rsid w:val="0058580C"/>
    <w:rsid w:val="00585A7F"/>
    <w:rsid w:val="00585E60"/>
    <w:rsid w:val="005867B4"/>
    <w:rsid w:val="005867EE"/>
    <w:rsid w:val="005910F8"/>
    <w:rsid w:val="00591117"/>
    <w:rsid w:val="00591FD3"/>
    <w:rsid w:val="005931FD"/>
    <w:rsid w:val="0059452B"/>
    <w:rsid w:val="00594A6F"/>
    <w:rsid w:val="00594CB5"/>
    <w:rsid w:val="00596427"/>
    <w:rsid w:val="00597B85"/>
    <w:rsid w:val="005A168A"/>
    <w:rsid w:val="005A23F0"/>
    <w:rsid w:val="005A4014"/>
    <w:rsid w:val="005A4EB3"/>
    <w:rsid w:val="005A54CF"/>
    <w:rsid w:val="005A77BA"/>
    <w:rsid w:val="005B0DE4"/>
    <w:rsid w:val="005B0E50"/>
    <w:rsid w:val="005B2680"/>
    <w:rsid w:val="005B2CC7"/>
    <w:rsid w:val="005B7D2F"/>
    <w:rsid w:val="005C1E72"/>
    <w:rsid w:val="005C21AE"/>
    <w:rsid w:val="005C2841"/>
    <w:rsid w:val="005C47E7"/>
    <w:rsid w:val="005C4EE2"/>
    <w:rsid w:val="005C5B5F"/>
    <w:rsid w:val="005C70E0"/>
    <w:rsid w:val="005C7EAF"/>
    <w:rsid w:val="005D00A3"/>
    <w:rsid w:val="005D14BD"/>
    <w:rsid w:val="005D20F1"/>
    <w:rsid w:val="005D2983"/>
    <w:rsid w:val="005D3151"/>
    <w:rsid w:val="005D34FD"/>
    <w:rsid w:val="005D7976"/>
    <w:rsid w:val="005E0744"/>
    <w:rsid w:val="005E0B3C"/>
    <w:rsid w:val="005E0FE4"/>
    <w:rsid w:val="005E13CA"/>
    <w:rsid w:val="005E2E60"/>
    <w:rsid w:val="005E473F"/>
    <w:rsid w:val="005E4B67"/>
    <w:rsid w:val="005E7FCB"/>
    <w:rsid w:val="005F05D2"/>
    <w:rsid w:val="005F0BB4"/>
    <w:rsid w:val="005F227E"/>
    <w:rsid w:val="005F2546"/>
    <w:rsid w:val="005F287D"/>
    <w:rsid w:val="005F425B"/>
    <w:rsid w:val="005F4BD7"/>
    <w:rsid w:val="005F4BDE"/>
    <w:rsid w:val="005F4DF7"/>
    <w:rsid w:val="005F4E53"/>
    <w:rsid w:val="005F5904"/>
    <w:rsid w:val="005F6268"/>
    <w:rsid w:val="005F6A41"/>
    <w:rsid w:val="005F6C4D"/>
    <w:rsid w:val="00600091"/>
    <w:rsid w:val="0060014E"/>
    <w:rsid w:val="006022F4"/>
    <w:rsid w:val="00602EBC"/>
    <w:rsid w:val="0060338C"/>
    <w:rsid w:val="00603A04"/>
    <w:rsid w:val="00603ABE"/>
    <w:rsid w:val="00603BC6"/>
    <w:rsid w:val="00605971"/>
    <w:rsid w:val="006060FA"/>
    <w:rsid w:val="006062E1"/>
    <w:rsid w:val="0060636E"/>
    <w:rsid w:val="00606830"/>
    <w:rsid w:val="00606DE1"/>
    <w:rsid w:val="0061261B"/>
    <w:rsid w:val="00612796"/>
    <w:rsid w:val="00613523"/>
    <w:rsid w:val="006138B2"/>
    <w:rsid w:val="00613F17"/>
    <w:rsid w:val="0061449A"/>
    <w:rsid w:val="006147CD"/>
    <w:rsid w:val="00616067"/>
    <w:rsid w:val="00616AF5"/>
    <w:rsid w:val="00616CDB"/>
    <w:rsid w:val="00620210"/>
    <w:rsid w:val="00620D32"/>
    <w:rsid w:val="00620DB8"/>
    <w:rsid w:val="00620DB9"/>
    <w:rsid w:val="00621800"/>
    <w:rsid w:val="00622E7B"/>
    <w:rsid w:val="006233A5"/>
    <w:rsid w:val="00624101"/>
    <w:rsid w:val="0062438B"/>
    <w:rsid w:val="00624F4D"/>
    <w:rsid w:val="00625A5B"/>
    <w:rsid w:val="00625C4A"/>
    <w:rsid w:val="0062635B"/>
    <w:rsid w:val="006264BD"/>
    <w:rsid w:val="00626ED8"/>
    <w:rsid w:val="006307BE"/>
    <w:rsid w:val="00630EE6"/>
    <w:rsid w:val="006333B0"/>
    <w:rsid w:val="00633807"/>
    <w:rsid w:val="006345D5"/>
    <w:rsid w:val="006348D3"/>
    <w:rsid w:val="00636F04"/>
    <w:rsid w:val="0064044D"/>
    <w:rsid w:val="006415A6"/>
    <w:rsid w:val="0064308E"/>
    <w:rsid w:val="00644C4C"/>
    <w:rsid w:val="00644EA4"/>
    <w:rsid w:val="00645121"/>
    <w:rsid w:val="006460A4"/>
    <w:rsid w:val="00647021"/>
    <w:rsid w:val="00647591"/>
    <w:rsid w:val="00650692"/>
    <w:rsid w:val="006512D2"/>
    <w:rsid w:val="00651469"/>
    <w:rsid w:val="006518E0"/>
    <w:rsid w:val="006522EC"/>
    <w:rsid w:val="006537EB"/>
    <w:rsid w:val="0065742F"/>
    <w:rsid w:val="006578DC"/>
    <w:rsid w:val="00660327"/>
    <w:rsid w:val="00660930"/>
    <w:rsid w:val="00662AD5"/>
    <w:rsid w:val="00662EC5"/>
    <w:rsid w:val="00662F7D"/>
    <w:rsid w:val="00663FF5"/>
    <w:rsid w:val="006647F1"/>
    <w:rsid w:val="00665139"/>
    <w:rsid w:val="00665A83"/>
    <w:rsid w:val="006671C4"/>
    <w:rsid w:val="006721B5"/>
    <w:rsid w:val="0067375C"/>
    <w:rsid w:val="00674A88"/>
    <w:rsid w:val="00675251"/>
    <w:rsid w:val="00675C36"/>
    <w:rsid w:val="00675E76"/>
    <w:rsid w:val="00675ECC"/>
    <w:rsid w:val="00676161"/>
    <w:rsid w:val="00676168"/>
    <w:rsid w:val="00676362"/>
    <w:rsid w:val="00676576"/>
    <w:rsid w:val="00676A99"/>
    <w:rsid w:val="00677C54"/>
    <w:rsid w:val="00677CF0"/>
    <w:rsid w:val="00677F50"/>
    <w:rsid w:val="00680CD2"/>
    <w:rsid w:val="00681565"/>
    <w:rsid w:val="00682221"/>
    <w:rsid w:val="00684BD1"/>
    <w:rsid w:val="00685F90"/>
    <w:rsid w:val="00686342"/>
    <w:rsid w:val="006870A7"/>
    <w:rsid w:val="00690C55"/>
    <w:rsid w:val="00692FB7"/>
    <w:rsid w:val="00696838"/>
    <w:rsid w:val="006973AD"/>
    <w:rsid w:val="0069751F"/>
    <w:rsid w:val="006A001A"/>
    <w:rsid w:val="006A1228"/>
    <w:rsid w:val="006A1A13"/>
    <w:rsid w:val="006A1C13"/>
    <w:rsid w:val="006A2131"/>
    <w:rsid w:val="006A3337"/>
    <w:rsid w:val="006A3B17"/>
    <w:rsid w:val="006A3C66"/>
    <w:rsid w:val="006A50F9"/>
    <w:rsid w:val="006A5CC7"/>
    <w:rsid w:val="006A6AD1"/>
    <w:rsid w:val="006B034C"/>
    <w:rsid w:val="006B18FF"/>
    <w:rsid w:val="006B1F94"/>
    <w:rsid w:val="006B281D"/>
    <w:rsid w:val="006B3124"/>
    <w:rsid w:val="006B3AE8"/>
    <w:rsid w:val="006B4FC0"/>
    <w:rsid w:val="006B50A3"/>
    <w:rsid w:val="006B62A9"/>
    <w:rsid w:val="006B66F4"/>
    <w:rsid w:val="006B7649"/>
    <w:rsid w:val="006B78E9"/>
    <w:rsid w:val="006C0BE4"/>
    <w:rsid w:val="006C1396"/>
    <w:rsid w:val="006C1867"/>
    <w:rsid w:val="006C213F"/>
    <w:rsid w:val="006C2654"/>
    <w:rsid w:val="006C32ED"/>
    <w:rsid w:val="006C3F64"/>
    <w:rsid w:val="006C5594"/>
    <w:rsid w:val="006C615E"/>
    <w:rsid w:val="006C71D4"/>
    <w:rsid w:val="006C7A94"/>
    <w:rsid w:val="006D01CA"/>
    <w:rsid w:val="006D0DF0"/>
    <w:rsid w:val="006D1ED2"/>
    <w:rsid w:val="006D26B0"/>
    <w:rsid w:val="006D2D84"/>
    <w:rsid w:val="006D310A"/>
    <w:rsid w:val="006D3DFB"/>
    <w:rsid w:val="006D6D0C"/>
    <w:rsid w:val="006D7D88"/>
    <w:rsid w:val="006E1643"/>
    <w:rsid w:val="006E178E"/>
    <w:rsid w:val="006E2166"/>
    <w:rsid w:val="006E29B2"/>
    <w:rsid w:val="006E2A49"/>
    <w:rsid w:val="006E36EB"/>
    <w:rsid w:val="006E52E4"/>
    <w:rsid w:val="006E60EA"/>
    <w:rsid w:val="006E635C"/>
    <w:rsid w:val="006F091D"/>
    <w:rsid w:val="006F44F8"/>
    <w:rsid w:val="006F4518"/>
    <w:rsid w:val="006F45B4"/>
    <w:rsid w:val="006F4709"/>
    <w:rsid w:val="006F4EFA"/>
    <w:rsid w:val="006F7CC0"/>
    <w:rsid w:val="007004A8"/>
    <w:rsid w:val="00700E6E"/>
    <w:rsid w:val="007014D0"/>
    <w:rsid w:val="0070188C"/>
    <w:rsid w:val="0070218B"/>
    <w:rsid w:val="0070292C"/>
    <w:rsid w:val="00707417"/>
    <w:rsid w:val="007075B9"/>
    <w:rsid w:val="007075FE"/>
    <w:rsid w:val="00710068"/>
    <w:rsid w:val="00711211"/>
    <w:rsid w:val="0071169B"/>
    <w:rsid w:val="00711A4D"/>
    <w:rsid w:val="00712107"/>
    <w:rsid w:val="007121D5"/>
    <w:rsid w:val="00715136"/>
    <w:rsid w:val="00715C17"/>
    <w:rsid w:val="00715E14"/>
    <w:rsid w:val="007166FD"/>
    <w:rsid w:val="00717940"/>
    <w:rsid w:val="007201C3"/>
    <w:rsid w:val="0072205B"/>
    <w:rsid w:val="0072273F"/>
    <w:rsid w:val="00722965"/>
    <w:rsid w:val="00723543"/>
    <w:rsid w:val="0072382A"/>
    <w:rsid w:val="00724AEA"/>
    <w:rsid w:val="00725398"/>
    <w:rsid w:val="0072622C"/>
    <w:rsid w:val="00726865"/>
    <w:rsid w:val="007274A3"/>
    <w:rsid w:val="00727567"/>
    <w:rsid w:val="00727661"/>
    <w:rsid w:val="00727B94"/>
    <w:rsid w:val="00727C91"/>
    <w:rsid w:val="00733FD6"/>
    <w:rsid w:val="00735486"/>
    <w:rsid w:val="00735E85"/>
    <w:rsid w:val="00736D5F"/>
    <w:rsid w:val="00737E30"/>
    <w:rsid w:val="00741628"/>
    <w:rsid w:val="00741A86"/>
    <w:rsid w:val="00742776"/>
    <w:rsid w:val="00743726"/>
    <w:rsid w:val="00743738"/>
    <w:rsid w:val="0074386A"/>
    <w:rsid w:val="00744A1E"/>
    <w:rsid w:val="00751DD5"/>
    <w:rsid w:val="0075285F"/>
    <w:rsid w:val="00754210"/>
    <w:rsid w:val="0075535B"/>
    <w:rsid w:val="007577F0"/>
    <w:rsid w:val="00757D45"/>
    <w:rsid w:val="00760352"/>
    <w:rsid w:val="007617FF"/>
    <w:rsid w:val="00761F8B"/>
    <w:rsid w:val="007621B6"/>
    <w:rsid w:val="007625D9"/>
    <w:rsid w:val="0076452D"/>
    <w:rsid w:val="00764D19"/>
    <w:rsid w:val="00764EDD"/>
    <w:rsid w:val="00765F08"/>
    <w:rsid w:val="0076614B"/>
    <w:rsid w:val="0076747E"/>
    <w:rsid w:val="00767F9E"/>
    <w:rsid w:val="007707D7"/>
    <w:rsid w:val="0077081A"/>
    <w:rsid w:val="00770F77"/>
    <w:rsid w:val="00771353"/>
    <w:rsid w:val="00771721"/>
    <w:rsid w:val="0077192F"/>
    <w:rsid w:val="007737ED"/>
    <w:rsid w:val="00773A01"/>
    <w:rsid w:val="00777AC6"/>
    <w:rsid w:val="00780A81"/>
    <w:rsid w:val="0078531B"/>
    <w:rsid w:val="0078660C"/>
    <w:rsid w:val="00787887"/>
    <w:rsid w:val="007911BF"/>
    <w:rsid w:val="00792329"/>
    <w:rsid w:val="00793D72"/>
    <w:rsid w:val="0079457A"/>
    <w:rsid w:val="0079559F"/>
    <w:rsid w:val="00795AB9"/>
    <w:rsid w:val="00795C78"/>
    <w:rsid w:val="00795E73"/>
    <w:rsid w:val="00796585"/>
    <w:rsid w:val="00796EA9"/>
    <w:rsid w:val="007A1637"/>
    <w:rsid w:val="007A19A1"/>
    <w:rsid w:val="007A27F3"/>
    <w:rsid w:val="007A2A8E"/>
    <w:rsid w:val="007A30BC"/>
    <w:rsid w:val="007A5199"/>
    <w:rsid w:val="007A5387"/>
    <w:rsid w:val="007A7C1D"/>
    <w:rsid w:val="007B04B6"/>
    <w:rsid w:val="007B07CE"/>
    <w:rsid w:val="007B0E16"/>
    <w:rsid w:val="007B1637"/>
    <w:rsid w:val="007B20F2"/>
    <w:rsid w:val="007B2719"/>
    <w:rsid w:val="007B67CC"/>
    <w:rsid w:val="007B6CEF"/>
    <w:rsid w:val="007C036F"/>
    <w:rsid w:val="007C1F0C"/>
    <w:rsid w:val="007C266B"/>
    <w:rsid w:val="007C27A1"/>
    <w:rsid w:val="007C385C"/>
    <w:rsid w:val="007C4C99"/>
    <w:rsid w:val="007C4D00"/>
    <w:rsid w:val="007C56D4"/>
    <w:rsid w:val="007C57FD"/>
    <w:rsid w:val="007C684C"/>
    <w:rsid w:val="007C7DC1"/>
    <w:rsid w:val="007D03EC"/>
    <w:rsid w:val="007D0997"/>
    <w:rsid w:val="007D1296"/>
    <w:rsid w:val="007D1655"/>
    <w:rsid w:val="007D24A0"/>
    <w:rsid w:val="007D250D"/>
    <w:rsid w:val="007D3EE1"/>
    <w:rsid w:val="007D4105"/>
    <w:rsid w:val="007D43A6"/>
    <w:rsid w:val="007D67C3"/>
    <w:rsid w:val="007D6B5E"/>
    <w:rsid w:val="007D74C1"/>
    <w:rsid w:val="007D7BE2"/>
    <w:rsid w:val="007E040D"/>
    <w:rsid w:val="007E044F"/>
    <w:rsid w:val="007E1E69"/>
    <w:rsid w:val="007E2281"/>
    <w:rsid w:val="007E4A38"/>
    <w:rsid w:val="007E5918"/>
    <w:rsid w:val="007E5E1B"/>
    <w:rsid w:val="007E6264"/>
    <w:rsid w:val="007E66D0"/>
    <w:rsid w:val="007E708F"/>
    <w:rsid w:val="007E7233"/>
    <w:rsid w:val="007E7CFA"/>
    <w:rsid w:val="007F00CE"/>
    <w:rsid w:val="007F08DD"/>
    <w:rsid w:val="007F1B73"/>
    <w:rsid w:val="007F3351"/>
    <w:rsid w:val="007F3DD7"/>
    <w:rsid w:val="007F403B"/>
    <w:rsid w:val="007F560E"/>
    <w:rsid w:val="007F5724"/>
    <w:rsid w:val="007F615C"/>
    <w:rsid w:val="007F66F8"/>
    <w:rsid w:val="00800222"/>
    <w:rsid w:val="00800EF1"/>
    <w:rsid w:val="00801623"/>
    <w:rsid w:val="0080216F"/>
    <w:rsid w:val="00802989"/>
    <w:rsid w:val="00802D95"/>
    <w:rsid w:val="00803F95"/>
    <w:rsid w:val="00804310"/>
    <w:rsid w:val="008047FE"/>
    <w:rsid w:val="0080488F"/>
    <w:rsid w:val="00804CA7"/>
    <w:rsid w:val="00804D3A"/>
    <w:rsid w:val="00804EDA"/>
    <w:rsid w:val="008075A1"/>
    <w:rsid w:val="00807684"/>
    <w:rsid w:val="008122C6"/>
    <w:rsid w:val="0081279D"/>
    <w:rsid w:val="00812B54"/>
    <w:rsid w:val="00812DF1"/>
    <w:rsid w:val="00814077"/>
    <w:rsid w:val="0081438E"/>
    <w:rsid w:val="0081440F"/>
    <w:rsid w:val="00817940"/>
    <w:rsid w:val="00817F68"/>
    <w:rsid w:val="008201AA"/>
    <w:rsid w:val="008201F2"/>
    <w:rsid w:val="00820BB5"/>
    <w:rsid w:val="0082174D"/>
    <w:rsid w:val="00821D58"/>
    <w:rsid w:val="00822A01"/>
    <w:rsid w:val="008250F0"/>
    <w:rsid w:val="008251F8"/>
    <w:rsid w:val="0082537C"/>
    <w:rsid w:val="00825394"/>
    <w:rsid w:val="0082670D"/>
    <w:rsid w:val="00827DE2"/>
    <w:rsid w:val="00830305"/>
    <w:rsid w:val="0083031C"/>
    <w:rsid w:val="0083128C"/>
    <w:rsid w:val="00832520"/>
    <w:rsid w:val="00832E94"/>
    <w:rsid w:val="00833120"/>
    <w:rsid w:val="00833415"/>
    <w:rsid w:val="008342D9"/>
    <w:rsid w:val="00834A1E"/>
    <w:rsid w:val="008352D4"/>
    <w:rsid w:val="00835F97"/>
    <w:rsid w:val="00836EC3"/>
    <w:rsid w:val="0083754F"/>
    <w:rsid w:val="00837B6B"/>
    <w:rsid w:val="00842C9D"/>
    <w:rsid w:val="00844F08"/>
    <w:rsid w:val="00844F5C"/>
    <w:rsid w:val="00845C43"/>
    <w:rsid w:val="00850B4C"/>
    <w:rsid w:val="00852501"/>
    <w:rsid w:val="008538F8"/>
    <w:rsid w:val="00853EE5"/>
    <w:rsid w:val="008543BB"/>
    <w:rsid w:val="0085484A"/>
    <w:rsid w:val="00855A85"/>
    <w:rsid w:val="008564FF"/>
    <w:rsid w:val="008573C2"/>
    <w:rsid w:val="00857B86"/>
    <w:rsid w:val="0086064A"/>
    <w:rsid w:val="00862E8B"/>
    <w:rsid w:val="008635E7"/>
    <w:rsid w:val="008652BE"/>
    <w:rsid w:val="008655DC"/>
    <w:rsid w:val="00867982"/>
    <w:rsid w:val="00871504"/>
    <w:rsid w:val="0087181F"/>
    <w:rsid w:val="008727ED"/>
    <w:rsid w:val="00873389"/>
    <w:rsid w:val="00873CAF"/>
    <w:rsid w:val="0087436D"/>
    <w:rsid w:val="00874410"/>
    <w:rsid w:val="008745EE"/>
    <w:rsid w:val="00874AF6"/>
    <w:rsid w:val="00874F84"/>
    <w:rsid w:val="0087535E"/>
    <w:rsid w:val="0087608C"/>
    <w:rsid w:val="00876BCE"/>
    <w:rsid w:val="00876E8D"/>
    <w:rsid w:val="00880CFF"/>
    <w:rsid w:val="00880EA6"/>
    <w:rsid w:val="00881BDD"/>
    <w:rsid w:val="00886634"/>
    <w:rsid w:val="008877F4"/>
    <w:rsid w:val="00887EEC"/>
    <w:rsid w:val="00891C3F"/>
    <w:rsid w:val="00893E15"/>
    <w:rsid w:val="0089487B"/>
    <w:rsid w:val="00894C63"/>
    <w:rsid w:val="0089502F"/>
    <w:rsid w:val="00895992"/>
    <w:rsid w:val="008959A4"/>
    <w:rsid w:val="0089623A"/>
    <w:rsid w:val="00897CCC"/>
    <w:rsid w:val="008A01B4"/>
    <w:rsid w:val="008A10E1"/>
    <w:rsid w:val="008A250E"/>
    <w:rsid w:val="008A278F"/>
    <w:rsid w:val="008A2FC0"/>
    <w:rsid w:val="008A4B19"/>
    <w:rsid w:val="008A584B"/>
    <w:rsid w:val="008A64BD"/>
    <w:rsid w:val="008A7975"/>
    <w:rsid w:val="008A7A58"/>
    <w:rsid w:val="008B01C1"/>
    <w:rsid w:val="008B174D"/>
    <w:rsid w:val="008B368C"/>
    <w:rsid w:val="008B4B30"/>
    <w:rsid w:val="008B735F"/>
    <w:rsid w:val="008C07B4"/>
    <w:rsid w:val="008C0D2B"/>
    <w:rsid w:val="008C17D9"/>
    <w:rsid w:val="008C1EF1"/>
    <w:rsid w:val="008C21C0"/>
    <w:rsid w:val="008C2A65"/>
    <w:rsid w:val="008C33FE"/>
    <w:rsid w:val="008C4FCC"/>
    <w:rsid w:val="008C5C98"/>
    <w:rsid w:val="008C6946"/>
    <w:rsid w:val="008C6A86"/>
    <w:rsid w:val="008C6AAB"/>
    <w:rsid w:val="008C70BB"/>
    <w:rsid w:val="008D0080"/>
    <w:rsid w:val="008D06D4"/>
    <w:rsid w:val="008D07D9"/>
    <w:rsid w:val="008D148A"/>
    <w:rsid w:val="008D19A6"/>
    <w:rsid w:val="008D3BC8"/>
    <w:rsid w:val="008D4A79"/>
    <w:rsid w:val="008D4E59"/>
    <w:rsid w:val="008D5D76"/>
    <w:rsid w:val="008D5EF7"/>
    <w:rsid w:val="008D7C36"/>
    <w:rsid w:val="008E2FEF"/>
    <w:rsid w:val="008E4D56"/>
    <w:rsid w:val="008E5199"/>
    <w:rsid w:val="008E67B7"/>
    <w:rsid w:val="008F028D"/>
    <w:rsid w:val="008F0425"/>
    <w:rsid w:val="008F2060"/>
    <w:rsid w:val="008F20BB"/>
    <w:rsid w:val="008F379B"/>
    <w:rsid w:val="008F4EBC"/>
    <w:rsid w:val="008F5760"/>
    <w:rsid w:val="008F5AFA"/>
    <w:rsid w:val="008F5F99"/>
    <w:rsid w:val="008F6E85"/>
    <w:rsid w:val="008F7FCC"/>
    <w:rsid w:val="00900132"/>
    <w:rsid w:val="00900C2B"/>
    <w:rsid w:val="00902EAB"/>
    <w:rsid w:val="009041CF"/>
    <w:rsid w:val="0090457B"/>
    <w:rsid w:val="0090505F"/>
    <w:rsid w:val="009051DE"/>
    <w:rsid w:val="00906A10"/>
    <w:rsid w:val="00906EA4"/>
    <w:rsid w:val="00907CBA"/>
    <w:rsid w:val="00910D51"/>
    <w:rsid w:val="00911DDF"/>
    <w:rsid w:val="009125ED"/>
    <w:rsid w:val="009128F7"/>
    <w:rsid w:val="009146DD"/>
    <w:rsid w:val="00914E46"/>
    <w:rsid w:val="00915CAE"/>
    <w:rsid w:val="009174FD"/>
    <w:rsid w:val="00921341"/>
    <w:rsid w:val="00921B8A"/>
    <w:rsid w:val="00921C67"/>
    <w:rsid w:val="00921E19"/>
    <w:rsid w:val="009224FF"/>
    <w:rsid w:val="00923BD7"/>
    <w:rsid w:val="00923F18"/>
    <w:rsid w:val="00925DF8"/>
    <w:rsid w:val="009260D7"/>
    <w:rsid w:val="00926E5E"/>
    <w:rsid w:val="00927125"/>
    <w:rsid w:val="0092795F"/>
    <w:rsid w:val="00930B24"/>
    <w:rsid w:val="0093306D"/>
    <w:rsid w:val="009346BC"/>
    <w:rsid w:val="009349FC"/>
    <w:rsid w:val="00935110"/>
    <w:rsid w:val="00935923"/>
    <w:rsid w:val="00935A91"/>
    <w:rsid w:val="009375C7"/>
    <w:rsid w:val="00937B5A"/>
    <w:rsid w:val="009415A2"/>
    <w:rsid w:val="00941AB3"/>
    <w:rsid w:val="00941E40"/>
    <w:rsid w:val="00942148"/>
    <w:rsid w:val="009425DE"/>
    <w:rsid w:val="00943275"/>
    <w:rsid w:val="009435A9"/>
    <w:rsid w:val="00943DD1"/>
    <w:rsid w:val="00944509"/>
    <w:rsid w:val="00946D8A"/>
    <w:rsid w:val="00950AEE"/>
    <w:rsid w:val="00950BF3"/>
    <w:rsid w:val="00950D44"/>
    <w:rsid w:val="00951735"/>
    <w:rsid w:val="00951D8E"/>
    <w:rsid w:val="00952F12"/>
    <w:rsid w:val="00952FE6"/>
    <w:rsid w:val="0095306C"/>
    <w:rsid w:val="00953835"/>
    <w:rsid w:val="00953A73"/>
    <w:rsid w:val="00954846"/>
    <w:rsid w:val="009549BD"/>
    <w:rsid w:val="00954C54"/>
    <w:rsid w:val="0095596C"/>
    <w:rsid w:val="0095698B"/>
    <w:rsid w:val="0095737A"/>
    <w:rsid w:val="00961263"/>
    <w:rsid w:val="0096192F"/>
    <w:rsid w:val="00962375"/>
    <w:rsid w:val="00963C80"/>
    <w:rsid w:val="00965F58"/>
    <w:rsid w:val="009660FF"/>
    <w:rsid w:val="00966294"/>
    <w:rsid w:val="00971403"/>
    <w:rsid w:val="00973D8C"/>
    <w:rsid w:val="00974CB7"/>
    <w:rsid w:val="00975052"/>
    <w:rsid w:val="009768AD"/>
    <w:rsid w:val="00980480"/>
    <w:rsid w:val="009815D5"/>
    <w:rsid w:val="00982A7C"/>
    <w:rsid w:val="009844AB"/>
    <w:rsid w:val="00984900"/>
    <w:rsid w:val="00985A99"/>
    <w:rsid w:val="00986CEC"/>
    <w:rsid w:val="00986F42"/>
    <w:rsid w:val="009874DD"/>
    <w:rsid w:val="009922CF"/>
    <w:rsid w:val="009925A4"/>
    <w:rsid w:val="00992831"/>
    <w:rsid w:val="00992B32"/>
    <w:rsid w:val="00992E7B"/>
    <w:rsid w:val="009947C8"/>
    <w:rsid w:val="00996191"/>
    <w:rsid w:val="009968C4"/>
    <w:rsid w:val="00996A76"/>
    <w:rsid w:val="00997A6C"/>
    <w:rsid w:val="00997F6E"/>
    <w:rsid w:val="009A11DD"/>
    <w:rsid w:val="009A1DD0"/>
    <w:rsid w:val="009A1F19"/>
    <w:rsid w:val="009A2C37"/>
    <w:rsid w:val="009A48B9"/>
    <w:rsid w:val="009A5980"/>
    <w:rsid w:val="009A7732"/>
    <w:rsid w:val="009A7CB5"/>
    <w:rsid w:val="009B0997"/>
    <w:rsid w:val="009B1BC0"/>
    <w:rsid w:val="009B3210"/>
    <w:rsid w:val="009B4B34"/>
    <w:rsid w:val="009B50E8"/>
    <w:rsid w:val="009B71EB"/>
    <w:rsid w:val="009C4764"/>
    <w:rsid w:val="009C5D06"/>
    <w:rsid w:val="009C6938"/>
    <w:rsid w:val="009C7EBB"/>
    <w:rsid w:val="009D034F"/>
    <w:rsid w:val="009D0357"/>
    <w:rsid w:val="009D0444"/>
    <w:rsid w:val="009D0AAC"/>
    <w:rsid w:val="009D1B5F"/>
    <w:rsid w:val="009D1E31"/>
    <w:rsid w:val="009D239F"/>
    <w:rsid w:val="009D2F98"/>
    <w:rsid w:val="009D3EBA"/>
    <w:rsid w:val="009D4C1B"/>
    <w:rsid w:val="009D51D1"/>
    <w:rsid w:val="009D545F"/>
    <w:rsid w:val="009D579D"/>
    <w:rsid w:val="009E0A78"/>
    <w:rsid w:val="009E128E"/>
    <w:rsid w:val="009E39A6"/>
    <w:rsid w:val="009E5B91"/>
    <w:rsid w:val="009E7DAD"/>
    <w:rsid w:val="009F2969"/>
    <w:rsid w:val="009F3211"/>
    <w:rsid w:val="009F3783"/>
    <w:rsid w:val="009F5C58"/>
    <w:rsid w:val="009F70C1"/>
    <w:rsid w:val="009F789E"/>
    <w:rsid w:val="009F7AFF"/>
    <w:rsid w:val="009F7C36"/>
    <w:rsid w:val="009F7FC7"/>
    <w:rsid w:val="00A01479"/>
    <w:rsid w:val="00A025C0"/>
    <w:rsid w:val="00A0496C"/>
    <w:rsid w:val="00A058C1"/>
    <w:rsid w:val="00A05BBD"/>
    <w:rsid w:val="00A078FC"/>
    <w:rsid w:val="00A07B04"/>
    <w:rsid w:val="00A105D7"/>
    <w:rsid w:val="00A10969"/>
    <w:rsid w:val="00A128D9"/>
    <w:rsid w:val="00A208B8"/>
    <w:rsid w:val="00A20CEC"/>
    <w:rsid w:val="00A212C5"/>
    <w:rsid w:val="00A24BDE"/>
    <w:rsid w:val="00A25412"/>
    <w:rsid w:val="00A25A47"/>
    <w:rsid w:val="00A26639"/>
    <w:rsid w:val="00A26BFE"/>
    <w:rsid w:val="00A26F1D"/>
    <w:rsid w:val="00A27AB0"/>
    <w:rsid w:val="00A30E3B"/>
    <w:rsid w:val="00A34A04"/>
    <w:rsid w:val="00A34E33"/>
    <w:rsid w:val="00A35DD8"/>
    <w:rsid w:val="00A36667"/>
    <w:rsid w:val="00A36B21"/>
    <w:rsid w:val="00A37D9E"/>
    <w:rsid w:val="00A4047D"/>
    <w:rsid w:val="00A4075E"/>
    <w:rsid w:val="00A4093E"/>
    <w:rsid w:val="00A42866"/>
    <w:rsid w:val="00A428C4"/>
    <w:rsid w:val="00A432CD"/>
    <w:rsid w:val="00A433CA"/>
    <w:rsid w:val="00A4382A"/>
    <w:rsid w:val="00A43EC0"/>
    <w:rsid w:val="00A46D40"/>
    <w:rsid w:val="00A47397"/>
    <w:rsid w:val="00A47FB4"/>
    <w:rsid w:val="00A506F6"/>
    <w:rsid w:val="00A50DFA"/>
    <w:rsid w:val="00A50F6C"/>
    <w:rsid w:val="00A513D8"/>
    <w:rsid w:val="00A51535"/>
    <w:rsid w:val="00A5154D"/>
    <w:rsid w:val="00A52E09"/>
    <w:rsid w:val="00A53822"/>
    <w:rsid w:val="00A54203"/>
    <w:rsid w:val="00A54CA8"/>
    <w:rsid w:val="00A54DDD"/>
    <w:rsid w:val="00A552D5"/>
    <w:rsid w:val="00A554EB"/>
    <w:rsid w:val="00A5638F"/>
    <w:rsid w:val="00A60481"/>
    <w:rsid w:val="00A6049C"/>
    <w:rsid w:val="00A606A9"/>
    <w:rsid w:val="00A60775"/>
    <w:rsid w:val="00A60D03"/>
    <w:rsid w:val="00A61041"/>
    <w:rsid w:val="00A623CF"/>
    <w:rsid w:val="00A63267"/>
    <w:rsid w:val="00A6326B"/>
    <w:rsid w:val="00A633EE"/>
    <w:rsid w:val="00A63AC4"/>
    <w:rsid w:val="00A7071D"/>
    <w:rsid w:val="00A70BB7"/>
    <w:rsid w:val="00A70FB2"/>
    <w:rsid w:val="00A7460E"/>
    <w:rsid w:val="00A752FC"/>
    <w:rsid w:val="00A75383"/>
    <w:rsid w:val="00A7586F"/>
    <w:rsid w:val="00A761CF"/>
    <w:rsid w:val="00A76259"/>
    <w:rsid w:val="00A762AA"/>
    <w:rsid w:val="00A77CA3"/>
    <w:rsid w:val="00A80C93"/>
    <w:rsid w:val="00A80F60"/>
    <w:rsid w:val="00A81EF4"/>
    <w:rsid w:val="00A82871"/>
    <w:rsid w:val="00A83F92"/>
    <w:rsid w:val="00A83FCD"/>
    <w:rsid w:val="00A847C2"/>
    <w:rsid w:val="00A864A1"/>
    <w:rsid w:val="00A8756C"/>
    <w:rsid w:val="00A87957"/>
    <w:rsid w:val="00A9148C"/>
    <w:rsid w:val="00A918C5"/>
    <w:rsid w:val="00A92C69"/>
    <w:rsid w:val="00A94055"/>
    <w:rsid w:val="00A94590"/>
    <w:rsid w:val="00A9502A"/>
    <w:rsid w:val="00A95AE0"/>
    <w:rsid w:val="00A95C87"/>
    <w:rsid w:val="00A95DAE"/>
    <w:rsid w:val="00A96323"/>
    <w:rsid w:val="00A97438"/>
    <w:rsid w:val="00AA0052"/>
    <w:rsid w:val="00AA06BE"/>
    <w:rsid w:val="00AA0EB8"/>
    <w:rsid w:val="00AA1A13"/>
    <w:rsid w:val="00AA1DE3"/>
    <w:rsid w:val="00AA23CC"/>
    <w:rsid w:val="00AA271C"/>
    <w:rsid w:val="00AA3228"/>
    <w:rsid w:val="00AA3EBF"/>
    <w:rsid w:val="00AA4206"/>
    <w:rsid w:val="00AA5B67"/>
    <w:rsid w:val="00AA686C"/>
    <w:rsid w:val="00AA6C36"/>
    <w:rsid w:val="00AB0DCE"/>
    <w:rsid w:val="00AB25ED"/>
    <w:rsid w:val="00AB2A1F"/>
    <w:rsid w:val="00AB2C88"/>
    <w:rsid w:val="00AB2D0E"/>
    <w:rsid w:val="00AB33B1"/>
    <w:rsid w:val="00AB3466"/>
    <w:rsid w:val="00AB3DF4"/>
    <w:rsid w:val="00AB6288"/>
    <w:rsid w:val="00AB672D"/>
    <w:rsid w:val="00AB68CF"/>
    <w:rsid w:val="00AB6DB2"/>
    <w:rsid w:val="00AB7423"/>
    <w:rsid w:val="00AB7DD3"/>
    <w:rsid w:val="00AC338B"/>
    <w:rsid w:val="00AC4BAD"/>
    <w:rsid w:val="00AC659A"/>
    <w:rsid w:val="00AD0004"/>
    <w:rsid w:val="00AD18A3"/>
    <w:rsid w:val="00AD2020"/>
    <w:rsid w:val="00AD3E73"/>
    <w:rsid w:val="00AD44B3"/>
    <w:rsid w:val="00AD5A25"/>
    <w:rsid w:val="00AD696A"/>
    <w:rsid w:val="00AE0039"/>
    <w:rsid w:val="00AE0A90"/>
    <w:rsid w:val="00AE1D32"/>
    <w:rsid w:val="00AE23F0"/>
    <w:rsid w:val="00AE3DC8"/>
    <w:rsid w:val="00AE532E"/>
    <w:rsid w:val="00AE5B72"/>
    <w:rsid w:val="00AE5D02"/>
    <w:rsid w:val="00AE68BC"/>
    <w:rsid w:val="00AE6F74"/>
    <w:rsid w:val="00AE7C1A"/>
    <w:rsid w:val="00AE7EB9"/>
    <w:rsid w:val="00AF0FA2"/>
    <w:rsid w:val="00AF1942"/>
    <w:rsid w:val="00AF235A"/>
    <w:rsid w:val="00AF2A31"/>
    <w:rsid w:val="00AF35B6"/>
    <w:rsid w:val="00AF4F00"/>
    <w:rsid w:val="00AF506A"/>
    <w:rsid w:val="00AF5D5C"/>
    <w:rsid w:val="00AF6D19"/>
    <w:rsid w:val="00AF7BEB"/>
    <w:rsid w:val="00AF7DE0"/>
    <w:rsid w:val="00B00458"/>
    <w:rsid w:val="00B01132"/>
    <w:rsid w:val="00B01844"/>
    <w:rsid w:val="00B02CF2"/>
    <w:rsid w:val="00B02FA9"/>
    <w:rsid w:val="00B04D23"/>
    <w:rsid w:val="00B05078"/>
    <w:rsid w:val="00B068B2"/>
    <w:rsid w:val="00B06BC0"/>
    <w:rsid w:val="00B06D86"/>
    <w:rsid w:val="00B079F5"/>
    <w:rsid w:val="00B1013A"/>
    <w:rsid w:val="00B113AD"/>
    <w:rsid w:val="00B116E5"/>
    <w:rsid w:val="00B117F3"/>
    <w:rsid w:val="00B12F16"/>
    <w:rsid w:val="00B13490"/>
    <w:rsid w:val="00B13564"/>
    <w:rsid w:val="00B139C5"/>
    <w:rsid w:val="00B1487D"/>
    <w:rsid w:val="00B1525C"/>
    <w:rsid w:val="00B1584C"/>
    <w:rsid w:val="00B16288"/>
    <w:rsid w:val="00B16CA5"/>
    <w:rsid w:val="00B17C20"/>
    <w:rsid w:val="00B17F0E"/>
    <w:rsid w:val="00B20EC9"/>
    <w:rsid w:val="00B232EC"/>
    <w:rsid w:val="00B235C1"/>
    <w:rsid w:val="00B25B16"/>
    <w:rsid w:val="00B262A1"/>
    <w:rsid w:val="00B26940"/>
    <w:rsid w:val="00B26A62"/>
    <w:rsid w:val="00B3215C"/>
    <w:rsid w:val="00B33953"/>
    <w:rsid w:val="00B3420E"/>
    <w:rsid w:val="00B34515"/>
    <w:rsid w:val="00B352D0"/>
    <w:rsid w:val="00B35584"/>
    <w:rsid w:val="00B3631C"/>
    <w:rsid w:val="00B3638F"/>
    <w:rsid w:val="00B36C69"/>
    <w:rsid w:val="00B4016D"/>
    <w:rsid w:val="00B40352"/>
    <w:rsid w:val="00B41EB4"/>
    <w:rsid w:val="00B4251B"/>
    <w:rsid w:val="00B42B76"/>
    <w:rsid w:val="00B440E3"/>
    <w:rsid w:val="00B44BA9"/>
    <w:rsid w:val="00B45278"/>
    <w:rsid w:val="00B453A8"/>
    <w:rsid w:val="00B4667B"/>
    <w:rsid w:val="00B46A28"/>
    <w:rsid w:val="00B51077"/>
    <w:rsid w:val="00B51206"/>
    <w:rsid w:val="00B51DBC"/>
    <w:rsid w:val="00B52086"/>
    <w:rsid w:val="00B526A9"/>
    <w:rsid w:val="00B53AEC"/>
    <w:rsid w:val="00B54082"/>
    <w:rsid w:val="00B54119"/>
    <w:rsid w:val="00B5483E"/>
    <w:rsid w:val="00B549EA"/>
    <w:rsid w:val="00B5597D"/>
    <w:rsid w:val="00B5665D"/>
    <w:rsid w:val="00B57590"/>
    <w:rsid w:val="00B635FD"/>
    <w:rsid w:val="00B638E6"/>
    <w:rsid w:val="00B63C3E"/>
    <w:rsid w:val="00B63CF4"/>
    <w:rsid w:val="00B6456A"/>
    <w:rsid w:val="00B65619"/>
    <w:rsid w:val="00B65728"/>
    <w:rsid w:val="00B66CB5"/>
    <w:rsid w:val="00B67BA4"/>
    <w:rsid w:val="00B706F1"/>
    <w:rsid w:val="00B727AC"/>
    <w:rsid w:val="00B728E6"/>
    <w:rsid w:val="00B72BF2"/>
    <w:rsid w:val="00B7328F"/>
    <w:rsid w:val="00B74A6D"/>
    <w:rsid w:val="00B752B9"/>
    <w:rsid w:val="00B75A33"/>
    <w:rsid w:val="00B75D2F"/>
    <w:rsid w:val="00B75EFF"/>
    <w:rsid w:val="00B76805"/>
    <w:rsid w:val="00B76A1B"/>
    <w:rsid w:val="00B778C8"/>
    <w:rsid w:val="00B77BB7"/>
    <w:rsid w:val="00B81B07"/>
    <w:rsid w:val="00B81C69"/>
    <w:rsid w:val="00B826FC"/>
    <w:rsid w:val="00B82F5F"/>
    <w:rsid w:val="00B83A57"/>
    <w:rsid w:val="00B92A8F"/>
    <w:rsid w:val="00B92E84"/>
    <w:rsid w:val="00B931DD"/>
    <w:rsid w:val="00B93420"/>
    <w:rsid w:val="00B952F8"/>
    <w:rsid w:val="00B97537"/>
    <w:rsid w:val="00B97FF7"/>
    <w:rsid w:val="00BA2AD0"/>
    <w:rsid w:val="00BA32A6"/>
    <w:rsid w:val="00BA4036"/>
    <w:rsid w:val="00BA4DB3"/>
    <w:rsid w:val="00BA526D"/>
    <w:rsid w:val="00BA57FD"/>
    <w:rsid w:val="00BA59E6"/>
    <w:rsid w:val="00BA6805"/>
    <w:rsid w:val="00BA6CC6"/>
    <w:rsid w:val="00BB1C5F"/>
    <w:rsid w:val="00BB4120"/>
    <w:rsid w:val="00BB5847"/>
    <w:rsid w:val="00BB7BEE"/>
    <w:rsid w:val="00BC0CD5"/>
    <w:rsid w:val="00BC3FFA"/>
    <w:rsid w:val="00BC567D"/>
    <w:rsid w:val="00BC5A57"/>
    <w:rsid w:val="00BC5A5C"/>
    <w:rsid w:val="00BC6DA7"/>
    <w:rsid w:val="00BC6E77"/>
    <w:rsid w:val="00BC6EBF"/>
    <w:rsid w:val="00BD0160"/>
    <w:rsid w:val="00BD3B48"/>
    <w:rsid w:val="00BD4834"/>
    <w:rsid w:val="00BD56A8"/>
    <w:rsid w:val="00BD61D9"/>
    <w:rsid w:val="00BD6740"/>
    <w:rsid w:val="00BD7683"/>
    <w:rsid w:val="00BE05EB"/>
    <w:rsid w:val="00BE09A5"/>
    <w:rsid w:val="00BE0C16"/>
    <w:rsid w:val="00BE0CB9"/>
    <w:rsid w:val="00BE2A41"/>
    <w:rsid w:val="00BE2AC6"/>
    <w:rsid w:val="00BE3E85"/>
    <w:rsid w:val="00BE56BF"/>
    <w:rsid w:val="00BE6DAA"/>
    <w:rsid w:val="00BF0E55"/>
    <w:rsid w:val="00BF0FC8"/>
    <w:rsid w:val="00BF1A72"/>
    <w:rsid w:val="00BF2D1F"/>
    <w:rsid w:val="00BF312F"/>
    <w:rsid w:val="00BF35A7"/>
    <w:rsid w:val="00BF40AF"/>
    <w:rsid w:val="00BF57E8"/>
    <w:rsid w:val="00BF69D4"/>
    <w:rsid w:val="00BF7231"/>
    <w:rsid w:val="00C00A35"/>
    <w:rsid w:val="00C01028"/>
    <w:rsid w:val="00C01F9C"/>
    <w:rsid w:val="00C02230"/>
    <w:rsid w:val="00C02AEE"/>
    <w:rsid w:val="00C02B65"/>
    <w:rsid w:val="00C05381"/>
    <w:rsid w:val="00C078FC"/>
    <w:rsid w:val="00C112EE"/>
    <w:rsid w:val="00C11558"/>
    <w:rsid w:val="00C12782"/>
    <w:rsid w:val="00C12BBD"/>
    <w:rsid w:val="00C13208"/>
    <w:rsid w:val="00C13A26"/>
    <w:rsid w:val="00C15BED"/>
    <w:rsid w:val="00C15CBD"/>
    <w:rsid w:val="00C15E2F"/>
    <w:rsid w:val="00C1694D"/>
    <w:rsid w:val="00C17A66"/>
    <w:rsid w:val="00C220F2"/>
    <w:rsid w:val="00C23860"/>
    <w:rsid w:val="00C238E1"/>
    <w:rsid w:val="00C2461D"/>
    <w:rsid w:val="00C252D1"/>
    <w:rsid w:val="00C2552E"/>
    <w:rsid w:val="00C267ED"/>
    <w:rsid w:val="00C26B17"/>
    <w:rsid w:val="00C3053F"/>
    <w:rsid w:val="00C30546"/>
    <w:rsid w:val="00C3282E"/>
    <w:rsid w:val="00C35D19"/>
    <w:rsid w:val="00C363E9"/>
    <w:rsid w:val="00C37447"/>
    <w:rsid w:val="00C37663"/>
    <w:rsid w:val="00C376E3"/>
    <w:rsid w:val="00C37B7E"/>
    <w:rsid w:val="00C4026C"/>
    <w:rsid w:val="00C40897"/>
    <w:rsid w:val="00C40A4F"/>
    <w:rsid w:val="00C41FE3"/>
    <w:rsid w:val="00C431DE"/>
    <w:rsid w:val="00C43F32"/>
    <w:rsid w:val="00C45FA9"/>
    <w:rsid w:val="00C46526"/>
    <w:rsid w:val="00C47594"/>
    <w:rsid w:val="00C5092D"/>
    <w:rsid w:val="00C512E7"/>
    <w:rsid w:val="00C52B79"/>
    <w:rsid w:val="00C53FE2"/>
    <w:rsid w:val="00C54199"/>
    <w:rsid w:val="00C54F5B"/>
    <w:rsid w:val="00C5524C"/>
    <w:rsid w:val="00C55C91"/>
    <w:rsid w:val="00C571AC"/>
    <w:rsid w:val="00C571BB"/>
    <w:rsid w:val="00C573D8"/>
    <w:rsid w:val="00C60885"/>
    <w:rsid w:val="00C60F71"/>
    <w:rsid w:val="00C615EF"/>
    <w:rsid w:val="00C61B66"/>
    <w:rsid w:val="00C62D3A"/>
    <w:rsid w:val="00C62EAC"/>
    <w:rsid w:val="00C643FD"/>
    <w:rsid w:val="00C64752"/>
    <w:rsid w:val="00C64DD3"/>
    <w:rsid w:val="00C66034"/>
    <w:rsid w:val="00C661F4"/>
    <w:rsid w:val="00C672E3"/>
    <w:rsid w:val="00C67A0D"/>
    <w:rsid w:val="00C67A37"/>
    <w:rsid w:val="00C71327"/>
    <w:rsid w:val="00C730BA"/>
    <w:rsid w:val="00C730F3"/>
    <w:rsid w:val="00C73364"/>
    <w:rsid w:val="00C74FEB"/>
    <w:rsid w:val="00C751EF"/>
    <w:rsid w:val="00C76DC8"/>
    <w:rsid w:val="00C8025C"/>
    <w:rsid w:val="00C82296"/>
    <w:rsid w:val="00C8300D"/>
    <w:rsid w:val="00C8342F"/>
    <w:rsid w:val="00C8450F"/>
    <w:rsid w:val="00C8476A"/>
    <w:rsid w:val="00C853BA"/>
    <w:rsid w:val="00C87388"/>
    <w:rsid w:val="00C87F14"/>
    <w:rsid w:val="00C915E0"/>
    <w:rsid w:val="00C917C4"/>
    <w:rsid w:val="00C92FA2"/>
    <w:rsid w:val="00C94473"/>
    <w:rsid w:val="00C9531E"/>
    <w:rsid w:val="00C95C2F"/>
    <w:rsid w:val="00C976EA"/>
    <w:rsid w:val="00C97CE1"/>
    <w:rsid w:val="00CA1051"/>
    <w:rsid w:val="00CA10DD"/>
    <w:rsid w:val="00CA1431"/>
    <w:rsid w:val="00CA15B8"/>
    <w:rsid w:val="00CA483F"/>
    <w:rsid w:val="00CA491C"/>
    <w:rsid w:val="00CA4D07"/>
    <w:rsid w:val="00CA6253"/>
    <w:rsid w:val="00CA62E2"/>
    <w:rsid w:val="00CA65C4"/>
    <w:rsid w:val="00CA69DC"/>
    <w:rsid w:val="00CA714B"/>
    <w:rsid w:val="00CB413B"/>
    <w:rsid w:val="00CB49C3"/>
    <w:rsid w:val="00CB4B94"/>
    <w:rsid w:val="00CB5A48"/>
    <w:rsid w:val="00CB65B0"/>
    <w:rsid w:val="00CB7F8B"/>
    <w:rsid w:val="00CC04A3"/>
    <w:rsid w:val="00CC1456"/>
    <w:rsid w:val="00CC2032"/>
    <w:rsid w:val="00CC3341"/>
    <w:rsid w:val="00CC3AD5"/>
    <w:rsid w:val="00CC3B36"/>
    <w:rsid w:val="00CC3DBC"/>
    <w:rsid w:val="00CC5302"/>
    <w:rsid w:val="00CD023F"/>
    <w:rsid w:val="00CD06EE"/>
    <w:rsid w:val="00CD1227"/>
    <w:rsid w:val="00CD2248"/>
    <w:rsid w:val="00CD2A1E"/>
    <w:rsid w:val="00CD54D8"/>
    <w:rsid w:val="00CD58BC"/>
    <w:rsid w:val="00CD7E94"/>
    <w:rsid w:val="00CE0033"/>
    <w:rsid w:val="00CE0A68"/>
    <w:rsid w:val="00CE1BBB"/>
    <w:rsid w:val="00CE2B72"/>
    <w:rsid w:val="00CE2D1B"/>
    <w:rsid w:val="00CE3876"/>
    <w:rsid w:val="00CE389D"/>
    <w:rsid w:val="00CE4443"/>
    <w:rsid w:val="00CE7536"/>
    <w:rsid w:val="00CE7776"/>
    <w:rsid w:val="00CF00A9"/>
    <w:rsid w:val="00CF0D11"/>
    <w:rsid w:val="00CF0D92"/>
    <w:rsid w:val="00CF1371"/>
    <w:rsid w:val="00CF2E53"/>
    <w:rsid w:val="00CF3370"/>
    <w:rsid w:val="00CF6ED1"/>
    <w:rsid w:val="00CF781A"/>
    <w:rsid w:val="00D0036B"/>
    <w:rsid w:val="00D01CFD"/>
    <w:rsid w:val="00D03FF9"/>
    <w:rsid w:val="00D04E2C"/>
    <w:rsid w:val="00D075BA"/>
    <w:rsid w:val="00D07743"/>
    <w:rsid w:val="00D07E60"/>
    <w:rsid w:val="00D101B9"/>
    <w:rsid w:val="00D10A05"/>
    <w:rsid w:val="00D11B22"/>
    <w:rsid w:val="00D131AC"/>
    <w:rsid w:val="00D13423"/>
    <w:rsid w:val="00D13593"/>
    <w:rsid w:val="00D1431D"/>
    <w:rsid w:val="00D154F8"/>
    <w:rsid w:val="00D1700D"/>
    <w:rsid w:val="00D17B4B"/>
    <w:rsid w:val="00D17B84"/>
    <w:rsid w:val="00D20082"/>
    <w:rsid w:val="00D200A0"/>
    <w:rsid w:val="00D21C36"/>
    <w:rsid w:val="00D23A2B"/>
    <w:rsid w:val="00D2467E"/>
    <w:rsid w:val="00D25A28"/>
    <w:rsid w:val="00D2707A"/>
    <w:rsid w:val="00D27EA4"/>
    <w:rsid w:val="00D3020C"/>
    <w:rsid w:val="00D31AD4"/>
    <w:rsid w:val="00D336C6"/>
    <w:rsid w:val="00D33CED"/>
    <w:rsid w:val="00D34024"/>
    <w:rsid w:val="00D3428D"/>
    <w:rsid w:val="00D35145"/>
    <w:rsid w:val="00D35C26"/>
    <w:rsid w:val="00D362FD"/>
    <w:rsid w:val="00D366E1"/>
    <w:rsid w:val="00D3682F"/>
    <w:rsid w:val="00D40098"/>
    <w:rsid w:val="00D408FF"/>
    <w:rsid w:val="00D411CB"/>
    <w:rsid w:val="00D414FE"/>
    <w:rsid w:val="00D42778"/>
    <w:rsid w:val="00D42B0A"/>
    <w:rsid w:val="00D42C99"/>
    <w:rsid w:val="00D42FD8"/>
    <w:rsid w:val="00D4383D"/>
    <w:rsid w:val="00D44FB0"/>
    <w:rsid w:val="00D45374"/>
    <w:rsid w:val="00D4582C"/>
    <w:rsid w:val="00D47A8B"/>
    <w:rsid w:val="00D50936"/>
    <w:rsid w:val="00D50BED"/>
    <w:rsid w:val="00D51B42"/>
    <w:rsid w:val="00D5292D"/>
    <w:rsid w:val="00D53280"/>
    <w:rsid w:val="00D53BC5"/>
    <w:rsid w:val="00D549DB"/>
    <w:rsid w:val="00D553DF"/>
    <w:rsid w:val="00D56159"/>
    <w:rsid w:val="00D609A7"/>
    <w:rsid w:val="00D60D87"/>
    <w:rsid w:val="00D610FF"/>
    <w:rsid w:val="00D622D5"/>
    <w:rsid w:val="00D62F38"/>
    <w:rsid w:val="00D63558"/>
    <w:rsid w:val="00D63BBE"/>
    <w:rsid w:val="00D63CAE"/>
    <w:rsid w:val="00D64686"/>
    <w:rsid w:val="00D646BA"/>
    <w:rsid w:val="00D64CC6"/>
    <w:rsid w:val="00D64DA6"/>
    <w:rsid w:val="00D65848"/>
    <w:rsid w:val="00D66FAC"/>
    <w:rsid w:val="00D6732A"/>
    <w:rsid w:val="00D703CA"/>
    <w:rsid w:val="00D71834"/>
    <w:rsid w:val="00D71989"/>
    <w:rsid w:val="00D72D2E"/>
    <w:rsid w:val="00D74DFE"/>
    <w:rsid w:val="00D75966"/>
    <w:rsid w:val="00D75986"/>
    <w:rsid w:val="00D75AF9"/>
    <w:rsid w:val="00D771EB"/>
    <w:rsid w:val="00D81726"/>
    <w:rsid w:val="00D81EA7"/>
    <w:rsid w:val="00D82B63"/>
    <w:rsid w:val="00D84933"/>
    <w:rsid w:val="00D84BBD"/>
    <w:rsid w:val="00D86241"/>
    <w:rsid w:val="00D87240"/>
    <w:rsid w:val="00D9077C"/>
    <w:rsid w:val="00D90D8C"/>
    <w:rsid w:val="00D9116F"/>
    <w:rsid w:val="00D913E1"/>
    <w:rsid w:val="00D9179E"/>
    <w:rsid w:val="00D91B7A"/>
    <w:rsid w:val="00D921AE"/>
    <w:rsid w:val="00D922ED"/>
    <w:rsid w:val="00D93786"/>
    <w:rsid w:val="00D93EC5"/>
    <w:rsid w:val="00D940E5"/>
    <w:rsid w:val="00D94164"/>
    <w:rsid w:val="00D94536"/>
    <w:rsid w:val="00D945A1"/>
    <w:rsid w:val="00D94A4A"/>
    <w:rsid w:val="00D94C23"/>
    <w:rsid w:val="00D94D44"/>
    <w:rsid w:val="00D955A1"/>
    <w:rsid w:val="00D956C8"/>
    <w:rsid w:val="00D95EF0"/>
    <w:rsid w:val="00D9780C"/>
    <w:rsid w:val="00D97F77"/>
    <w:rsid w:val="00DA1E44"/>
    <w:rsid w:val="00DA2675"/>
    <w:rsid w:val="00DA38F1"/>
    <w:rsid w:val="00DA408C"/>
    <w:rsid w:val="00DA5511"/>
    <w:rsid w:val="00DA5717"/>
    <w:rsid w:val="00DA668D"/>
    <w:rsid w:val="00DA6CC4"/>
    <w:rsid w:val="00DA70B5"/>
    <w:rsid w:val="00DA7123"/>
    <w:rsid w:val="00DB0349"/>
    <w:rsid w:val="00DB0BE0"/>
    <w:rsid w:val="00DB12DB"/>
    <w:rsid w:val="00DB221A"/>
    <w:rsid w:val="00DB4344"/>
    <w:rsid w:val="00DB4A56"/>
    <w:rsid w:val="00DB7E6A"/>
    <w:rsid w:val="00DC025A"/>
    <w:rsid w:val="00DC1A1C"/>
    <w:rsid w:val="00DC1DA5"/>
    <w:rsid w:val="00DC1F18"/>
    <w:rsid w:val="00DC2A45"/>
    <w:rsid w:val="00DC4864"/>
    <w:rsid w:val="00DC4BEB"/>
    <w:rsid w:val="00DC4EE0"/>
    <w:rsid w:val="00DD111F"/>
    <w:rsid w:val="00DD1D48"/>
    <w:rsid w:val="00DD2E9E"/>
    <w:rsid w:val="00DD3608"/>
    <w:rsid w:val="00DD3FF7"/>
    <w:rsid w:val="00DD4874"/>
    <w:rsid w:val="00DD49B9"/>
    <w:rsid w:val="00DD4D31"/>
    <w:rsid w:val="00DD5DDA"/>
    <w:rsid w:val="00DD6452"/>
    <w:rsid w:val="00DD7715"/>
    <w:rsid w:val="00DE35ED"/>
    <w:rsid w:val="00DE3B69"/>
    <w:rsid w:val="00DE47C5"/>
    <w:rsid w:val="00DE5D4F"/>
    <w:rsid w:val="00DE7026"/>
    <w:rsid w:val="00DE7649"/>
    <w:rsid w:val="00DF1295"/>
    <w:rsid w:val="00DF40AE"/>
    <w:rsid w:val="00DF4B78"/>
    <w:rsid w:val="00DF4CFE"/>
    <w:rsid w:val="00DF5229"/>
    <w:rsid w:val="00DF58B0"/>
    <w:rsid w:val="00DF618A"/>
    <w:rsid w:val="00DF6252"/>
    <w:rsid w:val="00DF6407"/>
    <w:rsid w:val="00DF65FF"/>
    <w:rsid w:val="00DF6742"/>
    <w:rsid w:val="00E0032F"/>
    <w:rsid w:val="00E00B6B"/>
    <w:rsid w:val="00E017D6"/>
    <w:rsid w:val="00E01B6A"/>
    <w:rsid w:val="00E021CE"/>
    <w:rsid w:val="00E03BCA"/>
    <w:rsid w:val="00E03C45"/>
    <w:rsid w:val="00E045F9"/>
    <w:rsid w:val="00E059FC"/>
    <w:rsid w:val="00E06252"/>
    <w:rsid w:val="00E10D37"/>
    <w:rsid w:val="00E11DD1"/>
    <w:rsid w:val="00E13283"/>
    <w:rsid w:val="00E133D1"/>
    <w:rsid w:val="00E133D9"/>
    <w:rsid w:val="00E13410"/>
    <w:rsid w:val="00E14628"/>
    <w:rsid w:val="00E14810"/>
    <w:rsid w:val="00E14FAE"/>
    <w:rsid w:val="00E15A51"/>
    <w:rsid w:val="00E16315"/>
    <w:rsid w:val="00E177FF"/>
    <w:rsid w:val="00E17B4A"/>
    <w:rsid w:val="00E21AB5"/>
    <w:rsid w:val="00E2220F"/>
    <w:rsid w:val="00E223AA"/>
    <w:rsid w:val="00E22439"/>
    <w:rsid w:val="00E240FD"/>
    <w:rsid w:val="00E2579F"/>
    <w:rsid w:val="00E25A4E"/>
    <w:rsid w:val="00E2618E"/>
    <w:rsid w:val="00E26A83"/>
    <w:rsid w:val="00E277E1"/>
    <w:rsid w:val="00E27C31"/>
    <w:rsid w:val="00E31336"/>
    <w:rsid w:val="00E31E19"/>
    <w:rsid w:val="00E329FB"/>
    <w:rsid w:val="00E32BF2"/>
    <w:rsid w:val="00E32EFC"/>
    <w:rsid w:val="00E3316F"/>
    <w:rsid w:val="00E343C9"/>
    <w:rsid w:val="00E34AD2"/>
    <w:rsid w:val="00E34CBE"/>
    <w:rsid w:val="00E350B5"/>
    <w:rsid w:val="00E41930"/>
    <w:rsid w:val="00E41947"/>
    <w:rsid w:val="00E42186"/>
    <w:rsid w:val="00E43E1D"/>
    <w:rsid w:val="00E44E91"/>
    <w:rsid w:val="00E46D0A"/>
    <w:rsid w:val="00E47047"/>
    <w:rsid w:val="00E470E2"/>
    <w:rsid w:val="00E51025"/>
    <w:rsid w:val="00E51627"/>
    <w:rsid w:val="00E52411"/>
    <w:rsid w:val="00E52E7D"/>
    <w:rsid w:val="00E53815"/>
    <w:rsid w:val="00E53D71"/>
    <w:rsid w:val="00E53D80"/>
    <w:rsid w:val="00E53EA5"/>
    <w:rsid w:val="00E5443D"/>
    <w:rsid w:val="00E54D50"/>
    <w:rsid w:val="00E5714D"/>
    <w:rsid w:val="00E57E64"/>
    <w:rsid w:val="00E57F4E"/>
    <w:rsid w:val="00E61D8E"/>
    <w:rsid w:val="00E631B4"/>
    <w:rsid w:val="00E635AA"/>
    <w:rsid w:val="00E64056"/>
    <w:rsid w:val="00E64ACE"/>
    <w:rsid w:val="00E6584D"/>
    <w:rsid w:val="00E661EA"/>
    <w:rsid w:val="00E66A45"/>
    <w:rsid w:val="00E701F0"/>
    <w:rsid w:val="00E70519"/>
    <w:rsid w:val="00E70AE6"/>
    <w:rsid w:val="00E728F1"/>
    <w:rsid w:val="00E744B6"/>
    <w:rsid w:val="00E75313"/>
    <w:rsid w:val="00E76218"/>
    <w:rsid w:val="00E77908"/>
    <w:rsid w:val="00E81FB9"/>
    <w:rsid w:val="00E83257"/>
    <w:rsid w:val="00E83617"/>
    <w:rsid w:val="00E838F1"/>
    <w:rsid w:val="00E84E67"/>
    <w:rsid w:val="00E85780"/>
    <w:rsid w:val="00E86333"/>
    <w:rsid w:val="00E87769"/>
    <w:rsid w:val="00E90C92"/>
    <w:rsid w:val="00E90DA5"/>
    <w:rsid w:val="00E92D1E"/>
    <w:rsid w:val="00E932E5"/>
    <w:rsid w:val="00E96027"/>
    <w:rsid w:val="00E960BA"/>
    <w:rsid w:val="00EA06D3"/>
    <w:rsid w:val="00EA0BA3"/>
    <w:rsid w:val="00EA1A38"/>
    <w:rsid w:val="00EA21C3"/>
    <w:rsid w:val="00EA386A"/>
    <w:rsid w:val="00EA40AB"/>
    <w:rsid w:val="00EA48E8"/>
    <w:rsid w:val="00EA4AED"/>
    <w:rsid w:val="00EA71FF"/>
    <w:rsid w:val="00EA7716"/>
    <w:rsid w:val="00EA7883"/>
    <w:rsid w:val="00EB0FD1"/>
    <w:rsid w:val="00EB1581"/>
    <w:rsid w:val="00EB1F3A"/>
    <w:rsid w:val="00EB2B3E"/>
    <w:rsid w:val="00EB2F8E"/>
    <w:rsid w:val="00EB300B"/>
    <w:rsid w:val="00EB3478"/>
    <w:rsid w:val="00EB35A0"/>
    <w:rsid w:val="00EB49B4"/>
    <w:rsid w:val="00EB4A1A"/>
    <w:rsid w:val="00EB63B7"/>
    <w:rsid w:val="00EB6E58"/>
    <w:rsid w:val="00EB7220"/>
    <w:rsid w:val="00EB7818"/>
    <w:rsid w:val="00EB7B1E"/>
    <w:rsid w:val="00EC061F"/>
    <w:rsid w:val="00EC1AC5"/>
    <w:rsid w:val="00EC29B8"/>
    <w:rsid w:val="00EC2A80"/>
    <w:rsid w:val="00EC44E6"/>
    <w:rsid w:val="00EC6F17"/>
    <w:rsid w:val="00EC71A3"/>
    <w:rsid w:val="00EC7D05"/>
    <w:rsid w:val="00ED0036"/>
    <w:rsid w:val="00ED1B53"/>
    <w:rsid w:val="00ED1F09"/>
    <w:rsid w:val="00ED2E33"/>
    <w:rsid w:val="00ED2EC4"/>
    <w:rsid w:val="00ED3D3D"/>
    <w:rsid w:val="00ED3D41"/>
    <w:rsid w:val="00ED4C58"/>
    <w:rsid w:val="00ED5028"/>
    <w:rsid w:val="00ED6CFE"/>
    <w:rsid w:val="00ED6F8F"/>
    <w:rsid w:val="00ED7AC5"/>
    <w:rsid w:val="00ED7E19"/>
    <w:rsid w:val="00EE0700"/>
    <w:rsid w:val="00EE1229"/>
    <w:rsid w:val="00EE1E23"/>
    <w:rsid w:val="00EE25ED"/>
    <w:rsid w:val="00EE2AD8"/>
    <w:rsid w:val="00EE7A78"/>
    <w:rsid w:val="00EF3E92"/>
    <w:rsid w:val="00EF3F72"/>
    <w:rsid w:val="00EF51B8"/>
    <w:rsid w:val="00EF5721"/>
    <w:rsid w:val="00EF5E07"/>
    <w:rsid w:val="00EF6C3F"/>
    <w:rsid w:val="00EF6D3E"/>
    <w:rsid w:val="00EF7575"/>
    <w:rsid w:val="00EF7850"/>
    <w:rsid w:val="00F0006C"/>
    <w:rsid w:val="00F02450"/>
    <w:rsid w:val="00F02B18"/>
    <w:rsid w:val="00F0324F"/>
    <w:rsid w:val="00F03F43"/>
    <w:rsid w:val="00F041B5"/>
    <w:rsid w:val="00F04243"/>
    <w:rsid w:val="00F06624"/>
    <w:rsid w:val="00F06F07"/>
    <w:rsid w:val="00F07287"/>
    <w:rsid w:val="00F0740A"/>
    <w:rsid w:val="00F0798C"/>
    <w:rsid w:val="00F1208C"/>
    <w:rsid w:val="00F13147"/>
    <w:rsid w:val="00F138E1"/>
    <w:rsid w:val="00F13FD4"/>
    <w:rsid w:val="00F140A7"/>
    <w:rsid w:val="00F20470"/>
    <w:rsid w:val="00F2236D"/>
    <w:rsid w:val="00F22D15"/>
    <w:rsid w:val="00F23372"/>
    <w:rsid w:val="00F234F7"/>
    <w:rsid w:val="00F23574"/>
    <w:rsid w:val="00F23C0D"/>
    <w:rsid w:val="00F23F6F"/>
    <w:rsid w:val="00F24DF1"/>
    <w:rsid w:val="00F25A70"/>
    <w:rsid w:val="00F25ABA"/>
    <w:rsid w:val="00F26E74"/>
    <w:rsid w:val="00F274C3"/>
    <w:rsid w:val="00F27BDD"/>
    <w:rsid w:val="00F3099D"/>
    <w:rsid w:val="00F35A05"/>
    <w:rsid w:val="00F35B99"/>
    <w:rsid w:val="00F361C1"/>
    <w:rsid w:val="00F36EF9"/>
    <w:rsid w:val="00F37314"/>
    <w:rsid w:val="00F37883"/>
    <w:rsid w:val="00F40571"/>
    <w:rsid w:val="00F40B80"/>
    <w:rsid w:val="00F40DCF"/>
    <w:rsid w:val="00F41370"/>
    <w:rsid w:val="00F41720"/>
    <w:rsid w:val="00F42159"/>
    <w:rsid w:val="00F428E6"/>
    <w:rsid w:val="00F4297C"/>
    <w:rsid w:val="00F433AF"/>
    <w:rsid w:val="00F43AFD"/>
    <w:rsid w:val="00F43EA6"/>
    <w:rsid w:val="00F44671"/>
    <w:rsid w:val="00F454E2"/>
    <w:rsid w:val="00F45DA9"/>
    <w:rsid w:val="00F464AE"/>
    <w:rsid w:val="00F46ED4"/>
    <w:rsid w:val="00F46F50"/>
    <w:rsid w:val="00F47DFD"/>
    <w:rsid w:val="00F506D0"/>
    <w:rsid w:val="00F50A50"/>
    <w:rsid w:val="00F511FE"/>
    <w:rsid w:val="00F51675"/>
    <w:rsid w:val="00F537BF"/>
    <w:rsid w:val="00F60127"/>
    <w:rsid w:val="00F61A22"/>
    <w:rsid w:val="00F61F44"/>
    <w:rsid w:val="00F623B4"/>
    <w:rsid w:val="00F62E2A"/>
    <w:rsid w:val="00F63E2F"/>
    <w:rsid w:val="00F63E61"/>
    <w:rsid w:val="00F65074"/>
    <w:rsid w:val="00F658DE"/>
    <w:rsid w:val="00F65A1E"/>
    <w:rsid w:val="00F65F53"/>
    <w:rsid w:val="00F6778A"/>
    <w:rsid w:val="00F67B1C"/>
    <w:rsid w:val="00F70317"/>
    <w:rsid w:val="00F74F30"/>
    <w:rsid w:val="00F75C02"/>
    <w:rsid w:val="00F75E93"/>
    <w:rsid w:val="00F76ABD"/>
    <w:rsid w:val="00F7706D"/>
    <w:rsid w:val="00F775B0"/>
    <w:rsid w:val="00F8070F"/>
    <w:rsid w:val="00F815EC"/>
    <w:rsid w:val="00F81A13"/>
    <w:rsid w:val="00F83153"/>
    <w:rsid w:val="00F83AA6"/>
    <w:rsid w:val="00F8492E"/>
    <w:rsid w:val="00F857D8"/>
    <w:rsid w:val="00F85B49"/>
    <w:rsid w:val="00F85C2D"/>
    <w:rsid w:val="00F85D3D"/>
    <w:rsid w:val="00F86957"/>
    <w:rsid w:val="00F870DE"/>
    <w:rsid w:val="00F87703"/>
    <w:rsid w:val="00F90D35"/>
    <w:rsid w:val="00F91B97"/>
    <w:rsid w:val="00F933BF"/>
    <w:rsid w:val="00F94799"/>
    <w:rsid w:val="00F953A4"/>
    <w:rsid w:val="00F953CF"/>
    <w:rsid w:val="00F958B7"/>
    <w:rsid w:val="00F962E5"/>
    <w:rsid w:val="00F97292"/>
    <w:rsid w:val="00F976A4"/>
    <w:rsid w:val="00FA0A57"/>
    <w:rsid w:val="00FA0F4F"/>
    <w:rsid w:val="00FA2EAF"/>
    <w:rsid w:val="00FA5878"/>
    <w:rsid w:val="00FA58DF"/>
    <w:rsid w:val="00FA680C"/>
    <w:rsid w:val="00FA6A63"/>
    <w:rsid w:val="00FB0406"/>
    <w:rsid w:val="00FB1A73"/>
    <w:rsid w:val="00FB2765"/>
    <w:rsid w:val="00FB2ECC"/>
    <w:rsid w:val="00FB46A1"/>
    <w:rsid w:val="00FB5399"/>
    <w:rsid w:val="00FB5E1F"/>
    <w:rsid w:val="00FB609E"/>
    <w:rsid w:val="00FB67B5"/>
    <w:rsid w:val="00FB6E36"/>
    <w:rsid w:val="00FB7325"/>
    <w:rsid w:val="00FB7688"/>
    <w:rsid w:val="00FC08A9"/>
    <w:rsid w:val="00FC0A3D"/>
    <w:rsid w:val="00FC102D"/>
    <w:rsid w:val="00FC1811"/>
    <w:rsid w:val="00FC1909"/>
    <w:rsid w:val="00FC1BE9"/>
    <w:rsid w:val="00FC31C7"/>
    <w:rsid w:val="00FC3687"/>
    <w:rsid w:val="00FC38BF"/>
    <w:rsid w:val="00FC3BB2"/>
    <w:rsid w:val="00FC63C0"/>
    <w:rsid w:val="00FC673A"/>
    <w:rsid w:val="00FC6F37"/>
    <w:rsid w:val="00FC7323"/>
    <w:rsid w:val="00FC75D6"/>
    <w:rsid w:val="00FD0E82"/>
    <w:rsid w:val="00FD1D55"/>
    <w:rsid w:val="00FD2C9E"/>
    <w:rsid w:val="00FD3D93"/>
    <w:rsid w:val="00FD5B63"/>
    <w:rsid w:val="00FD66A5"/>
    <w:rsid w:val="00FD67DD"/>
    <w:rsid w:val="00FD7114"/>
    <w:rsid w:val="00FE071F"/>
    <w:rsid w:val="00FE0B78"/>
    <w:rsid w:val="00FE0E2D"/>
    <w:rsid w:val="00FE1A77"/>
    <w:rsid w:val="00FE2003"/>
    <w:rsid w:val="00FE2FD7"/>
    <w:rsid w:val="00FE58F7"/>
    <w:rsid w:val="00FE68CD"/>
    <w:rsid w:val="00FF02C5"/>
    <w:rsid w:val="00FF0A5B"/>
    <w:rsid w:val="00FF2C9A"/>
    <w:rsid w:val="00FF4EDB"/>
    <w:rsid w:val="00FF5481"/>
    <w:rsid w:val="00FF63C9"/>
    <w:rsid w:val="00FF77B0"/>
    <w:rsid w:val="00FF7E54"/>
    <w:rsid w:val="01DA0171"/>
    <w:rsid w:val="02794F41"/>
    <w:rsid w:val="02AA2FBB"/>
    <w:rsid w:val="05BB72B0"/>
    <w:rsid w:val="0A32485F"/>
    <w:rsid w:val="0CB54257"/>
    <w:rsid w:val="0D3A0A71"/>
    <w:rsid w:val="0E372937"/>
    <w:rsid w:val="12C47771"/>
    <w:rsid w:val="1A24302B"/>
    <w:rsid w:val="1AD26EB1"/>
    <w:rsid w:val="1B5C3349"/>
    <w:rsid w:val="1E674B14"/>
    <w:rsid w:val="24A741A1"/>
    <w:rsid w:val="24B33950"/>
    <w:rsid w:val="2BA9763E"/>
    <w:rsid w:val="2E20646C"/>
    <w:rsid w:val="2E22653F"/>
    <w:rsid w:val="30D464D4"/>
    <w:rsid w:val="31C9105D"/>
    <w:rsid w:val="32547336"/>
    <w:rsid w:val="33432439"/>
    <w:rsid w:val="3363468E"/>
    <w:rsid w:val="36F92D9A"/>
    <w:rsid w:val="37971141"/>
    <w:rsid w:val="3AF8181E"/>
    <w:rsid w:val="3D66718E"/>
    <w:rsid w:val="3DA55AAF"/>
    <w:rsid w:val="3E3A262D"/>
    <w:rsid w:val="3ED76A33"/>
    <w:rsid w:val="3F9B3F12"/>
    <w:rsid w:val="409E72D5"/>
    <w:rsid w:val="457C0654"/>
    <w:rsid w:val="46E95580"/>
    <w:rsid w:val="49096C38"/>
    <w:rsid w:val="4D174643"/>
    <w:rsid w:val="4DF752C0"/>
    <w:rsid w:val="52BF2D6E"/>
    <w:rsid w:val="52E67183"/>
    <w:rsid w:val="566E5DAD"/>
    <w:rsid w:val="56B5358E"/>
    <w:rsid w:val="587443EB"/>
    <w:rsid w:val="5AED1980"/>
    <w:rsid w:val="5B8909DD"/>
    <w:rsid w:val="5BFA7D87"/>
    <w:rsid w:val="5CBC2B81"/>
    <w:rsid w:val="5DA2081C"/>
    <w:rsid w:val="6263182A"/>
    <w:rsid w:val="6B56553D"/>
    <w:rsid w:val="72465BDE"/>
    <w:rsid w:val="76A60486"/>
    <w:rsid w:val="7AA62062"/>
    <w:rsid w:val="7B1C3831"/>
    <w:rsid w:val="7B561B14"/>
    <w:rsid w:val="7BC777D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37E65"/>
  <w15:docId w15:val="{F84B3115-4ECE-454D-A9F4-3FF65B357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9" w:unhideWhenUsed="1" w:qFormat="1"/>
    <w:lsdException w:name="heading 7" w:uiPriority="0" w:unhideWhenUsed="1" w:qFormat="1"/>
    <w:lsdException w:name="heading 8" w:uiPriority="0"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semiHidden="1" w:unhideWhenUsed="1"/>
    <w:lsdException w:name="footnote text" w:semiHidden="1" w:unhideWhenUsed="1"/>
    <w:lsdException w:name="annotation text" w:unhideWhenUsed="1" w:qFormat="1"/>
    <w:lsdException w:name="header" w:uiPriority="0" w:qFormat="1"/>
    <w:lsdException w:name="footer" w:uiPriority="0" w:qFormat="1"/>
    <w:lsdException w:name="index heading" w:semiHidden="1" w:unhideWhenUsed="1"/>
    <w:lsdException w:name="caption" w:uiPriority="35" w:qFormat="1"/>
    <w:lsdException w:name="table of figures"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semiHidden="1" w:uiPriority="0" w:unhideWhenUsed="1"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pPr>
      <w:widowControl w:val="0"/>
      <w:jc w:val="both"/>
    </w:pPr>
    <w:rPr>
      <w:rFonts w:ascii="Times New Roman" w:hAnsi="Times New Roman"/>
      <w:kern w:val="2"/>
      <w:sz w:val="24"/>
      <w:szCs w:val="24"/>
    </w:rPr>
  </w:style>
  <w:style w:type="paragraph" w:styleId="1">
    <w:name w:val="heading 1"/>
    <w:basedOn w:val="a6"/>
    <w:next w:val="a6"/>
    <w:link w:val="11"/>
    <w:qFormat/>
    <w:pPr>
      <w:keepNext/>
      <w:keepLines/>
      <w:numPr>
        <w:numId w:val="1"/>
      </w:numPr>
      <w:spacing w:before="120"/>
      <w:outlineLvl w:val="0"/>
    </w:pPr>
    <w:rPr>
      <w:b/>
      <w:bCs/>
      <w:kern w:val="44"/>
      <w:sz w:val="28"/>
      <w:szCs w:val="44"/>
    </w:rPr>
  </w:style>
  <w:style w:type="paragraph" w:styleId="2">
    <w:name w:val="heading 2"/>
    <w:basedOn w:val="a6"/>
    <w:next w:val="a6"/>
    <w:link w:val="21"/>
    <w:unhideWhenUsed/>
    <w:qFormat/>
    <w:pPr>
      <w:keepNext/>
      <w:keepLines/>
      <w:numPr>
        <w:ilvl w:val="1"/>
        <w:numId w:val="1"/>
      </w:numPr>
      <w:outlineLvl w:val="1"/>
    </w:pPr>
    <w:rPr>
      <w:b/>
      <w:bCs/>
      <w:szCs w:val="32"/>
    </w:rPr>
  </w:style>
  <w:style w:type="paragraph" w:styleId="3">
    <w:name w:val="heading 3"/>
    <w:basedOn w:val="a6"/>
    <w:next w:val="a6"/>
    <w:link w:val="31"/>
    <w:unhideWhenUsed/>
    <w:qFormat/>
    <w:pPr>
      <w:keepNext/>
      <w:keepLines/>
      <w:numPr>
        <w:ilvl w:val="2"/>
        <w:numId w:val="1"/>
      </w:numPr>
      <w:outlineLvl w:val="2"/>
    </w:pPr>
    <w:rPr>
      <w:bCs/>
      <w:szCs w:val="32"/>
    </w:rPr>
  </w:style>
  <w:style w:type="paragraph" w:styleId="4">
    <w:name w:val="heading 4"/>
    <w:basedOn w:val="a6"/>
    <w:next w:val="a6"/>
    <w:link w:val="41"/>
    <w:unhideWhenUsed/>
    <w:qFormat/>
    <w:pPr>
      <w:keepNext/>
      <w:keepLines/>
      <w:numPr>
        <w:ilvl w:val="3"/>
        <w:numId w:val="1"/>
      </w:numPr>
      <w:outlineLvl w:val="3"/>
    </w:pPr>
    <w:rPr>
      <w:bCs/>
      <w:szCs w:val="28"/>
    </w:rPr>
  </w:style>
  <w:style w:type="paragraph" w:styleId="5">
    <w:name w:val="heading 5"/>
    <w:basedOn w:val="a6"/>
    <w:next w:val="a6"/>
    <w:link w:val="51"/>
    <w:unhideWhenUsed/>
    <w:qFormat/>
    <w:pPr>
      <w:keepNext/>
      <w:keepLines/>
      <w:numPr>
        <w:ilvl w:val="4"/>
        <w:numId w:val="1"/>
      </w:numPr>
      <w:outlineLvl w:val="4"/>
    </w:pPr>
    <w:rPr>
      <w:bCs/>
      <w:szCs w:val="28"/>
    </w:rPr>
  </w:style>
  <w:style w:type="paragraph" w:styleId="6">
    <w:name w:val="heading 6"/>
    <w:basedOn w:val="a6"/>
    <w:next w:val="a6"/>
    <w:link w:val="61"/>
    <w:uiPriority w:val="9"/>
    <w:unhideWhenUsed/>
    <w:qFormat/>
    <w:pPr>
      <w:keepNext/>
      <w:keepLines/>
      <w:numPr>
        <w:ilvl w:val="5"/>
        <w:numId w:val="1"/>
      </w:numPr>
      <w:outlineLvl w:val="5"/>
    </w:pPr>
    <w:rPr>
      <w:bCs/>
    </w:rPr>
  </w:style>
  <w:style w:type="paragraph" w:styleId="7">
    <w:name w:val="heading 7"/>
    <w:basedOn w:val="a6"/>
    <w:next w:val="a6"/>
    <w:link w:val="71"/>
    <w:unhideWhenUsed/>
    <w:qFormat/>
    <w:pPr>
      <w:keepNext/>
      <w:keepLines/>
      <w:numPr>
        <w:ilvl w:val="6"/>
        <w:numId w:val="1"/>
      </w:numPr>
      <w:outlineLvl w:val="6"/>
    </w:pPr>
    <w:rPr>
      <w:bCs/>
    </w:rPr>
  </w:style>
  <w:style w:type="paragraph" w:styleId="8">
    <w:name w:val="heading 8"/>
    <w:basedOn w:val="a6"/>
    <w:next w:val="a6"/>
    <w:link w:val="80"/>
    <w:unhideWhenUsed/>
    <w:qFormat/>
    <w:pPr>
      <w:keepLines/>
      <w:numPr>
        <w:ilvl w:val="7"/>
        <w:numId w:val="1"/>
      </w:numPr>
      <w:jc w:val="center"/>
      <w:outlineLvl w:val="7"/>
    </w:pPr>
  </w:style>
  <w:style w:type="paragraph" w:styleId="9">
    <w:name w:val="heading 9"/>
    <w:basedOn w:val="a6"/>
    <w:next w:val="a6"/>
    <w:link w:val="90"/>
    <w:uiPriority w:val="9"/>
    <w:unhideWhenUsed/>
    <w:qFormat/>
    <w:pPr>
      <w:keepNext/>
      <w:keepLines/>
      <w:numPr>
        <w:ilvl w:val="8"/>
        <w:numId w:val="1"/>
      </w:numPr>
      <w:jc w:val="center"/>
      <w:outlineLvl w:val="8"/>
    </w:pPr>
    <w:rPr>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customStyle="1" w:styleId="a6">
    <w:name w:val="模板正文样式"/>
    <w:qFormat/>
    <w:pPr>
      <w:spacing w:line="360" w:lineRule="auto"/>
      <w:ind w:firstLine="482"/>
    </w:pPr>
    <w:rPr>
      <w:rFonts w:ascii="Times New Roman" w:hAnsi="Times New Roman"/>
      <w:kern w:val="2"/>
      <w:sz w:val="24"/>
      <w:szCs w:val="24"/>
    </w:rPr>
  </w:style>
  <w:style w:type="paragraph" w:styleId="72">
    <w:name w:val="toc 7"/>
    <w:basedOn w:val="a5"/>
    <w:next w:val="a5"/>
    <w:uiPriority w:val="39"/>
    <w:semiHidden/>
    <w:qFormat/>
    <w:pPr>
      <w:ind w:left="1440"/>
      <w:jc w:val="left"/>
    </w:pPr>
    <w:rPr>
      <w:rFonts w:ascii="Calibri" w:hAnsi="Calibri"/>
      <w:sz w:val="18"/>
      <w:szCs w:val="18"/>
    </w:rPr>
  </w:style>
  <w:style w:type="paragraph" w:styleId="aa">
    <w:name w:val="caption"/>
    <w:basedOn w:val="a6"/>
    <w:next w:val="a6"/>
    <w:uiPriority w:val="35"/>
    <w:qFormat/>
    <w:pPr>
      <w:ind w:firstLine="0"/>
      <w:jc w:val="center"/>
    </w:pPr>
    <w:rPr>
      <w:szCs w:val="20"/>
    </w:rPr>
  </w:style>
  <w:style w:type="paragraph" w:styleId="ab">
    <w:name w:val="Document Map"/>
    <w:basedOn w:val="a5"/>
    <w:link w:val="ac"/>
    <w:uiPriority w:val="99"/>
    <w:semiHidden/>
    <w:unhideWhenUsed/>
    <w:qFormat/>
    <w:rPr>
      <w:rFonts w:ascii="宋体"/>
      <w:sz w:val="18"/>
      <w:szCs w:val="18"/>
    </w:rPr>
  </w:style>
  <w:style w:type="paragraph" w:styleId="ad">
    <w:name w:val="annotation text"/>
    <w:basedOn w:val="a5"/>
    <w:link w:val="12"/>
    <w:uiPriority w:val="99"/>
    <w:unhideWhenUsed/>
    <w:qFormat/>
    <w:pPr>
      <w:jc w:val="left"/>
    </w:pPr>
  </w:style>
  <w:style w:type="paragraph" w:styleId="ae">
    <w:name w:val="Body Text"/>
    <w:basedOn w:val="a5"/>
    <w:link w:val="af"/>
    <w:semiHidden/>
    <w:unhideWhenUsed/>
    <w:qFormat/>
    <w:pPr>
      <w:spacing w:after="120"/>
    </w:pPr>
    <w:rPr>
      <w:sz w:val="20"/>
      <w:szCs w:val="20"/>
    </w:rPr>
  </w:style>
  <w:style w:type="paragraph" w:styleId="52">
    <w:name w:val="toc 5"/>
    <w:basedOn w:val="a5"/>
    <w:next w:val="a5"/>
    <w:uiPriority w:val="39"/>
    <w:semiHidden/>
    <w:qFormat/>
    <w:pPr>
      <w:ind w:left="960"/>
      <w:jc w:val="left"/>
    </w:pPr>
    <w:rPr>
      <w:rFonts w:ascii="Calibri" w:hAnsi="Calibri"/>
      <w:sz w:val="18"/>
      <w:szCs w:val="18"/>
    </w:rPr>
  </w:style>
  <w:style w:type="paragraph" w:styleId="32">
    <w:name w:val="toc 3"/>
    <w:basedOn w:val="a6"/>
    <w:next w:val="a6"/>
    <w:uiPriority w:val="39"/>
    <w:unhideWhenUsed/>
    <w:qFormat/>
    <w:pPr>
      <w:ind w:firstLine="0"/>
    </w:pPr>
    <w:rPr>
      <w:iCs/>
      <w:szCs w:val="20"/>
    </w:rPr>
  </w:style>
  <w:style w:type="paragraph" w:styleId="81">
    <w:name w:val="toc 8"/>
    <w:basedOn w:val="a5"/>
    <w:next w:val="a5"/>
    <w:uiPriority w:val="39"/>
    <w:semiHidden/>
    <w:qFormat/>
    <w:pPr>
      <w:ind w:left="1680"/>
      <w:jc w:val="left"/>
    </w:pPr>
    <w:rPr>
      <w:rFonts w:ascii="Calibri" w:hAnsi="Calibri"/>
      <w:sz w:val="18"/>
      <w:szCs w:val="18"/>
    </w:rPr>
  </w:style>
  <w:style w:type="paragraph" w:styleId="af0">
    <w:name w:val="endnote text"/>
    <w:basedOn w:val="a5"/>
    <w:link w:val="13"/>
    <w:uiPriority w:val="99"/>
    <w:semiHidden/>
    <w:qFormat/>
    <w:pPr>
      <w:snapToGrid w:val="0"/>
      <w:jc w:val="left"/>
    </w:pPr>
    <w:rPr>
      <w:sz w:val="20"/>
    </w:rPr>
  </w:style>
  <w:style w:type="paragraph" w:styleId="af1">
    <w:name w:val="Balloon Text"/>
    <w:basedOn w:val="a5"/>
    <w:link w:val="14"/>
    <w:qFormat/>
    <w:rPr>
      <w:sz w:val="18"/>
      <w:szCs w:val="18"/>
    </w:rPr>
  </w:style>
  <w:style w:type="paragraph" w:styleId="af2">
    <w:name w:val="footer"/>
    <w:basedOn w:val="a5"/>
    <w:link w:val="af3"/>
    <w:qFormat/>
    <w:pPr>
      <w:tabs>
        <w:tab w:val="center" w:pos="4153"/>
        <w:tab w:val="right" w:pos="8306"/>
      </w:tabs>
      <w:snapToGrid w:val="0"/>
    </w:pPr>
    <w:rPr>
      <w:sz w:val="18"/>
      <w:szCs w:val="18"/>
    </w:rPr>
  </w:style>
  <w:style w:type="paragraph" w:styleId="af4">
    <w:name w:val="header"/>
    <w:basedOn w:val="a5"/>
    <w:link w:val="af5"/>
    <w:qFormat/>
    <w:pPr>
      <w:pBdr>
        <w:bottom w:val="single" w:sz="6" w:space="1" w:color="auto"/>
      </w:pBdr>
      <w:tabs>
        <w:tab w:val="center" w:pos="4153"/>
        <w:tab w:val="right" w:pos="8306"/>
      </w:tabs>
      <w:snapToGrid w:val="0"/>
      <w:jc w:val="center"/>
    </w:pPr>
    <w:rPr>
      <w:rFonts w:ascii="Calibri" w:hAnsi="Calibri"/>
      <w:sz w:val="18"/>
      <w:szCs w:val="18"/>
    </w:rPr>
  </w:style>
  <w:style w:type="paragraph" w:styleId="15">
    <w:name w:val="toc 1"/>
    <w:basedOn w:val="a6"/>
    <w:next w:val="a6"/>
    <w:uiPriority w:val="39"/>
    <w:qFormat/>
    <w:pPr>
      <w:widowControl w:val="0"/>
      <w:tabs>
        <w:tab w:val="right" w:leader="dot" w:pos="9344"/>
      </w:tabs>
      <w:ind w:firstLine="0"/>
    </w:pPr>
    <w:rPr>
      <w:bCs/>
      <w:caps/>
      <w:szCs w:val="20"/>
    </w:rPr>
  </w:style>
  <w:style w:type="paragraph" w:styleId="42">
    <w:name w:val="toc 4"/>
    <w:basedOn w:val="a5"/>
    <w:next w:val="a5"/>
    <w:uiPriority w:val="39"/>
    <w:semiHidden/>
    <w:qFormat/>
    <w:pPr>
      <w:ind w:left="720"/>
      <w:jc w:val="left"/>
    </w:pPr>
    <w:rPr>
      <w:rFonts w:ascii="Calibri" w:hAnsi="Calibri"/>
      <w:sz w:val="18"/>
      <w:szCs w:val="18"/>
    </w:rPr>
  </w:style>
  <w:style w:type="paragraph" w:styleId="62">
    <w:name w:val="toc 6"/>
    <w:basedOn w:val="a5"/>
    <w:next w:val="a5"/>
    <w:uiPriority w:val="39"/>
    <w:semiHidden/>
    <w:qFormat/>
    <w:pPr>
      <w:ind w:left="1200"/>
      <w:jc w:val="left"/>
    </w:pPr>
    <w:rPr>
      <w:rFonts w:ascii="Calibri" w:hAnsi="Calibri"/>
      <w:sz w:val="18"/>
      <w:szCs w:val="18"/>
    </w:rPr>
  </w:style>
  <w:style w:type="paragraph" w:styleId="af6">
    <w:name w:val="table of figures"/>
    <w:basedOn w:val="a5"/>
    <w:next w:val="a5"/>
    <w:uiPriority w:val="99"/>
    <w:qFormat/>
    <w:pPr>
      <w:ind w:leftChars="200" w:left="200" w:hangingChars="200" w:hanging="200"/>
    </w:pPr>
  </w:style>
  <w:style w:type="paragraph" w:styleId="22">
    <w:name w:val="toc 2"/>
    <w:basedOn w:val="a6"/>
    <w:next w:val="a6"/>
    <w:uiPriority w:val="39"/>
    <w:unhideWhenUsed/>
    <w:qFormat/>
    <w:pPr>
      <w:ind w:firstLine="0"/>
    </w:pPr>
    <w:rPr>
      <w:smallCaps/>
      <w:szCs w:val="20"/>
    </w:rPr>
  </w:style>
  <w:style w:type="paragraph" w:styleId="91">
    <w:name w:val="toc 9"/>
    <w:basedOn w:val="a5"/>
    <w:next w:val="a5"/>
    <w:uiPriority w:val="39"/>
    <w:semiHidden/>
    <w:qFormat/>
    <w:pPr>
      <w:ind w:left="1920"/>
      <w:jc w:val="left"/>
    </w:pPr>
    <w:rPr>
      <w:rFonts w:ascii="Calibri" w:hAnsi="Calibri"/>
      <w:sz w:val="18"/>
      <w:szCs w:val="18"/>
    </w:rPr>
  </w:style>
  <w:style w:type="paragraph" w:styleId="af7">
    <w:name w:val="annotation subject"/>
    <w:basedOn w:val="ad"/>
    <w:next w:val="ad"/>
    <w:link w:val="16"/>
    <w:uiPriority w:val="99"/>
    <w:semiHidden/>
    <w:unhideWhenUsed/>
    <w:qFormat/>
    <w:rPr>
      <w:b/>
      <w:bCs/>
    </w:rPr>
  </w:style>
  <w:style w:type="table" w:styleId="af8">
    <w:name w:val="Table Grid"/>
    <w:basedOn w:val="a8"/>
    <w:qFormat/>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page number"/>
    <w:basedOn w:val="a7"/>
    <w:qFormat/>
  </w:style>
  <w:style w:type="character" w:styleId="afa">
    <w:name w:val="Hyperlink"/>
    <w:uiPriority w:val="99"/>
    <w:qFormat/>
    <w:rPr>
      <w:color w:val="0000FF"/>
      <w:u w:val="single"/>
    </w:rPr>
  </w:style>
  <w:style w:type="character" w:styleId="afb">
    <w:name w:val="annotation reference"/>
    <w:uiPriority w:val="99"/>
    <w:unhideWhenUsed/>
    <w:qFormat/>
    <w:rPr>
      <w:sz w:val="21"/>
      <w:szCs w:val="21"/>
    </w:rPr>
  </w:style>
  <w:style w:type="character" w:styleId="HTML">
    <w:name w:val="HTML Cite"/>
    <w:uiPriority w:val="99"/>
    <w:semiHidden/>
    <w:qFormat/>
    <w:rPr>
      <w:i/>
      <w:iCs/>
    </w:rPr>
  </w:style>
  <w:style w:type="character" w:styleId="afc">
    <w:name w:val="Placeholder Text"/>
    <w:uiPriority w:val="99"/>
    <w:semiHidden/>
    <w:qFormat/>
    <w:rPr>
      <w:color w:val="808080"/>
    </w:rPr>
  </w:style>
  <w:style w:type="character" w:customStyle="1" w:styleId="afd">
    <w:name w:val="批注框文本 字符"/>
    <w:qFormat/>
    <w:rPr>
      <w:rFonts w:ascii="Times New Roman" w:hAnsi="Times New Roman"/>
      <w:kern w:val="2"/>
      <w:sz w:val="18"/>
      <w:szCs w:val="18"/>
    </w:rPr>
  </w:style>
  <w:style w:type="character" w:customStyle="1" w:styleId="17">
    <w:name w:val="书籍标题1"/>
    <w:uiPriority w:val="33"/>
    <w:semiHidden/>
    <w:qFormat/>
    <w:rPr>
      <w:b/>
      <w:bCs/>
      <w:smallCaps/>
      <w:spacing w:val="5"/>
    </w:rPr>
  </w:style>
  <w:style w:type="paragraph" w:customStyle="1" w:styleId="a4">
    <w:name w:val="参考文献列表"/>
    <w:basedOn w:val="a6"/>
    <w:qFormat/>
    <w:pPr>
      <w:numPr>
        <w:ilvl w:val="1"/>
        <w:numId w:val="2"/>
      </w:numPr>
    </w:pPr>
  </w:style>
  <w:style w:type="paragraph" w:customStyle="1" w:styleId="a3">
    <w:name w:val="参考文献"/>
    <w:basedOn w:val="a6"/>
    <w:next w:val="a4"/>
    <w:qFormat/>
    <w:pPr>
      <w:numPr>
        <w:numId w:val="2"/>
      </w:numPr>
      <w:outlineLvl w:val="0"/>
    </w:pPr>
    <w:rPr>
      <w:b/>
      <w:sz w:val="28"/>
    </w:rPr>
  </w:style>
  <w:style w:type="paragraph" w:customStyle="1" w:styleId="afe">
    <w:name w:val="目录"/>
    <w:basedOn w:val="a6"/>
    <w:next w:val="a6"/>
    <w:qFormat/>
    <w:pPr>
      <w:spacing w:beforeLines="300" w:before="300" w:afterLines="100" w:after="100"/>
      <w:ind w:firstLine="0"/>
      <w:jc w:val="center"/>
    </w:pPr>
    <w:rPr>
      <w:b/>
      <w:sz w:val="28"/>
    </w:rPr>
  </w:style>
  <w:style w:type="paragraph" w:customStyle="1" w:styleId="aff">
    <w:name w:val="表格标题"/>
    <w:basedOn w:val="a6"/>
    <w:qFormat/>
    <w:pPr>
      <w:widowControl w:val="0"/>
      <w:snapToGrid w:val="0"/>
      <w:spacing w:line="240" w:lineRule="auto"/>
      <w:ind w:firstLine="0"/>
      <w:jc w:val="center"/>
    </w:pPr>
    <w:rPr>
      <w:lang w:val="fr-FR"/>
    </w:rPr>
  </w:style>
  <w:style w:type="paragraph" w:customStyle="1" w:styleId="aff0">
    <w:name w:val="摘要标题"/>
    <w:basedOn w:val="a5"/>
    <w:link w:val="Char"/>
    <w:qFormat/>
    <w:pPr>
      <w:snapToGrid w:val="0"/>
      <w:spacing w:before="120" w:after="120" w:line="360" w:lineRule="auto"/>
      <w:jc w:val="center"/>
    </w:pPr>
    <w:rPr>
      <w:b/>
      <w:sz w:val="32"/>
      <w:szCs w:val="32"/>
    </w:rPr>
  </w:style>
  <w:style w:type="character" w:customStyle="1" w:styleId="Char">
    <w:name w:val="摘要标题 Char"/>
    <w:link w:val="aff0"/>
    <w:qFormat/>
    <w:rPr>
      <w:rFonts w:ascii="Times New Roman" w:hAnsi="Times New Roman"/>
      <w:b/>
      <w:kern w:val="2"/>
      <w:sz w:val="32"/>
      <w:szCs w:val="32"/>
    </w:rPr>
  </w:style>
  <w:style w:type="paragraph" w:styleId="aff1">
    <w:name w:val="List Paragraph"/>
    <w:basedOn w:val="a5"/>
    <w:link w:val="aff2"/>
    <w:uiPriority w:val="34"/>
    <w:qFormat/>
    <w:pPr>
      <w:ind w:firstLineChars="200" w:firstLine="420"/>
    </w:pPr>
  </w:style>
  <w:style w:type="character" w:customStyle="1" w:styleId="aff3">
    <w:name w:val="批注文字 字符"/>
    <w:uiPriority w:val="99"/>
    <w:qFormat/>
    <w:rPr>
      <w:rFonts w:ascii="Times New Roman" w:hAnsi="Times New Roman"/>
      <w:kern w:val="2"/>
      <w:sz w:val="24"/>
      <w:szCs w:val="24"/>
    </w:rPr>
  </w:style>
  <w:style w:type="character" w:customStyle="1" w:styleId="aff4">
    <w:name w:val="批注主题 字符"/>
    <w:semiHidden/>
    <w:qFormat/>
    <w:rPr>
      <w:rFonts w:ascii="Times New Roman" w:hAnsi="Times New Roman"/>
      <w:b/>
      <w:bCs/>
      <w:kern w:val="2"/>
      <w:sz w:val="24"/>
      <w:szCs w:val="24"/>
    </w:rPr>
  </w:style>
  <w:style w:type="paragraph" w:customStyle="1" w:styleId="10">
    <w:name w:val="附录1"/>
    <w:basedOn w:val="a6"/>
    <w:next w:val="20"/>
    <w:qFormat/>
    <w:pPr>
      <w:numPr>
        <w:numId w:val="3"/>
      </w:numPr>
      <w:outlineLvl w:val="0"/>
    </w:pPr>
    <w:rPr>
      <w:b/>
      <w:sz w:val="28"/>
    </w:rPr>
  </w:style>
  <w:style w:type="paragraph" w:customStyle="1" w:styleId="20">
    <w:name w:val="附录2"/>
    <w:basedOn w:val="a6"/>
    <w:next w:val="30"/>
    <w:qFormat/>
    <w:pPr>
      <w:numPr>
        <w:ilvl w:val="1"/>
        <w:numId w:val="3"/>
      </w:numPr>
      <w:outlineLvl w:val="1"/>
    </w:pPr>
    <w:rPr>
      <w:b/>
    </w:rPr>
  </w:style>
  <w:style w:type="paragraph" w:customStyle="1" w:styleId="30">
    <w:name w:val="附录3"/>
    <w:basedOn w:val="a6"/>
    <w:next w:val="40"/>
    <w:qFormat/>
    <w:pPr>
      <w:numPr>
        <w:ilvl w:val="2"/>
        <w:numId w:val="3"/>
      </w:numPr>
      <w:outlineLvl w:val="2"/>
    </w:pPr>
  </w:style>
  <w:style w:type="paragraph" w:customStyle="1" w:styleId="40">
    <w:name w:val="附录4"/>
    <w:basedOn w:val="a6"/>
    <w:qFormat/>
    <w:pPr>
      <w:numPr>
        <w:ilvl w:val="3"/>
        <w:numId w:val="3"/>
      </w:numPr>
      <w:outlineLvl w:val="3"/>
    </w:pPr>
  </w:style>
  <w:style w:type="paragraph" w:customStyle="1" w:styleId="50">
    <w:name w:val="附录5"/>
    <w:basedOn w:val="a6"/>
    <w:qFormat/>
    <w:pPr>
      <w:numPr>
        <w:ilvl w:val="4"/>
        <w:numId w:val="3"/>
      </w:numPr>
    </w:pPr>
  </w:style>
  <w:style w:type="paragraph" w:customStyle="1" w:styleId="60">
    <w:name w:val="附录6"/>
    <w:basedOn w:val="a6"/>
    <w:qFormat/>
    <w:pPr>
      <w:numPr>
        <w:ilvl w:val="5"/>
        <w:numId w:val="3"/>
      </w:numPr>
    </w:pPr>
  </w:style>
  <w:style w:type="paragraph" w:customStyle="1" w:styleId="70">
    <w:name w:val="附录7"/>
    <w:basedOn w:val="a6"/>
    <w:qFormat/>
    <w:pPr>
      <w:numPr>
        <w:ilvl w:val="6"/>
        <w:numId w:val="3"/>
      </w:numPr>
    </w:pPr>
  </w:style>
  <w:style w:type="paragraph" w:customStyle="1" w:styleId="a1">
    <w:name w:val="附录图号"/>
    <w:basedOn w:val="a6"/>
    <w:next w:val="a6"/>
    <w:qFormat/>
    <w:pPr>
      <w:numPr>
        <w:ilvl w:val="7"/>
        <w:numId w:val="3"/>
      </w:numPr>
      <w:jc w:val="center"/>
      <w:outlineLvl w:val="4"/>
    </w:pPr>
  </w:style>
  <w:style w:type="paragraph" w:customStyle="1" w:styleId="a2">
    <w:name w:val="附录表号"/>
    <w:basedOn w:val="a6"/>
    <w:next w:val="a6"/>
    <w:qFormat/>
    <w:pPr>
      <w:keepNext/>
      <w:numPr>
        <w:ilvl w:val="8"/>
        <w:numId w:val="3"/>
      </w:numPr>
      <w:jc w:val="center"/>
      <w:outlineLvl w:val="4"/>
    </w:pPr>
  </w:style>
  <w:style w:type="paragraph" w:customStyle="1" w:styleId="ItemList1">
    <w:name w:val="ItemList1"/>
    <w:basedOn w:val="a6"/>
    <w:qFormat/>
    <w:pPr>
      <w:numPr>
        <w:numId w:val="4"/>
      </w:numPr>
    </w:pPr>
  </w:style>
  <w:style w:type="paragraph" w:customStyle="1" w:styleId="ItemList2">
    <w:name w:val="ItemList2"/>
    <w:basedOn w:val="a6"/>
    <w:qFormat/>
    <w:pPr>
      <w:numPr>
        <w:numId w:val="5"/>
      </w:numPr>
    </w:pPr>
  </w:style>
  <w:style w:type="character" w:customStyle="1" w:styleId="aff5">
    <w:name w:val="尾注文本 字符"/>
    <w:uiPriority w:val="99"/>
    <w:semiHidden/>
    <w:qFormat/>
    <w:rPr>
      <w:rFonts w:ascii="Times New Roman" w:hAnsi="Times New Roman"/>
      <w:kern w:val="2"/>
      <w:szCs w:val="24"/>
    </w:rPr>
  </w:style>
  <w:style w:type="paragraph" w:customStyle="1" w:styleId="aff6">
    <w:name w:val="表格文本_居中对齐"/>
    <w:basedOn w:val="a6"/>
    <w:qFormat/>
    <w:pPr>
      <w:widowControl w:val="0"/>
      <w:snapToGrid w:val="0"/>
      <w:spacing w:line="240" w:lineRule="auto"/>
      <w:ind w:firstLine="0"/>
      <w:jc w:val="center"/>
    </w:pPr>
    <w:rPr>
      <w:lang w:val="fr-FR"/>
    </w:rPr>
  </w:style>
  <w:style w:type="paragraph" w:customStyle="1" w:styleId="aff7">
    <w:name w:val="表格文本_左对齐"/>
    <w:basedOn w:val="aff6"/>
    <w:qFormat/>
    <w:pPr>
      <w:jc w:val="left"/>
    </w:pPr>
  </w:style>
  <w:style w:type="paragraph" w:customStyle="1" w:styleId="aff8">
    <w:name w:val="摘要"/>
    <w:basedOn w:val="a6"/>
    <w:next w:val="a6"/>
    <w:qFormat/>
    <w:pPr>
      <w:spacing w:before="120"/>
      <w:ind w:firstLine="0"/>
      <w:jc w:val="center"/>
      <w:outlineLvl w:val="0"/>
    </w:pPr>
    <w:rPr>
      <w:b/>
      <w:sz w:val="28"/>
    </w:rPr>
  </w:style>
  <w:style w:type="paragraph" w:customStyle="1" w:styleId="-">
    <w:name w:val="表格-左对齐"/>
    <w:qFormat/>
    <w:pPr>
      <w:spacing w:line="400" w:lineRule="exact"/>
    </w:pPr>
    <w:rPr>
      <w:rFonts w:ascii="Times New Roman" w:hAnsi="Times New Roman"/>
      <w:kern w:val="2"/>
      <w:sz w:val="24"/>
      <w:szCs w:val="24"/>
    </w:rPr>
  </w:style>
  <w:style w:type="paragraph" w:customStyle="1" w:styleId="-0">
    <w:name w:val="表格-居中"/>
    <w:link w:val="-Char"/>
    <w:qFormat/>
    <w:pPr>
      <w:jc w:val="center"/>
    </w:pPr>
    <w:rPr>
      <w:rFonts w:ascii="Times New Roman" w:hAnsi="Times New Roman"/>
      <w:kern w:val="2"/>
      <w:sz w:val="24"/>
      <w:szCs w:val="24"/>
    </w:rPr>
  </w:style>
  <w:style w:type="paragraph" w:customStyle="1" w:styleId="aff9">
    <w:name w:val="文件正文"/>
    <w:basedOn w:val="a5"/>
    <w:link w:val="Char0"/>
    <w:qFormat/>
    <w:pPr>
      <w:spacing w:line="360" w:lineRule="auto"/>
      <w:ind w:firstLineChars="200" w:firstLine="200"/>
    </w:pPr>
    <w:rPr>
      <w:bCs/>
      <w:lang w:val="el-GR"/>
    </w:rPr>
  </w:style>
  <w:style w:type="character" w:customStyle="1" w:styleId="Char0">
    <w:name w:val="文件正文 Char"/>
    <w:link w:val="aff9"/>
    <w:qFormat/>
    <w:rPr>
      <w:rFonts w:ascii="Times New Roman" w:hAnsi="Times New Roman"/>
      <w:bCs/>
      <w:kern w:val="2"/>
      <w:sz w:val="24"/>
      <w:szCs w:val="24"/>
      <w:lang w:val="el-GR"/>
    </w:rPr>
  </w:style>
  <w:style w:type="paragraph" w:customStyle="1" w:styleId="affa">
    <w:name w:val="表格内容"/>
    <w:basedOn w:val="a5"/>
    <w:link w:val="Char1"/>
    <w:qFormat/>
  </w:style>
  <w:style w:type="character" w:customStyle="1" w:styleId="Char1">
    <w:name w:val="表格内容 Char"/>
    <w:link w:val="affa"/>
    <w:qFormat/>
    <w:rPr>
      <w:rFonts w:ascii="Times New Roman" w:hAnsi="Times New Roman"/>
      <w:kern w:val="2"/>
      <w:sz w:val="24"/>
      <w:szCs w:val="24"/>
    </w:rPr>
  </w:style>
  <w:style w:type="paragraph" w:customStyle="1" w:styleId="affb">
    <w:name w:val="表格表头"/>
    <w:basedOn w:val="affa"/>
    <w:qFormat/>
    <w:pPr>
      <w:spacing w:line="360" w:lineRule="auto"/>
      <w:jc w:val="center"/>
    </w:pPr>
    <w:rPr>
      <w:b/>
    </w:rPr>
  </w:style>
  <w:style w:type="character" w:customStyle="1" w:styleId="aff2">
    <w:name w:val="列出段落 字符"/>
    <w:link w:val="aff1"/>
    <w:uiPriority w:val="34"/>
    <w:qFormat/>
    <w:rPr>
      <w:rFonts w:ascii="Times New Roman" w:hAnsi="Times New Roman"/>
      <w:kern w:val="2"/>
      <w:sz w:val="24"/>
      <w:szCs w:val="24"/>
    </w:rPr>
  </w:style>
  <w:style w:type="paragraph" w:customStyle="1" w:styleId="affc">
    <w:name w:val="表的标题"/>
    <w:basedOn w:val="aa"/>
    <w:qFormat/>
    <w:pPr>
      <w:keepNext/>
      <w:widowControl w:val="0"/>
      <w:spacing w:beforeLines="100" w:afterLines="50"/>
    </w:pPr>
    <w:rPr>
      <w:b/>
    </w:rPr>
  </w:style>
  <w:style w:type="paragraph" w:customStyle="1" w:styleId="affd">
    <w:name w:val="研究院统一编码"/>
    <w:basedOn w:val="a5"/>
    <w:qFormat/>
    <w:rPr>
      <w:b/>
      <w:sz w:val="28"/>
      <w:szCs w:val="28"/>
      <w:lang w:val="de-DE"/>
    </w:rPr>
  </w:style>
  <w:style w:type="paragraph" w:customStyle="1" w:styleId="affe">
    <w:name w:val="项目名称"/>
    <w:qFormat/>
    <w:rPr>
      <w:rFonts w:ascii="Times New Roman" w:hAnsi="Times New Roman"/>
      <w:kern w:val="2"/>
      <w:sz w:val="21"/>
      <w:szCs w:val="21"/>
    </w:rPr>
  </w:style>
  <w:style w:type="paragraph" w:customStyle="1" w:styleId="afff">
    <w:name w:val="报告标题"/>
    <w:basedOn w:val="a5"/>
    <w:qFormat/>
    <w:pPr>
      <w:jc w:val="center"/>
    </w:pPr>
    <w:rPr>
      <w:sz w:val="44"/>
      <w:szCs w:val="44"/>
      <w:lang w:val="en-GB"/>
    </w:rPr>
  </w:style>
  <w:style w:type="paragraph" w:customStyle="1" w:styleId="23">
    <w:name w:val="目录2"/>
    <w:basedOn w:val="22"/>
    <w:next w:val="a5"/>
    <w:qFormat/>
    <w:pPr>
      <w:widowControl w:val="0"/>
      <w:tabs>
        <w:tab w:val="left" w:leader="dot" w:pos="480"/>
        <w:tab w:val="right" w:leader="dot" w:pos="9356"/>
      </w:tabs>
      <w:ind w:leftChars="200" w:left="400"/>
      <w:jc w:val="both"/>
    </w:pPr>
    <w:rPr>
      <w:szCs w:val="24"/>
      <w:lang w:eastAsia="fr-FR"/>
    </w:rPr>
  </w:style>
  <w:style w:type="paragraph" w:customStyle="1" w:styleId="afff0">
    <w:name w:val="关键词"/>
    <w:basedOn w:val="a5"/>
    <w:next w:val="a5"/>
    <w:qFormat/>
    <w:pPr>
      <w:widowControl/>
      <w:spacing w:before="50" w:line="360" w:lineRule="auto"/>
      <w:jc w:val="center"/>
      <w:outlineLvl w:val="0"/>
    </w:pPr>
    <w:rPr>
      <w:rFonts w:cs="Arial"/>
      <w:b/>
      <w:bCs/>
      <w:color w:val="000000"/>
      <w:sz w:val="28"/>
      <w:szCs w:val="28"/>
      <w:lang w:val="fr-FR"/>
    </w:rPr>
  </w:style>
  <w:style w:type="character" w:customStyle="1" w:styleId="af">
    <w:name w:val="正文文本 字符"/>
    <w:basedOn w:val="a7"/>
    <w:link w:val="ae"/>
    <w:semiHidden/>
    <w:qFormat/>
    <w:rPr>
      <w:rFonts w:ascii="Times New Roman" w:hAnsi="Times New Roman"/>
      <w:kern w:val="2"/>
    </w:rPr>
  </w:style>
  <w:style w:type="paragraph" w:customStyle="1" w:styleId="afff1">
    <w:name w:val="参考文献标题"/>
    <w:basedOn w:val="a5"/>
    <w:link w:val="Char2"/>
    <w:qFormat/>
    <w:pPr>
      <w:spacing w:before="120" w:after="120" w:line="360" w:lineRule="auto"/>
    </w:pPr>
    <w:rPr>
      <w:rFonts w:ascii="黑体" w:eastAsia="黑体"/>
    </w:rPr>
  </w:style>
  <w:style w:type="paragraph" w:customStyle="1" w:styleId="afff2">
    <w:name w:val="图的标题"/>
    <w:basedOn w:val="a5"/>
    <w:qFormat/>
    <w:pPr>
      <w:spacing w:afterLines="100" w:line="360" w:lineRule="auto"/>
      <w:jc w:val="center"/>
    </w:pPr>
    <w:rPr>
      <w:b/>
      <w:szCs w:val="20"/>
    </w:rPr>
  </w:style>
  <w:style w:type="paragraph" w:customStyle="1" w:styleId="TOC1">
    <w:name w:val="TOC 标题1"/>
    <w:basedOn w:val="1"/>
    <w:next w:val="a5"/>
    <w:uiPriority w:val="39"/>
    <w:semiHidden/>
    <w:unhideWhenUsed/>
    <w:qFormat/>
    <w:pPr>
      <w:spacing w:before="480" w:line="276" w:lineRule="auto"/>
      <w:ind w:left="0" w:firstLine="0"/>
      <w:outlineLvl w:val="9"/>
    </w:pPr>
    <w:rPr>
      <w:rFonts w:ascii="Cambria" w:hAnsi="Cambria"/>
      <w:color w:val="365F91"/>
      <w:kern w:val="0"/>
      <w:szCs w:val="28"/>
    </w:rPr>
  </w:style>
  <w:style w:type="paragraph" w:customStyle="1" w:styleId="33">
    <w:name w:val="目录3"/>
    <w:basedOn w:val="32"/>
    <w:qFormat/>
    <w:pPr>
      <w:widowControl w:val="0"/>
      <w:tabs>
        <w:tab w:val="left" w:pos="720"/>
        <w:tab w:val="right" w:leader="dot" w:pos="9356"/>
      </w:tabs>
      <w:ind w:leftChars="400" w:left="800"/>
    </w:pPr>
    <w:rPr>
      <w:szCs w:val="24"/>
      <w:lang w:val="fr-FR" w:eastAsia="fr-FR"/>
    </w:rPr>
  </w:style>
  <w:style w:type="paragraph" w:customStyle="1" w:styleId="afff3">
    <w:name w:val="参考文献内容"/>
    <w:basedOn w:val="a5"/>
    <w:link w:val="Char3"/>
    <w:qFormat/>
    <w:pPr>
      <w:spacing w:line="360" w:lineRule="auto"/>
    </w:pPr>
    <w:rPr>
      <w:sz w:val="21"/>
      <w:szCs w:val="21"/>
    </w:rPr>
  </w:style>
  <w:style w:type="character" w:customStyle="1" w:styleId="Char2">
    <w:name w:val="参考文献标题 Char"/>
    <w:link w:val="afff1"/>
    <w:qFormat/>
    <w:rPr>
      <w:rFonts w:ascii="黑体" w:eastAsia="黑体" w:hAnsi="Times New Roman"/>
      <w:kern w:val="2"/>
      <w:sz w:val="24"/>
      <w:szCs w:val="24"/>
    </w:rPr>
  </w:style>
  <w:style w:type="character" w:customStyle="1" w:styleId="Char3">
    <w:name w:val="参考文献内容 Char"/>
    <w:link w:val="afff3"/>
    <w:qFormat/>
    <w:rPr>
      <w:rFonts w:ascii="Times New Roman" w:hAnsi="Times New Roman"/>
      <w:kern w:val="2"/>
      <w:sz w:val="21"/>
      <w:szCs w:val="21"/>
    </w:rPr>
  </w:style>
  <w:style w:type="paragraph" w:customStyle="1" w:styleId="afff4">
    <w:name w:val="附录"/>
    <w:basedOn w:val="a5"/>
    <w:qFormat/>
    <w:pPr>
      <w:adjustRightInd w:val="0"/>
      <w:snapToGrid w:val="0"/>
      <w:spacing w:before="120" w:after="120" w:line="360" w:lineRule="auto"/>
    </w:pPr>
    <w:rPr>
      <w:rFonts w:ascii="黑体"/>
      <w:b/>
      <w:sz w:val="28"/>
      <w:szCs w:val="28"/>
    </w:rPr>
  </w:style>
  <w:style w:type="paragraph" w:customStyle="1" w:styleId="afff5">
    <w:name w:val="附录标题"/>
    <w:basedOn w:val="a5"/>
    <w:qFormat/>
    <w:pPr>
      <w:adjustRightInd w:val="0"/>
      <w:snapToGrid w:val="0"/>
      <w:spacing w:before="120" w:after="120" w:line="360" w:lineRule="auto"/>
      <w:jc w:val="center"/>
      <w:outlineLvl w:val="0"/>
    </w:pPr>
    <w:rPr>
      <w:rFonts w:eastAsia="黑体"/>
      <w:sz w:val="28"/>
      <w:szCs w:val="28"/>
    </w:rPr>
  </w:style>
  <w:style w:type="paragraph" w:customStyle="1" w:styleId="afff6">
    <w:name w:val="附录样式"/>
    <w:basedOn w:val="afff5"/>
    <w:next w:val="ae"/>
    <w:qFormat/>
    <w:pPr>
      <w:tabs>
        <w:tab w:val="center" w:pos="4536"/>
      </w:tabs>
      <w:jc w:val="left"/>
    </w:pPr>
    <w:rPr>
      <w:b/>
    </w:rPr>
  </w:style>
  <w:style w:type="paragraph" w:customStyle="1" w:styleId="a0">
    <w:name w:val="条目化"/>
    <w:qFormat/>
    <w:pPr>
      <w:numPr>
        <w:numId w:val="6"/>
      </w:numPr>
      <w:spacing w:beforeLines="50" w:afterLines="50" w:line="360" w:lineRule="auto"/>
    </w:pPr>
    <w:rPr>
      <w:rFonts w:ascii="Times New Roman" w:hAnsi="Times New Roman"/>
      <w:kern w:val="2"/>
      <w:sz w:val="24"/>
      <w:szCs w:val="21"/>
    </w:rPr>
  </w:style>
  <w:style w:type="paragraph" w:customStyle="1" w:styleId="100">
    <w:name w:val="1_0正文"/>
    <w:basedOn w:val="a5"/>
    <w:link w:val="10Char"/>
    <w:qFormat/>
    <w:pPr>
      <w:spacing w:line="300" w:lineRule="auto"/>
    </w:pPr>
    <w:rPr>
      <w:rFonts w:ascii="Calibri" w:hAnsi="Calibri"/>
      <w:sz w:val="21"/>
      <w:szCs w:val="21"/>
    </w:rPr>
  </w:style>
  <w:style w:type="paragraph" w:customStyle="1" w:styleId="--">
    <w:name w:val="首页-表格-中"/>
    <w:qFormat/>
    <w:pPr>
      <w:jc w:val="center"/>
    </w:pPr>
    <w:rPr>
      <w:rFonts w:ascii="Times New Roman" w:hAnsi="Times New Roman"/>
      <w:kern w:val="2"/>
      <w:sz w:val="24"/>
      <w:szCs w:val="24"/>
    </w:rPr>
  </w:style>
  <w:style w:type="paragraph" w:customStyle="1" w:styleId="ItemList">
    <w:name w:val="ItemList"/>
    <w:basedOn w:val="a5"/>
    <w:qFormat/>
    <w:pPr>
      <w:numPr>
        <w:numId w:val="7"/>
      </w:numPr>
      <w:spacing w:line="400" w:lineRule="exact"/>
      <w:ind w:left="902"/>
    </w:pPr>
  </w:style>
  <w:style w:type="paragraph" w:customStyle="1" w:styleId="a">
    <w:name w:val="表头"/>
    <w:basedOn w:val="-0"/>
    <w:next w:val="a5"/>
    <w:qFormat/>
    <w:pPr>
      <w:keepNext/>
      <w:numPr>
        <w:numId w:val="8"/>
      </w:numPr>
    </w:pPr>
  </w:style>
  <w:style w:type="paragraph" w:customStyle="1" w:styleId="afff7">
    <w:name w:val="表格"/>
    <w:qFormat/>
    <w:pPr>
      <w:jc w:val="center"/>
      <w:textAlignment w:val="center"/>
    </w:pPr>
    <w:rPr>
      <w:rFonts w:ascii="Times New Roman" w:hAnsi="Times New Roman"/>
      <w:sz w:val="21"/>
      <w:szCs w:val="24"/>
      <w:lang w:val="fr-FR" w:eastAsia="fr-FR"/>
    </w:rPr>
  </w:style>
  <w:style w:type="character" w:customStyle="1" w:styleId="ac">
    <w:name w:val="文档结构图 字符"/>
    <w:basedOn w:val="a7"/>
    <w:link w:val="ab"/>
    <w:uiPriority w:val="99"/>
    <w:semiHidden/>
    <w:qFormat/>
    <w:rPr>
      <w:rFonts w:ascii="宋体" w:hAnsi="Times New Roman"/>
      <w:kern w:val="2"/>
      <w:sz w:val="18"/>
      <w:szCs w:val="18"/>
    </w:rPr>
  </w:style>
  <w:style w:type="character" w:customStyle="1" w:styleId="11">
    <w:name w:val="标题 1 字符"/>
    <w:link w:val="1"/>
    <w:qFormat/>
    <w:rPr>
      <w:rFonts w:ascii="Times New Roman" w:hAnsi="Times New Roman"/>
      <w:b/>
      <w:bCs/>
      <w:kern w:val="44"/>
      <w:sz w:val="28"/>
      <w:szCs w:val="44"/>
    </w:rPr>
  </w:style>
  <w:style w:type="character" w:customStyle="1" w:styleId="21">
    <w:name w:val="标题 2 字符"/>
    <w:link w:val="2"/>
    <w:qFormat/>
    <w:rPr>
      <w:rFonts w:ascii="Times New Roman" w:hAnsi="Times New Roman"/>
      <w:b/>
      <w:bCs/>
      <w:kern w:val="2"/>
      <w:sz w:val="24"/>
      <w:szCs w:val="32"/>
    </w:rPr>
  </w:style>
  <w:style w:type="character" w:customStyle="1" w:styleId="31">
    <w:name w:val="标题 3 字符"/>
    <w:link w:val="3"/>
    <w:qFormat/>
    <w:rPr>
      <w:rFonts w:ascii="Times New Roman" w:hAnsi="Times New Roman"/>
      <w:bCs/>
      <w:kern w:val="2"/>
      <w:sz w:val="24"/>
      <w:szCs w:val="32"/>
    </w:rPr>
  </w:style>
  <w:style w:type="character" w:customStyle="1" w:styleId="41">
    <w:name w:val="标题 4 字符"/>
    <w:link w:val="4"/>
    <w:qFormat/>
    <w:rPr>
      <w:rFonts w:ascii="Times New Roman" w:hAnsi="Times New Roman"/>
      <w:bCs/>
      <w:kern w:val="2"/>
      <w:sz w:val="24"/>
      <w:szCs w:val="28"/>
    </w:rPr>
  </w:style>
  <w:style w:type="character" w:customStyle="1" w:styleId="51">
    <w:name w:val="标题 5 字符"/>
    <w:link w:val="5"/>
    <w:qFormat/>
    <w:rPr>
      <w:rFonts w:ascii="Times New Roman" w:hAnsi="Times New Roman"/>
      <w:bCs/>
      <w:kern w:val="2"/>
      <w:sz w:val="24"/>
      <w:szCs w:val="28"/>
    </w:rPr>
  </w:style>
  <w:style w:type="character" w:customStyle="1" w:styleId="61">
    <w:name w:val="标题 6 字符"/>
    <w:link w:val="6"/>
    <w:uiPriority w:val="9"/>
    <w:qFormat/>
    <w:rPr>
      <w:rFonts w:ascii="Times New Roman" w:hAnsi="Times New Roman"/>
      <w:bCs/>
      <w:kern w:val="2"/>
      <w:sz w:val="24"/>
      <w:szCs w:val="24"/>
    </w:rPr>
  </w:style>
  <w:style w:type="character" w:customStyle="1" w:styleId="71">
    <w:name w:val="标题 7 字符"/>
    <w:link w:val="7"/>
    <w:qFormat/>
    <w:rPr>
      <w:rFonts w:ascii="Times New Roman" w:hAnsi="Times New Roman"/>
      <w:bCs/>
      <w:kern w:val="2"/>
      <w:sz w:val="24"/>
      <w:szCs w:val="24"/>
    </w:rPr>
  </w:style>
  <w:style w:type="character" w:customStyle="1" w:styleId="80">
    <w:name w:val="标题 8 字符"/>
    <w:link w:val="8"/>
    <w:qFormat/>
    <w:rPr>
      <w:rFonts w:ascii="Times New Roman" w:hAnsi="Times New Roman"/>
      <w:kern w:val="2"/>
      <w:sz w:val="24"/>
      <w:szCs w:val="24"/>
    </w:rPr>
  </w:style>
  <w:style w:type="character" w:customStyle="1" w:styleId="90">
    <w:name w:val="标题 9 字符"/>
    <w:link w:val="9"/>
    <w:uiPriority w:val="9"/>
    <w:qFormat/>
    <w:rPr>
      <w:rFonts w:ascii="Times New Roman" w:hAnsi="Times New Roman"/>
      <w:kern w:val="2"/>
      <w:sz w:val="24"/>
      <w:szCs w:val="21"/>
    </w:rPr>
  </w:style>
  <w:style w:type="character" w:customStyle="1" w:styleId="14">
    <w:name w:val="批注框文本 字符1"/>
    <w:link w:val="af1"/>
    <w:qFormat/>
    <w:rPr>
      <w:rFonts w:ascii="Times New Roman" w:hAnsi="Times New Roman"/>
      <w:kern w:val="2"/>
      <w:sz w:val="18"/>
      <w:szCs w:val="18"/>
    </w:rPr>
  </w:style>
  <w:style w:type="character" w:customStyle="1" w:styleId="12">
    <w:name w:val="批注文字 字符1"/>
    <w:link w:val="ad"/>
    <w:uiPriority w:val="99"/>
    <w:qFormat/>
    <w:rPr>
      <w:rFonts w:ascii="Times New Roman" w:hAnsi="Times New Roman"/>
      <w:kern w:val="2"/>
      <w:sz w:val="24"/>
      <w:szCs w:val="24"/>
    </w:rPr>
  </w:style>
  <w:style w:type="character" w:customStyle="1" w:styleId="16">
    <w:name w:val="批注主题 字符1"/>
    <w:link w:val="af7"/>
    <w:uiPriority w:val="99"/>
    <w:semiHidden/>
    <w:qFormat/>
    <w:rPr>
      <w:rFonts w:ascii="Times New Roman" w:hAnsi="Times New Roman"/>
      <w:b/>
      <w:bCs/>
      <w:kern w:val="2"/>
      <w:sz w:val="24"/>
      <w:szCs w:val="24"/>
    </w:rPr>
  </w:style>
  <w:style w:type="character" w:customStyle="1" w:styleId="13">
    <w:name w:val="尾注文本 字符1"/>
    <w:link w:val="af0"/>
    <w:uiPriority w:val="99"/>
    <w:semiHidden/>
    <w:qFormat/>
    <w:rPr>
      <w:rFonts w:ascii="Times New Roman" w:hAnsi="Times New Roman"/>
      <w:kern w:val="2"/>
      <w:szCs w:val="24"/>
    </w:rPr>
  </w:style>
  <w:style w:type="character" w:customStyle="1" w:styleId="af3">
    <w:name w:val="页脚 字符"/>
    <w:link w:val="af2"/>
    <w:qFormat/>
    <w:rPr>
      <w:rFonts w:ascii="Times New Roman" w:hAnsi="Times New Roman"/>
      <w:kern w:val="2"/>
      <w:sz w:val="18"/>
      <w:szCs w:val="18"/>
    </w:rPr>
  </w:style>
  <w:style w:type="character" w:customStyle="1" w:styleId="af5">
    <w:name w:val="页眉 字符"/>
    <w:link w:val="af4"/>
    <w:qFormat/>
    <w:rPr>
      <w:kern w:val="2"/>
      <w:sz w:val="18"/>
      <w:szCs w:val="18"/>
    </w:rPr>
  </w:style>
  <w:style w:type="character" w:customStyle="1" w:styleId="-Char">
    <w:name w:val="表格-居中 Char"/>
    <w:basedOn w:val="a7"/>
    <w:link w:val="-0"/>
    <w:qFormat/>
    <w:rPr>
      <w:rFonts w:ascii="Times New Roman" w:hAnsi="Times New Roman"/>
      <w:kern w:val="2"/>
      <w:sz w:val="24"/>
      <w:szCs w:val="24"/>
    </w:rPr>
  </w:style>
  <w:style w:type="paragraph" w:customStyle="1" w:styleId="ENT">
    <w:name w:val="ENT用例"/>
    <w:basedOn w:val="100"/>
    <w:qFormat/>
    <w:pPr>
      <w:numPr>
        <w:numId w:val="9"/>
      </w:numPr>
      <w:spacing w:line="360" w:lineRule="auto"/>
      <w:ind w:leftChars="300" w:left="300" w:firstLineChars="200" w:firstLine="0"/>
    </w:pPr>
    <w:rPr>
      <w:rFonts w:ascii="Times New Roman" w:hAnsi="Times New Roman"/>
      <w:b/>
    </w:rPr>
  </w:style>
  <w:style w:type="character" w:customStyle="1" w:styleId="10Char">
    <w:name w:val="1_0正文 Char"/>
    <w:link w:val="100"/>
    <w:qFormat/>
    <w:locked/>
    <w:rPr>
      <w:kern w:val="2"/>
      <w:sz w:val="21"/>
      <w:szCs w:val="21"/>
    </w:rPr>
  </w:style>
  <w:style w:type="paragraph" w:customStyle="1" w:styleId="---">
    <w:name w:val="遵循封面-五号-居中-间距五磅"/>
    <w:qFormat/>
    <w:pPr>
      <w:framePr w:hSpace="181" w:wrap="around" w:vAnchor="text" w:hAnchor="margin" w:xAlign="center" w:y="193"/>
      <w:spacing w:before="100" w:after="100"/>
      <w:suppressOverlap/>
      <w:jc w:val="center"/>
    </w:pPr>
    <w:rPr>
      <w:rFonts w:ascii="Times New Roman" w:hAnsi="Times New Roman"/>
      <w:color w:val="000000"/>
      <w:kern w:val="10"/>
      <w:sz w:val="21"/>
      <w:szCs w:val="21"/>
    </w:rPr>
  </w:style>
  <w:style w:type="paragraph" w:customStyle="1" w:styleId="--0">
    <w:name w:val="遵循封面-二号-居中"/>
    <w:qFormat/>
    <w:pPr>
      <w:framePr w:hSpace="181" w:wrap="around" w:vAnchor="text" w:hAnchor="margin" w:xAlign="center" w:y="193"/>
      <w:suppressOverlap/>
      <w:jc w:val="center"/>
    </w:pPr>
    <w:rPr>
      <w:rFonts w:ascii="Times New Roman" w:hAnsi="Times New Roman"/>
      <w:snapToGrid w:val="0"/>
      <w:sz w:val="44"/>
      <w:szCs w:val="36"/>
    </w:rPr>
  </w:style>
  <w:style w:type="paragraph" w:customStyle="1" w:styleId="--1">
    <w:name w:val="遵循封面-五号-居中"/>
    <w:qFormat/>
    <w:pPr>
      <w:framePr w:hSpace="181" w:wrap="around" w:vAnchor="text" w:hAnchor="margin" w:xAlign="center" w:y="193"/>
      <w:suppressOverlap/>
      <w:jc w:val="center"/>
    </w:pPr>
    <w:rPr>
      <w:rFonts w:ascii="Times New Roman" w:hAnsi="Times New Roman"/>
      <w:snapToGrid w:val="0"/>
      <w:color w:val="000000"/>
      <w:sz w:val="21"/>
      <w:szCs w:val="21"/>
    </w:rPr>
  </w:style>
  <w:style w:type="paragraph" w:customStyle="1" w:styleId="---0">
    <w:name w:val="遵循封面-二号-居中-粗体"/>
    <w:qFormat/>
    <w:pPr>
      <w:framePr w:hSpace="181" w:wrap="around" w:vAnchor="text" w:hAnchor="margin" w:xAlign="center" w:y="193"/>
      <w:autoSpaceDE w:val="0"/>
      <w:autoSpaceDN w:val="0"/>
      <w:adjustRightInd w:val="0"/>
      <w:suppressOverlap/>
      <w:jc w:val="center"/>
    </w:pPr>
    <w:rPr>
      <w:rFonts w:ascii="Times New Roman" w:hAnsi="Times New Roman" w:cs="Arial"/>
      <w:b/>
      <w:color w:val="000000"/>
      <w:kern w:val="2"/>
      <w:sz w:val="48"/>
      <w:szCs w:val="48"/>
    </w:rPr>
  </w:style>
  <w:style w:type="paragraph" w:customStyle="1" w:styleId="---1">
    <w:name w:val="遵循封面-五号-居中-粗体"/>
    <w:qFormat/>
    <w:pPr>
      <w:framePr w:hSpace="181" w:wrap="around" w:vAnchor="text" w:hAnchor="margin" w:xAlign="center" w:y="193"/>
      <w:suppressOverlap/>
      <w:jc w:val="center"/>
    </w:pPr>
    <w:rPr>
      <w:rFonts w:ascii="Times New Roman" w:hAnsi="Times New Roman"/>
      <w:b/>
      <w:color w:val="000000"/>
      <w:kern w:val="2"/>
      <w:sz w:val="21"/>
      <w:szCs w:val="21"/>
    </w:rPr>
  </w:style>
  <w:style w:type="paragraph" w:customStyle="1" w:styleId="---2">
    <w:name w:val="遵循封面-五号-居左-粗体"/>
    <w:qFormat/>
    <w:pPr>
      <w:framePr w:hSpace="181" w:wrap="around" w:vAnchor="text" w:hAnchor="margin" w:xAlign="center" w:y="193"/>
      <w:suppressOverlap/>
    </w:pPr>
    <w:rPr>
      <w:rFonts w:ascii="Times New Roman" w:hAnsi="Times New Roman"/>
      <w:b/>
      <w:color w:val="000000"/>
      <w:kern w:val="2"/>
      <w:sz w:val="21"/>
      <w:szCs w:val="24"/>
    </w:rPr>
  </w:style>
  <w:style w:type="paragraph" w:customStyle="1" w:styleId="--2">
    <w:name w:val="遵循封面-五号-居左"/>
    <w:qFormat/>
    <w:pPr>
      <w:framePr w:hSpace="181" w:wrap="around" w:vAnchor="text" w:hAnchor="margin" w:xAlign="center" w:y="193"/>
      <w:suppressOverlap/>
    </w:pPr>
    <w:rPr>
      <w:rFonts w:ascii="Times New Roman" w:hAnsi="Times New Roman"/>
      <w:kern w:val="2"/>
      <w:szCs w:val="24"/>
    </w:rPr>
  </w:style>
  <w:style w:type="paragraph" w:customStyle="1" w:styleId="18">
    <w:name w:val="修订1"/>
    <w:hidden/>
    <w:uiPriority w:val="99"/>
    <w:semiHidden/>
    <w:qFormat/>
    <w:rPr>
      <w:rFonts w:ascii="Times New Roman"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package" Target="embeddings/Microsoft_Visio___2.vsdx"/><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__1.vsdx"/><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L\AppData\Roaming\Microsoft\Templates\&#24037;&#31243;&#25991;&#20214;&#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0BD219-4D6F-4B21-B6B0-A30F66538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工程文件模板</Template>
  <TotalTime>29</TotalTime>
  <Pages>1</Pages>
  <Words>2210</Words>
  <Characters>12602</Characters>
  <Application>Microsoft Office Word</Application>
  <DocSecurity>0</DocSecurity>
  <Lines>105</Lines>
  <Paragraphs>29</Paragraphs>
  <ScaleCrop>false</ScaleCrop>
  <Company>Microsoft</Company>
  <LinksUpToDate>false</LinksUpToDate>
  <CharactersWithSpaces>14783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dc:creator>
  <cp:lastModifiedBy>Hi</cp:lastModifiedBy>
  <cp:revision>157</cp:revision>
  <cp:lastPrinted>2022-06-13T01:45:00Z</cp:lastPrinted>
  <dcterms:created xsi:type="dcterms:W3CDTF">2022-06-10T09:02:00Z</dcterms:created>
  <dcterms:modified xsi:type="dcterms:W3CDTF">2025-11-06T01:26:00Z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版本">
    <vt:lpwstr>A</vt:lpwstr>
  </property>
  <property fmtid="{D5CDD505-2E9C-101B-9397-08002B2CF9AE}" pid="3" name="编写人">
    <vt:lpwstr>张三</vt:lpwstr>
  </property>
  <property fmtid="{D5CDD505-2E9C-101B-9397-08002B2CF9AE}" pid="4" name="校核人">
    <vt:lpwstr>张三</vt:lpwstr>
  </property>
  <property fmtid="{D5CDD505-2E9C-101B-9397-08002B2CF9AE}" pid="5" name="审批人">
    <vt:lpwstr>李四</vt:lpwstr>
  </property>
  <property fmtid="{D5CDD505-2E9C-101B-9397-08002B2CF9AE}" pid="6" name="批准人">
    <vt:lpwstr>王五</vt:lpwstr>
  </property>
  <property fmtid="{D5CDD505-2E9C-101B-9397-08002B2CF9AE}" pid="7" name="项目名称">
    <vt:lpwstr>项目名称</vt:lpwstr>
  </property>
  <property fmtid="{D5CDD505-2E9C-101B-9397-08002B2CF9AE}" pid="8" name="报告标题">
    <vt:lpwstr>我的报告</vt:lpwstr>
  </property>
  <property fmtid="{D5CDD505-2E9C-101B-9397-08002B2CF9AE}" pid="9" name="内部编码">
    <vt:lpwstr>FXX-XX-XX-XX</vt:lpwstr>
  </property>
  <property fmtid="{D5CDD505-2E9C-101B-9397-08002B2CF9AE}" pid="10" name="关键词">
    <vt:lpwstr>关键词</vt:lpwstr>
  </property>
  <property fmtid="{D5CDD505-2E9C-101B-9397-08002B2CF9AE}" pid="11" name="出版日期">
    <vt:lpwstr>出版日期</vt:lpwstr>
  </property>
  <property fmtid="{D5CDD505-2E9C-101B-9397-08002B2CF9AE}" pid="12" name="修改说明">
    <vt:lpwstr>首次出版</vt:lpwstr>
  </property>
  <property fmtid="{D5CDD505-2E9C-101B-9397-08002B2CF9AE}" pid="13" name="参考文件编码">
    <vt:lpwstr>XXXXXXXXXXXXXXXXXXX</vt:lpwstr>
  </property>
  <property fmtid="{D5CDD505-2E9C-101B-9397-08002B2CF9AE}" pid="14" name="KSOProductBuildVer">
    <vt:lpwstr>2052-11.1.0.12763</vt:lpwstr>
  </property>
  <property fmtid="{D5CDD505-2E9C-101B-9397-08002B2CF9AE}" pid="15" name="ICV">
    <vt:lpwstr>1FE4D96809B24933BB951D273312A292</vt:lpwstr>
  </property>
</Properties>
</file>