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Pr="00D815B9" w:rsidRDefault="008607DA" w:rsidP="008607DA">
      <w:pPr>
        <w:jc w:val="center"/>
        <w:rPr>
          <w:b/>
          <w:sz w:val="30"/>
          <w:szCs w:val="30"/>
        </w:rPr>
      </w:pPr>
      <w:r w:rsidRPr="00D815B9">
        <w:rPr>
          <w:b/>
          <w:sz w:val="30"/>
          <w:szCs w:val="30"/>
        </w:rPr>
        <w:t>Sprawozdanie z ćwiczenia 4</w:t>
      </w:r>
    </w:p>
    <w:p w:rsidR="008607DA" w:rsidRPr="00D815B9" w:rsidRDefault="008607DA" w:rsidP="008607DA">
      <w:pPr>
        <w:jc w:val="center"/>
        <w:rPr>
          <w:b/>
          <w:sz w:val="30"/>
          <w:szCs w:val="30"/>
        </w:rPr>
      </w:pPr>
      <w:r w:rsidRPr="00D815B9">
        <w:rPr>
          <w:b/>
          <w:sz w:val="30"/>
          <w:szCs w:val="30"/>
        </w:rPr>
        <w:t>Temat: „Kontynuacja tworzenia aplikacji symulacyjnej modelującej rzeczywisty przebieg epidemii”</w:t>
      </w:r>
      <w:r w:rsidRPr="00D815B9">
        <w:rPr>
          <w:b/>
          <w:sz w:val="30"/>
          <w:szCs w:val="30"/>
        </w:rPr>
        <w:br/>
      </w:r>
      <w:r w:rsidRPr="00D815B9">
        <w:rPr>
          <w:b/>
          <w:sz w:val="30"/>
          <w:szCs w:val="30"/>
        </w:rPr>
        <w:br/>
        <w:t xml:space="preserve">Autorzy: Łukasz Bednarek, Piotr Zając </w:t>
      </w:r>
    </w:p>
    <w:p w:rsidR="008607DA" w:rsidRDefault="008607DA" w:rsidP="00D815B9">
      <w:pPr>
        <w:rPr>
          <w:szCs w:val="24"/>
        </w:rPr>
      </w:pPr>
      <w:r w:rsidRPr="008607DA">
        <w:rPr>
          <w:szCs w:val="24"/>
        </w:rPr>
        <w:t>Wersja robocza</w:t>
      </w:r>
    </w:p>
    <w:p w:rsidR="008607DA" w:rsidRDefault="00D815B9" w:rsidP="00D815B9">
      <w:pPr>
        <w:pStyle w:val="Nagwek1"/>
        <w:numPr>
          <w:ilvl w:val="0"/>
          <w:numId w:val="2"/>
        </w:numPr>
      </w:pPr>
      <w:r>
        <w:t xml:space="preserve">Znalezienie danych do modelu symulacyjnego </w:t>
      </w:r>
    </w:p>
    <w:p w:rsidR="00D815B9" w:rsidRDefault="00D815B9" w:rsidP="00D815B9">
      <w:r>
        <w:t>Dane potrzebne do wykonania tego ćwiczenia, to (dla danego kraju):</w:t>
      </w:r>
    </w:p>
    <w:p w:rsidR="00D815B9" w:rsidRDefault="00D815B9" w:rsidP="00D815B9">
      <w:pPr>
        <w:pStyle w:val="Akapitzlist"/>
        <w:numPr>
          <w:ilvl w:val="0"/>
          <w:numId w:val="3"/>
        </w:numPr>
        <w:jc w:val="both"/>
      </w:pPr>
      <w:r>
        <w:t>Dzienne przyrosty nowych zakażonych</w:t>
      </w:r>
    </w:p>
    <w:p w:rsidR="00D815B9" w:rsidRDefault="00D815B9" w:rsidP="00D815B9">
      <w:pPr>
        <w:pStyle w:val="Akapitzlist"/>
        <w:numPr>
          <w:ilvl w:val="0"/>
          <w:numId w:val="3"/>
        </w:numPr>
        <w:jc w:val="both"/>
      </w:pPr>
      <w:r>
        <w:t>Dzienne przyrosty nowych zmarłych (tylko z powodu zachorowania na COVID-19 tudzież innej choroby dla której tworzony jest model)</w:t>
      </w:r>
    </w:p>
    <w:p w:rsidR="00D815B9" w:rsidRDefault="00D815B9" w:rsidP="00D815B9">
      <w:pPr>
        <w:pStyle w:val="Akapitzlist"/>
        <w:numPr>
          <w:ilvl w:val="0"/>
          <w:numId w:val="3"/>
        </w:numPr>
        <w:jc w:val="both"/>
      </w:pPr>
      <w:r>
        <w:t xml:space="preserve">Dzienne przyrosty osób zdrowiejących po przebyciu choroby </w:t>
      </w:r>
    </w:p>
    <w:p w:rsidR="00D815B9" w:rsidRDefault="00D815B9" w:rsidP="00D815B9">
      <w:pPr>
        <w:pStyle w:val="Akapitzlist"/>
        <w:numPr>
          <w:ilvl w:val="0"/>
          <w:numId w:val="3"/>
        </w:numPr>
        <w:jc w:val="both"/>
      </w:pPr>
      <w:r>
        <w:t xml:space="preserve">Wykonywane testy na obecność choroby </w:t>
      </w:r>
    </w:p>
    <w:p w:rsidR="00D815B9" w:rsidRDefault="00D815B9" w:rsidP="00D815B9">
      <w:pPr>
        <w:pStyle w:val="Akapitzlist"/>
        <w:numPr>
          <w:ilvl w:val="0"/>
          <w:numId w:val="3"/>
        </w:numPr>
        <w:jc w:val="both"/>
      </w:pPr>
      <w:r>
        <w:t xml:space="preserve">Opisane w sposób liczbowy (np. w skali 0-10) działania podejmowane przez władze kraju mające na celu zredukowanie </w:t>
      </w:r>
      <w:r w:rsidR="003D244A">
        <w:t>liczby zakażeń, s</w:t>
      </w:r>
      <w:r>
        <w:t>kuteczność prowadzenia kampanii uświadamiających, ew. inne</w:t>
      </w:r>
      <w:r w:rsidR="003D244A">
        <w:t xml:space="preserve"> mające znaczenie z punktu widzenia tworzenia modelu</w:t>
      </w:r>
    </w:p>
    <w:p w:rsidR="003D244A" w:rsidRDefault="003D244A" w:rsidP="003D244A">
      <w:pPr>
        <w:jc w:val="both"/>
      </w:pPr>
      <w:r>
        <w:t xml:space="preserve">Powyższe dane zostały zebrane w celu wykonania ćw.2 (podstawowa symulacja epidemii) dla </w:t>
      </w:r>
      <w:r>
        <w:rPr>
          <w:b/>
        </w:rPr>
        <w:t xml:space="preserve">Szwajcarii </w:t>
      </w:r>
      <w:r>
        <w:t xml:space="preserve">i </w:t>
      </w:r>
      <w:r>
        <w:rPr>
          <w:b/>
        </w:rPr>
        <w:t>Wielkiej Brytanii</w:t>
      </w:r>
      <w:r>
        <w:t xml:space="preserve"> i mogliśmy je wykorzystać później. Oprócz tego należało odnaleźć dane statystyczne dla </w:t>
      </w:r>
      <w:r>
        <w:rPr>
          <w:b/>
        </w:rPr>
        <w:t>Polski</w:t>
      </w:r>
      <w:r>
        <w:t>. Wszystkie one zostały zapisane w arkuszach według znormalizowanej formuły odpowiednio:</w:t>
      </w:r>
    </w:p>
    <w:p w:rsidR="003D244A" w:rsidRDefault="003D244A" w:rsidP="003D244A">
      <w:pPr>
        <w:ind w:left="0" w:firstLine="708"/>
        <w:jc w:val="both"/>
      </w:pPr>
      <w:r w:rsidRPr="003D244A">
        <w:t>data_pl.xlsx</w:t>
      </w:r>
      <w:r w:rsidRPr="003D244A">
        <w:tab/>
      </w:r>
      <w:r>
        <w:tab/>
      </w:r>
      <w:r w:rsidRPr="003D244A">
        <w:t>-</w:t>
      </w:r>
      <w:r w:rsidRPr="003D244A">
        <w:tab/>
        <w:t>Polska</w:t>
      </w:r>
      <w:r w:rsidRPr="003D244A">
        <w:br/>
      </w:r>
      <w:r w:rsidRPr="003D244A">
        <w:tab/>
        <w:t>data_</w:t>
      </w:r>
      <w:r>
        <w:t>sw.xlsx</w:t>
      </w:r>
      <w:r>
        <w:tab/>
      </w:r>
      <w:r>
        <w:tab/>
        <w:t>-</w:t>
      </w:r>
      <w:r>
        <w:tab/>
        <w:t>Szwajcaria</w:t>
      </w:r>
      <w:r>
        <w:br/>
      </w:r>
      <w:r>
        <w:tab/>
        <w:t>data_gb.xlsx</w:t>
      </w:r>
      <w:r>
        <w:tab/>
      </w:r>
      <w:r>
        <w:tab/>
        <w:t>-</w:t>
      </w:r>
      <w:r>
        <w:tab/>
        <w:t>Wielka Brytania</w:t>
      </w:r>
    </w:p>
    <w:p w:rsidR="003D244A" w:rsidRDefault="003D244A" w:rsidP="003D244A">
      <w:pPr>
        <w:ind w:left="0" w:firstLine="708"/>
        <w:jc w:val="both"/>
      </w:pPr>
    </w:p>
    <w:p w:rsidR="003D244A" w:rsidRDefault="003D244A" w:rsidP="003D244A">
      <w:pPr>
        <w:pStyle w:val="Nagwek1"/>
        <w:numPr>
          <w:ilvl w:val="0"/>
          <w:numId w:val="2"/>
        </w:numPr>
      </w:pPr>
      <w:r>
        <w:t>Projekt aplikacji symulacyjnej</w:t>
      </w:r>
      <w:r w:rsidR="00B91F65">
        <w:t xml:space="preserve"> (</w:t>
      </w:r>
      <w:proofErr w:type="spellStart"/>
      <w:r w:rsidR="00B91F65">
        <w:t>back</w:t>
      </w:r>
      <w:proofErr w:type="spellEnd"/>
      <w:r w:rsidR="00B91F65">
        <w:t>-end)</w:t>
      </w:r>
    </w:p>
    <w:p w:rsidR="003D244A" w:rsidRDefault="003D244A" w:rsidP="00B91F65">
      <w:pPr>
        <w:jc w:val="both"/>
      </w:pPr>
      <w:r>
        <w:t xml:space="preserve">W ramach realizacji ćw.2 (podstawowa symulacja epidemii) każdy z nas zaproponował </w:t>
      </w:r>
      <w:r w:rsidR="00B91F65">
        <w:t>swój projekt modelu do przydzielonego państwa. Zostały one wysłane w odpowiednim miejscu i zatwierdzone przez prowadzącą.</w:t>
      </w:r>
    </w:p>
    <w:p w:rsidR="00B91F65" w:rsidRDefault="00B91F65" w:rsidP="00B91F65">
      <w:pPr>
        <w:pStyle w:val="Nagwek1"/>
        <w:numPr>
          <w:ilvl w:val="0"/>
          <w:numId w:val="2"/>
        </w:numPr>
      </w:pPr>
      <w:r>
        <w:t>Realizacja aplikacji symulacyjnej (</w:t>
      </w:r>
      <w:proofErr w:type="spellStart"/>
      <w:r>
        <w:t>back</w:t>
      </w:r>
      <w:proofErr w:type="spellEnd"/>
      <w:r>
        <w:t>-end)</w:t>
      </w:r>
    </w:p>
    <w:p w:rsidR="00EF1476" w:rsidRPr="00EF1476" w:rsidRDefault="00EF1476" w:rsidP="00EF1476">
      <w:pPr>
        <w:pStyle w:val="Bezodstpw"/>
        <w:numPr>
          <w:ilvl w:val="1"/>
          <w:numId w:val="2"/>
        </w:numPr>
      </w:pPr>
      <w:r>
        <w:t>Realizacja modeli opartych na automatach komórkowych</w:t>
      </w:r>
    </w:p>
    <w:p w:rsidR="00B91F65" w:rsidRDefault="00B91F65" w:rsidP="00B91F65">
      <w:pPr>
        <w:jc w:val="both"/>
      </w:pPr>
      <w:r>
        <w:t xml:space="preserve">Po zatwierdzeniu koncepcji zaimplementowaliśmy swoje modele symulujące rozwój epidemii i dostosowaliśmy je każdy do swojego państwa. Na tym etapie tworzenia komunikacja z użytkownikiem była zrealizowana (a raczej nie była) poprzez możliwość zmiany parametrów bezpośrednio w kodzie i obserwacji wyników na wykresach oraz wizualizacji stanów wszystkich komórek. </w:t>
      </w:r>
      <w:r w:rsidR="00EF1476">
        <w:t xml:space="preserve">Dokładny opis matematyczny modeli, </w:t>
      </w:r>
      <w:r w:rsidR="00EF1476">
        <w:lastRenderedPageBreak/>
        <w:t>występujących w nich stanów, przejść między nimi oraz ich działania znajduje się odpowiednio w oddanych przez nas sprawozdaniach z podstawowej części ćwiczenia. Dostępne są one w następujących plikach:</w:t>
      </w:r>
    </w:p>
    <w:p w:rsidR="00EF1476" w:rsidRDefault="00EF1476" w:rsidP="00B91F65">
      <w:pPr>
        <w:jc w:val="both"/>
      </w:pPr>
      <w:r>
        <w:t>spr_PZ_GB.pdf</w:t>
      </w:r>
      <w:r>
        <w:tab/>
        <w:t>-</w:t>
      </w:r>
      <w:r>
        <w:tab/>
        <w:t>Wielka Brytania (Piotr Zając)</w:t>
      </w:r>
      <w:r>
        <w:tab/>
      </w:r>
      <w:r>
        <w:br/>
        <w:t>spr_LB_SW.pdf</w:t>
      </w:r>
      <w:r>
        <w:tab/>
        <w:t>-</w:t>
      </w:r>
      <w:r>
        <w:tab/>
        <w:t>Szwajcaria (Łukasz Bednarek)</w:t>
      </w:r>
    </w:p>
    <w:p w:rsidR="00B91F65" w:rsidRDefault="00EF1476" w:rsidP="00EF1476">
      <w:pPr>
        <w:pStyle w:val="Bezodstpw"/>
        <w:numPr>
          <w:ilvl w:val="1"/>
          <w:numId w:val="2"/>
        </w:numPr>
      </w:pPr>
      <w:r>
        <w:t xml:space="preserve">Realizacja modelu przy użyciu równań różniczkowych </w:t>
      </w:r>
    </w:p>
    <w:p w:rsidR="00EF1476" w:rsidRPr="007D0057" w:rsidRDefault="00EF1476" w:rsidP="00EF1476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W celu realizacji ćwiczenia należało zaproponować równania różniczkowe opisujące jeden z modeli wykonanych wcześniej. Do opisu został dla nas wybrany model Szwajcarii i jemu odpowiadają równania różniczkowe. </w:t>
      </w:r>
      <w:r w:rsidR="007D0057">
        <w:rPr>
          <w:lang w:eastAsia="zh-CN" w:bidi="hi-IN"/>
        </w:rPr>
        <w:t xml:space="preserve">Tworząc je opieraliśmy się na modelu </w:t>
      </w:r>
      <w:r w:rsidR="007D0057">
        <w:rPr>
          <w:b/>
          <w:lang w:eastAsia="zh-CN" w:bidi="hi-IN"/>
        </w:rPr>
        <w:t xml:space="preserve">SIR </w:t>
      </w:r>
      <w:r w:rsidR="007D0057">
        <w:rPr>
          <w:lang w:eastAsia="zh-CN" w:bidi="hi-IN"/>
        </w:rPr>
        <w:t>(dodać bibliografie).</w:t>
      </w:r>
    </w:p>
    <w:p w:rsidR="00EF1476" w:rsidRDefault="00EF1476" w:rsidP="00EF1476">
      <w:pPr>
        <w:jc w:val="both"/>
        <w:rPr>
          <w:lang w:eastAsia="zh-CN" w:bidi="hi-IN"/>
        </w:rPr>
      </w:pPr>
    </w:p>
    <w:p w:rsidR="00EF1476" w:rsidRDefault="00EF1476" w:rsidP="00EF1476">
      <w:pPr>
        <w:pStyle w:val="Nagwek1"/>
        <w:jc w:val="center"/>
      </w:pPr>
      <w:r>
        <w:t>Równania różniczkowe opisujące model epidemii – Szwajcaria</w:t>
      </w:r>
    </w:p>
    <w:p w:rsidR="00EF1476" w:rsidRDefault="00EF1476" w:rsidP="00EF1476">
      <w:r>
        <w:t>Możliwe stany komórki:</w:t>
      </w:r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Healthy</w:t>
      </w:r>
      <w:r w:rsidRPr="0036095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</w:rPr>
          <m:t>H</m:t>
        </m:r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Sick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ick</m:t>
        </m:r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DAEEF3" w:themeFill="accent5" w:themeFillTint="33"/>
        <w:rPr>
          <w:lang w:val="en-US"/>
        </w:rPr>
      </w:pPr>
      <w:r w:rsidRPr="00360951">
        <w:rPr>
          <w:lang w:val="en-US"/>
        </w:rPr>
        <w:t>Infected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Inf</m:t>
        </m:r>
      </m:oMath>
    </w:p>
    <w:p w:rsidR="00EF1476" w:rsidRPr="0089380E" w:rsidRDefault="00EF1476" w:rsidP="00EF1476">
      <w:pPr>
        <w:pStyle w:val="Akapitzlist"/>
        <w:numPr>
          <w:ilvl w:val="0"/>
          <w:numId w:val="4"/>
        </w:numPr>
        <w:shd w:val="clear" w:color="auto" w:fill="DAEEF3" w:themeFill="accent5" w:themeFillTint="33"/>
        <w:rPr>
          <w:lang w:val="en-US"/>
        </w:rPr>
      </w:pPr>
      <w:proofErr w:type="spellStart"/>
      <w:r w:rsidRPr="00360951">
        <w:rPr>
          <w:lang w:val="en-US"/>
        </w:rPr>
        <w:t>Inf_and_sick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sick</m:t>
            </m:r>
          </m:sub>
        </m:sSub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DAEEF3" w:themeFill="accent5" w:themeFillTint="33"/>
        <w:rPr>
          <w:lang w:val="en-US"/>
        </w:rPr>
      </w:pPr>
      <w:proofErr w:type="spellStart"/>
      <w:r>
        <w:rPr>
          <w:lang w:val="en-US"/>
        </w:rPr>
        <w:t>Sick_no_sympt</w:t>
      </w:r>
      <w:r w:rsidRPr="00360951">
        <w:rPr>
          <w:lang w:val="en-US"/>
        </w:rPr>
        <w:t>oms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EF1476" w:rsidRPr="0089380E" w:rsidRDefault="00EF1476" w:rsidP="00EF1476">
      <w:pPr>
        <w:pStyle w:val="Akapitzlist"/>
        <w:numPr>
          <w:ilvl w:val="0"/>
          <w:numId w:val="4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Sick_and_in_quarantine</w:t>
      </w:r>
      <w:proofErr w:type="spellEnd"/>
      <w:r>
        <w:rPr>
          <w:lang w:val="en-US"/>
        </w:rPr>
        <w:tab/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In_hospital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Recovered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e</m:t>
        </m:r>
      </m:oMath>
    </w:p>
    <w:p w:rsidR="00EF1476" w:rsidRPr="00360951" w:rsidRDefault="00EF1476" w:rsidP="00EF1476">
      <w:pPr>
        <w:pStyle w:val="Akapitzlist"/>
        <w:numPr>
          <w:ilvl w:val="0"/>
          <w:numId w:val="4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Dead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</m:oMath>
    </w:p>
    <w:p w:rsidR="00EF1476" w:rsidRPr="00360951" w:rsidRDefault="00EF1476" w:rsidP="00EF1476">
      <w:pPr>
        <w:ind w:left="717"/>
        <w:rPr>
          <w:lang w:val="en-US"/>
        </w:rPr>
      </w:pPr>
    </w:p>
    <w:p w:rsidR="00EF1476" w:rsidRDefault="00EF1476" w:rsidP="00EF1476">
      <w:pPr>
        <w:shd w:val="clear" w:color="auto" w:fill="D6E3BC" w:themeFill="accent3" w:themeFillTint="66"/>
        <w:spacing w:after="0"/>
        <w:ind w:left="717"/>
      </w:pPr>
      <w:r w:rsidRPr="003F3386">
        <w:t xml:space="preserve">Stany narażone na </w:t>
      </w:r>
      <w:r>
        <w:t>zarażenie się (</w:t>
      </w:r>
      <w:r>
        <w:rPr>
          <w:b/>
        </w:rPr>
        <w:t xml:space="preserve">S </w:t>
      </w:r>
      <w:r>
        <w:t xml:space="preserve">– </w:t>
      </w:r>
      <w:proofErr w:type="spellStart"/>
      <w:r>
        <w:t>susceptible</w:t>
      </w:r>
      <w:proofErr w:type="spellEnd"/>
      <w:r>
        <w:t>).</w:t>
      </w:r>
    </w:p>
    <w:p w:rsidR="00EF1476" w:rsidRDefault="00EF1476" w:rsidP="00EF1476">
      <w:pPr>
        <w:shd w:val="clear" w:color="auto" w:fill="DAEEF3" w:themeFill="accent5" w:themeFillTint="33"/>
        <w:spacing w:after="0"/>
        <w:ind w:left="717"/>
      </w:pPr>
      <w:r>
        <w:t>Stany zarażone (</w:t>
      </w:r>
      <w:r>
        <w:rPr>
          <w:b/>
        </w:rPr>
        <w:t xml:space="preserve">I </w:t>
      </w:r>
      <w:r>
        <w:t xml:space="preserve">– </w:t>
      </w:r>
      <w:proofErr w:type="spellStart"/>
      <w:r>
        <w:t>infected</w:t>
      </w:r>
      <w:proofErr w:type="spellEnd"/>
      <w:r>
        <w:t>).</w:t>
      </w:r>
    </w:p>
    <w:p w:rsidR="00EF1476" w:rsidRDefault="00EF1476" w:rsidP="00EF1476">
      <w:pPr>
        <w:shd w:val="clear" w:color="auto" w:fill="EBF7FF"/>
        <w:spacing w:after="0"/>
        <w:ind w:left="717"/>
      </w:pPr>
      <w:r w:rsidRPr="0089380E">
        <w:rPr>
          <w:shd w:val="clear" w:color="auto" w:fill="EBF7FF"/>
        </w:rPr>
        <w:t>W tym stany zarażone, ale niezarażające.</w:t>
      </w:r>
    </w:p>
    <w:p w:rsidR="00EF1476" w:rsidRDefault="00EF1476" w:rsidP="00EF1476">
      <w:pPr>
        <w:shd w:val="clear" w:color="auto" w:fill="FDE9D9" w:themeFill="accent6" w:themeFillTint="33"/>
        <w:spacing w:after="0"/>
        <w:ind w:left="717"/>
      </w:pPr>
      <w:r>
        <w:t>Stany odporne na zarażanie i niezarażające (</w:t>
      </w:r>
      <w:r>
        <w:rPr>
          <w:b/>
        </w:rPr>
        <w:t xml:space="preserve">R </w:t>
      </w:r>
      <w:r>
        <w:t xml:space="preserve">– </w:t>
      </w:r>
      <w:proofErr w:type="spellStart"/>
      <w:r>
        <w:t>resistant</w:t>
      </w:r>
      <w:proofErr w:type="spellEnd"/>
      <w:r>
        <w:t>).</w:t>
      </w:r>
    </w:p>
    <w:p w:rsidR="00EF1476" w:rsidRDefault="00EF1476" w:rsidP="00EF1476">
      <w:pPr>
        <w:spacing w:after="0"/>
        <w:ind w:left="717"/>
      </w:pPr>
    </w:p>
    <w:p w:rsidR="00EF1476" w:rsidRDefault="00EF1476" w:rsidP="00EF1476">
      <w:pPr>
        <w:spacing w:after="0"/>
        <w:ind w:left="717"/>
        <w:rPr>
          <w:rFonts w:eastAsiaTheme="minorEastAsia"/>
        </w:rPr>
      </w:pPr>
      <w:r>
        <w:t xml:space="preserve">Współczynnik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występujący w modelu SIR reprezentuje szansę w jednostce czasu na przejście osobnika z grupy </w:t>
      </w:r>
      <w:r>
        <w:rPr>
          <w:rFonts w:eastAsiaTheme="minorEastAsia"/>
          <w:b/>
        </w:rPr>
        <w:t xml:space="preserve">S </w:t>
      </w:r>
      <w:r>
        <w:rPr>
          <w:rFonts w:eastAsiaTheme="minorEastAsia"/>
        </w:rPr>
        <w:t xml:space="preserve">do grupy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 xml:space="preserve">. </w:t>
      </w:r>
    </w:p>
    <w:p w:rsidR="00EF1476" w:rsidRDefault="00EF1476" w:rsidP="00EF1476">
      <w:pPr>
        <w:spacing w:after="0"/>
        <w:ind w:left="717"/>
        <w:rPr>
          <w:rFonts w:eastAsiaTheme="minorEastAsia"/>
        </w:rPr>
      </w:pPr>
    </w:p>
    <w:p w:rsidR="00EF1476" w:rsidRPr="001C66A4" w:rsidRDefault="00EF1476" w:rsidP="00EF1476">
      <w:pPr>
        <w:pStyle w:val="Akapitzlist"/>
        <w:numPr>
          <w:ilvl w:val="0"/>
          <w:numId w:val="6"/>
        </w:numPr>
        <w:spacing w:after="0"/>
      </w:pPr>
      <w:proofErr w:type="spellStart"/>
      <w:r w:rsidRPr="00C815E7">
        <w:rPr>
          <w:rFonts w:eastAsiaTheme="minorEastAsia"/>
          <w:b/>
        </w:rPr>
        <w:t>Healthy</w:t>
      </w:r>
      <w:proofErr w:type="spellEnd"/>
      <w:r w:rsidRPr="00C815E7">
        <w:rPr>
          <w:rFonts w:eastAsiaTheme="minorEastAsia"/>
          <w:b/>
        </w:rPr>
        <w:t>:</w:t>
      </w:r>
    </w:p>
    <w:p w:rsidR="00EF1476" w:rsidRPr="009C607F" w:rsidRDefault="00EF1476" w:rsidP="00EF1476">
      <w:pPr>
        <w:spacing w:after="0"/>
        <w:ind w:left="717"/>
        <w:rPr>
          <w:rFonts w:eastAsiaTheme="minorEastAsia"/>
        </w:rPr>
      </w:pPr>
    </w:p>
    <w:p w:rsidR="00EF1476" w:rsidRPr="00F33352" w:rsidRDefault="00EF1476" w:rsidP="00EF1476">
      <w:pPr>
        <w:spacing w:after="0"/>
        <w:ind w:left="71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=-α∙Inf(t)∙H(t)</m:t>
          </m:r>
        </m:oMath>
      </m:oMathPara>
    </w:p>
    <w:p w:rsidR="00EF1476" w:rsidRDefault="00EF1476" w:rsidP="00EF1476">
      <w:pPr>
        <w:spacing w:after="0"/>
        <w:jc w:val="both"/>
        <w:rPr>
          <w:rFonts w:eastAsiaTheme="minorEastAsia"/>
        </w:rPr>
      </w:pPr>
    </w:p>
    <w:p w:rsidR="00EF1476" w:rsidRPr="00C815E7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r w:rsidRPr="003F3386">
        <w:rPr>
          <w:rFonts w:eastAsiaTheme="minorEastAsia"/>
          <w:b/>
        </w:rPr>
        <w:t>Sick</w:t>
      </w: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Zakładamy, że wszystkie osoby będące w stanie </w:t>
      </w:r>
      <m:oMath>
        <m:r>
          <w:rPr>
            <w:rFonts w:ascii="Cambria Math" w:eastAsiaTheme="minorEastAsia" w:hAnsi="Cambria Math"/>
          </w:rPr>
          <m:t>Sick</m:t>
        </m:r>
      </m:oMath>
      <w:r>
        <w:rPr>
          <w:rFonts w:eastAsiaTheme="minorEastAsia"/>
        </w:rPr>
        <w:t xml:space="preserve"> są po prostu w stanie Healthy, ale są bardziej narażone na zarażenie. Stanowią jakąś założoną z góry część populacji, np. 10%.</w:t>
      </w:r>
    </w:p>
    <w:p w:rsidR="00EF1476" w:rsidRPr="003F338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pop</m:t>
              </m:r>
            </m:sub>
          </m:sSub>
          <m:r>
            <w:rPr>
              <w:rFonts w:ascii="Cambria Math" w:eastAsiaTheme="minorEastAsia" w:hAnsi="Cambria Math"/>
            </w:rPr>
            <m:t>∙H(t)</m:t>
          </m:r>
        </m:oMath>
      </m:oMathPara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3F3386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lastRenderedPageBreak/>
        <w:t>Infected</w:t>
      </w:r>
      <w:proofErr w:type="spellEnd"/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Przed przejściem do innego stanu z grupy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, każda jednostka jest w tym stanie.</w:t>
      </w:r>
    </w:p>
    <w:p w:rsidR="00EF1476" w:rsidRPr="003F3386" w:rsidRDefault="00EF1476" w:rsidP="00EF1476">
      <w:pPr>
        <w:pStyle w:val="Akapitzlist"/>
        <w:spacing w:after="0"/>
        <w:ind w:left="1437"/>
        <w:jc w:val="both"/>
        <w:rPr>
          <w:rFonts w:eastAsiaTheme="minorEastAsia"/>
          <w:b/>
        </w:rPr>
      </w:pPr>
    </w:p>
    <w:p w:rsidR="00EF1476" w:rsidRPr="001C42D3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=α∙H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-γ∙Inf(t)</m:t>
          </m:r>
        </m:oMath>
      </m:oMathPara>
    </w:p>
    <w:p w:rsidR="00EF1476" w:rsidRPr="001C42D3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jest prawdopodobieństwem przejścia ze stanu Infected do innego z gru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.</w:t>
      </w:r>
    </w:p>
    <w:p w:rsidR="00EF1476" w:rsidRPr="00703C78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Inf_and_sick</w:t>
      </w:r>
      <w:proofErr w:type="spellEnd"/>
    </w:p>
    <w:p w:rsidR="00EF1476" w:rsidRPr="00BD5CFE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2E2C4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∙sy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</m:oMath>
      </m:oMathPara>
    </w:p>
    <w:p w:rsidR="00EF1476" w:rsidRPr="00703C7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+sick_to_qua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</m:oMath>
      </m:oMathPara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703C7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Przebieg choroby z objawami. </w:t>
      </w:r>
      <m:oMath>
        <m:r>
          <w:rPr>
            <w:rFonts w:ascii="Cambria Math" w:eastAsiaTheme="minorEastAsia" w:hAnsi="Cambria Math"/>
          </w:rPr>
          <m:t>sy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to jest procent takich przypadków.</w:t>
      </w: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703C78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Sick_no_symptoms</w:t>
      </w:r>
      <w:proofErr w:type="spellEnd"/>
    </w:p>
    <w:p w:rsidR="00EF1476" w:rsidRPr="00703C7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703C7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EF1476" w:rsidRPr="00703C7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703C78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Sick_and_in_quarantine</w:t>
      </w:r>
      <w:proofErr w:type="spellEnd"/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>Jednostki chore, które zostały przeniesione do kwarantanny celem ograniczenia zarażania (w modelu idealistycznie ograniczone jest do 0).</w:t>
      </w: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13063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qua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chance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EF1476" w:rsidRPr="00130638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sick_to_qua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prawdopodobieństwem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tejże w jednostce czasu.</w:t>
      </w:r>
    </w:p>
    <w:p w:rsidR="00EF1476" w:rsidRPr="003F3386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In_hospital</w:t>
      </w:r>
      <w:proofErr w:type="spellEnd"/>
    </w:p>
    <w:p w:rsidR="00EF1476" w:rsidRPr="003F3386" w:rsidRDefault="00EF1476" w:rsidP="00EF1476">
      <w:pPr>
        <w:spacing w:after="0"/>
        <w:ind w:left="0"/>
        <w:jc w:val="both"/>
        <w:rPr>
          <w:rFonts w:eastAsiaTheme="minorEastAsia"/>
        </w:rPr>
      </w:pPr>
    </w:p>
    <w:p w:rsidR="00EF1476" w:rsidRPr="003F338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∙hos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prawd.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1C42D3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Recovered</w:t>
      </w:r>
      <w:proofErr w:type="spellEnd"/>
    </w:p>
    <w:p w:rsidR="00EF1476" w:rsidRPr="005364B6" w:rsidRDefault="00EF1476" w:rsidP="00EF147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>
        <w:rPr>
          <w:rFonts w:eastAsiaTheme="minorEastAsia"/>
        </w:rPr>
        <w:t xml:space="preserve"> są współczynnikami przejścia w jednostce czasu osobników z kolejnych stanów grupy </w:t>
      </w:r>
      <w:r>
        <w:rPr>
          <w:rFonts w:eastAsiaTheme="minorEastAsia"/>
          <w:b/>
        </w:rPr>
        <w:t xml:space="preserve">I </w:t>
      </w:r>
      <w:r>
        <w:rPr>
          <w:rFonts w:eastAsiaTheme="minorEastAsia"/>
        </w:rPr>
        <w:t xml:space="preserve">(poza </w:t>
      </w:r>
      <w:proofErr w:type="spellStart"/>
      <w:r>
        <w:rPr>
          <w:rFonts w:eastAsiaTheme="minorEastAsia"/>
        </w:rPr>
        <w:t>Infected</w:t>
      </w:r>
      <w:proofErr w:type="spellEnd"/>
      <w:r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Re</m:t>
        </m:r>
      </m:oMath>
      <w:r>
        <w:rPr>
          <w:rFonts w:eastAsiaTheme="minorEastAsia"/>
        </w:rPr>
        <w:t>.</w:t>
      </w:r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EF1476" w:rsidRPr="005364B6" w:rsidRDefault="00EF1476" w:rsidP="00EF1476">
      <w:pPr>
        <w:pStyle w:val="Akapitzlist"/>
        <w:numPr>
          <w:ilvl w:val="0"/>
          <w:numId w:val="5"/>
        </w:numPr>
        <w:spacing w:after="0"/>
        <w:jc w:val="both"/>
        <w:rPr>
          <w:rFonts w:eastAsiaTheme="minorEastAsia"/>
          <w:vertAlign w:val="subscript"/>
        </w:rPr>
      </w:pPr>
      <w:proofErr w:type="spellStart"/>
      <w:r w:rsidRPr="005364B6">
        <w:rPr>
          <w:rFonts w:eastAsiaTheme="minorEastAsia"/>
          <w:b/>
        </w:rPr>
        <w:t>Dead</w:t>
      </w:r>
      <w:proofErr w:type="spellEnd"/>
    </w:p>
    <w:p w:rsidR="00EF1476" w:rsidRPr="005364B6" w:rsidRDefault="00EF1476" w:rsidP="00EF147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</w:p>
    <w:p w:rsidR="00EF1476" w:rsidRPr="00BD5CFE" w:rsidRDefault="00EF1476" w:rsidP="00EF147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F1476" w:rsidRDefault="00EF1476" w:rsidP="00EF1476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>
        <w:rPr>
          <w:rFonts w:eastAsiaTheme="minorEastAsia"/>
        </w:rPr>
        <w:t xml:space="preserve"> są współczynnikami przejścia w jednostce czasu osobników z kolejnych stanów grupy </w:t>
      </w:r>
      <w:r>
        <w:rPr>
          <w:rFonts w:eastAsiaTheme="minorEastAsia"/>
          <w:b/>
        </w:rPr>
        <w:t xml:space="preserve">I </w:t>
      </w:r>
      <w:r>
        <w:rPr>
          <w:rFonts w:eastAsiaTheme="minorEastAsia"/>
        </w:rPr>
        <w:t xml:space="preserve">(poza </w:t>
      </w:r>
      <w:proofErr w:type="spellStart"/>
      <w:r>
        <w:rPr>
          <w:rFonts w:eastAsiaTheme="minorEastAsia"/>
        </w:rPr>
        <w:t>Infected</w:t>
      </w:r>
      <w:proofErr w:type="spellEnd"/>
      <w:r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EF1476" w:rsidRDefault="00EF1476" w:rsidP="00EF1476">
      <w:pPr>
        <w:spacing w:after="0"/>
        <w:jc w:val="both"/>
        <w:rPr>
          <w:rFonts w:eastAsiaTheme="minorEastAsia"/>
          <w:vertAlign w:val="subscript"/>
        </w:rPr>
      </w:pPr>
    </w:p>
    <w:p w:rsidR="00EF1476" w:rsidRDefault="00EF1476" w:rsidP="00EF147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Warunki początkowe są następujące:</w:t>
      </w:r>
    </w:p>
    <w:p w:rsidR="00EF1476" w:rsidRDefault="00EF1476" w:rsidP="00EF147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Health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rozmiarowi pop</w:t>
      </w:r>
      <w:proofErr w:type="spellStart"/>
      <w:r>
        <w:rPr>
          <w:rFonts w:eastAsiaTheme="minorEastAsia"/>
        </w:rPr>
        <w:t>ulacji</w:t>
      </w:r>
      <w:proofErr w:type="spellEnd"/>
      <w:r>
        <w:rPr>
          <w:rFonts w:eastAsiaTheme="minorEastAsia"/>
        </w:rPr>
        <w:t xml:space="preserve"> (w przypadku Szwajcarii 3mln),</w:t>
      </w:r>
    </w:p>
    <w:p w:rsidR="00EF1476" w:rsidRDefault="00EF1476" w:rsidP="00EF147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Infecte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liczbie zainfekowanych osób na start (w modelu jest to 1),</w:t>
      </w:r>
    </w:p>
    <w:p w:rsidR="00EF1476" w:rsidRDefault="00EF1476" w:rsidP="00EF1476">
      <w:pPr>
        <w:spacing w:after="0"/>
        <w:ind w:left="708"/>
        <w:jc w:val="both"/>
        <w:rPr>
          <w:rFonts w:eastAsiaTheme="minorEastAsia"/>
        </w:rPr>
      </w:pPr>
    </w:p>
    <w:p w:rsidR="00EF1476" w:rsidRDefault="00EF1476" w:rsidP="00EF147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Pozostałe stany w chwili t=0 mają wartość 0. Prawdopodobieństwa oraz współczynniki są ustalane na początku lub są obliczane w zależności od zmiennych stanu (służą do parametryzowania modelu).</w:t>
      </w:r>
    </w:p>
    <w:p w:rsidR="00EF1476" w:rsidRDefault="00EF1476" w:rsidP="00EF1476">
      <w:pPr>
        <w:jc w:val="both"/>
        <w:rPr>
          <w:lang w:eastAsia="zh-CN" w:bidi="hi-IN"/>
        </w:rPr>
      </w:pPr>
    </w:p>
    <w:p w:rsidR="007D0057" w:rsidRDefault="007D0057" w:rsidP="007D0057">
      <w:pPr>
        <w:pStyle w:val="Nagwek1"/>
        <w:jc w:val="center"/>
      </w:pPr>
      <w:r>
        <w:t>Realizacja równań różniczkowych opisujących model epidemii w środowisku Matlab-Simulink</w:t>
      </w:r>
    </w:p>
    <w:p w:rsidR="007D0057" w:rsidRDefault="007D0057" w:rsidP="007D0057">
      <w:pPr>
        <w:ind w:left="705"/>
        <w:jc w:val="both"/>
      </w:pPr>
      <w:r>
        <w:t>Zatwierdzone równania różniczkowe przenieśliśmy do środowiska pozwalającego na ich parametryzację, jakim jest Matlab-Simulink. Widoczne poniżej zrzuty dotyczą modelu:</w:t>
      </w:r>
    </w:p>
    <w:p w:rsidR="007D0057" w:rsidRDefault="007D0057" w:rsidP="007D0057">
      <w:pPr>
        <w:ind w:left="705"/>
        <w:jc w:val="both"/>
      </w:pPr>
      <w:r>
        <w:t>model_v420.slx</w:t>
      </w:r>
    </w:p>
    <w:p w:rsidR="00FA0B5C" w:rsidRDefault="007D0057" w:rsidP="00FA0B5C">
      <w:pPr>
        <w:ind w:left="705"/>
        <w:jc w:val="both"/>
      </w:pPr>
      <w:r>
        <w:t>i widoczne na nich wartości parametrów są przypadkowe (nie zostały dostosowane do rozwiazywania konkretnego problemu).</w:t>
      </w:r>
      <w:r w:rsidR="00FA0B5C">
        <w:tab/>
      </w:r>
    </w:p>
    <w:p w:rsidR="00FA0B5C" w:rsidRDefault="00FA0B5C" w:rsidP="00FA0B5C">
      <w:pPr>
        <w:ind w:left="705"/>
        <w:jc w:val="both"/>
        <w:rPr>
          <w:lang w:eastAsia="zh-CN" w:bidi="hi-IN"/>
        </w:rPr>
      </w:pPr>
    </w:p>
    <w:p w:rsidR="00FA0B5C" w:rsidRDefault="00FA0B5C" w:rsidP="007D0057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0D8CDE9E" wp14:editId="70451243">
            <wp:extent cx="5760720" cy="29752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5C" w:rsidRDefault="00FA0B5C" w:rsidP="007D0057">
      <w:pPr>
        <w:jc w:val="center"/>
        <w:rPr>
          <w:lang w:eastAsia="zh-CN" w:bidi="hi-IN"/>
        </w:rPr>
      </w:pPr>
      <w:r>
        <w:rPr>
          <w:noProof/>
          <w:lang w:eastAsia="pl-PL"/>
        </w:rPr>
        <w:lastRenderedPageBreak/>
        <w:drawing>
          <wp:inline distT="0" distB="0" distL="0" distR="0" wp14:anchorId="6375CAF1" wp14:editId="6BDA99A5">
            <wp:extent cx="5760720" cy="2684988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5C" w:rsidRDefault="00FA0B5C" w:rsidP="00FA0B5C">
      <w:pPr>
        <w:pStyle w:val="Nagwek2"/>
        <w:rPr>
          <w:lang w:eastAsia="zh-CN" w:bidi="hi-IN"/>
        </w:rPr>
      </w:pPr>
      <w:r>
        <w:rPr>
          <w:lang w:eastAsia="zh-CN" w:bidi="hi-IN"/>
        </w:rPr>
        <w:t xml:space="preserve">Rys. 1,2 Model różniczkowy przebiegu epidemii w </w:t>
      </w:r>
      <w:proofErr w:type="spellStart"/>
      <w:r>
        <w:rPr>
          <w:lang w:eastAsia="zh-CN" w:bidi="hi-IN"/>
        </w:rPr>
        <w:t>simulinku</w:t>
      </w:r>
      <w:proofErr w:type="spellEnd"/>
      <w:r>
        <w:rPr>
          <w:lang w:eastAsia="zh-CN" w:bidi="hi-IN"/>
        </w:rPr>
        <w:t>.</w:t>
      </w:r>
    </w:p>
    <w:p w:rsidR="00FA0B5C" w:rsidRDefault="00FA0B5C" w:rsidP="00FA0B5C">
      <w:pPr>
        <w:rPr>
          <w:lang w:eastAsia="zh-CN" w:bidi="hi-IN"/>
        </w:rPr>
      </w:pPr>
    </w:p>
    <w:p w:rsidR="00FA0B5C" w:rsidRDefault="00FA0B5C" w:rsidP="00FA0B5C">
      <w:pPr>
        <w:jc w:val="both"/>
        <w:rPr>
          <w:lang w:eastAsia="zh-CN" w:bidi="hi-IN"/>
        </w:rPr>
      </w:pPr>
      <w:r>
        <w:rPr>
          <w:lang w:eastAsia="zh-CN" w:bidi="hi-IN"/>
        </w:rPr>
        <w:t>Widoczny powyżej modelu umożliwia podgląd liczebności poszczególnych grup modelu SIR oraz eksport danych w celu ich wizualizacji i porównania.</w:t>
      </w:r>
    </w:p>
    <w:p w:rsidR="00FA0B5C" w:rsidRDefault="00FA0B5C" w:rsidP="00FA0B5C">
      <w:pPr>
        <w:pStyle w:val="Nagwek1"/>
        <w:numPr>
          <w:ilvl w:val="0"/>
          <w:numId w:val="2"/>
        </w:numPr>
      </w:pPr>
      <w:r>
        <w:t>Projekt i realizacja aplikacji symulacyjnej (front-end).</w:t>
      </w:r>
    </w:p>
    <w:p w:rsidR="00FA0B5C" w:rsidRDefault="00FA0B5C" w:rsidP="00FA0B5C">
      <w:pPr>
        <w:jc w:val="both"/>
      </w:pPr>
      <w:r>
        <w:t xml:space="preserve">Ażeby ułatwić użytkownikowi aplikacji korzystanie z niej i poprawić czytelność danych statystycznych tworzonych w symulacji, należało przy użyciu </w:t>
      </w:r>
      <w:r w:rsidRPr="00FA0B5C">
        <w:rPr>
          <w:i/>
        </w:rPr>
        <w:t xml:space="preserve">MATLAB </w:t>
      </w:r>
      <w:proofErr w:type="spellStart"/>
      <w:r w:rsidRPr="00FA0B5C">
        <w:rPr>
          <w:i/>
        </w:rPr>
        <w:t>App</w:t>
      </w:r>
      <w:proofErr w:type="spellEnd"/>
      <w:r w:rsidRPr="00FA0B5C">
        <w:rPr>
          <w:i/>
        </w:rPr>
        <w:t xml:space="preserve"> Designer</w:t>
      </w:r>
      <w:r>
        <w:t xml:space="preserve"> wykonać interaktywną aplikację, która będzie dawała możliwość ustalania parametrów symulacji oraz kraju branego do porównania. </w:t>
      </w:r>
    </w:p>
    <w:p w:rsidR="007373D1" w:rsidRDefault="007373D1" w:rsidP="007373D1">
      <w:pPr>
        <w:pStyle w:val="Bezodstpw"/>
        <w:numPr>
          <w:ilvl w:val="1"/>
          <w:numId w:val="2"/>
        </w:numPr>
      </w:pPr>
      <w:r>
        <w:t>Multipleksowanie różnych modeli w jednej aplikacji</w:t>
      </w:r>
    </w:p>
    <w:p w:rsidR="007373D1" w:rsidRDefault="007373D1" w:rsidP="007373D1">
      <w:pPr>
        <w:jc w:val="both"/>
        <w:rPr>
          <w:lang w:eastAsia="zh-CN" w:bidi="hi-IN"/>
        </w:rPr>
      </w:pPr>
      <w:r>
        <w:rPr>
          <w:lang w:eastAsia="zh-CN" w:bidi="hi-IN"/>
        </w:rPr>
        <w:t>Aby korzystając z jednej aplikacji można było wybrać dwa odmienne modele realizujące ten sam problem</w:t>
      </w:r>
      <w:r w:rsidR="00620B50">
        <w:rPr>
          <w:lang w:eastAsia="zh-CN" w:bidi="hi-IN"/>
        </w:rPr>
        <w:t xml:space="preserve"> oraz model równań różniczkowych</w:t>
      </w:r>
      <w:r>
        <w:rPr>
          <w:lang w:eastAsia="zh-CN" w:bidi="hi-IN"/>
        </w:rPr>
        <w:t>, dodaliśmy w zakładce „</w:t>
      </w:r>
      <w:proofErr w:type="spellStart"/>
      <w:r>
        <w:rPr>
          <w:lang w:eastAsia="zh-CN" w:bidi="hi-IN"/>
        </w:rPr>
        <w:t>options</w:t>
      </w:r>
      <w:proofErr w:type="spellEnd"/>
      <w:r>
        <w:rPr>
          <w:lang w:eastAsia="zh-CN" w:bidi="hi-IN"/>
        </w:rPr>
        <w:t>” możliwość wyboru modelu symulacyjnego, rozmiaru populacji oraz czasu (te dwie rzeczy są wspólne). Zakładka wyboru jest widoczna poniżej.</w:t>
      </w:r>
    </w:p>
    <w:p w:rsidR="007373D1" w:rsidRDefault="007373D1" w:rsidP="007373D1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>
            <wp:extent cx="5040000" cy="2191280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D1" w:rsidRDefault="007373D1" w:rsidP="007373D1">
      <w:pPr>
        <w:jc w:val="center"/>
        <w:rPr>
          <w:lang w:eastAsia="zh-CN" w:bidi="hi-IN"/>
        </w:rPr>
      </w:pPr>
    </w:p>
    <w:p w:rsidR="007373D1" w:rsidRDefault="007373D1" w:rsidP="007373D1">
      <w:pPr>
        <w:jc w:val="both"/>
        <w:rPr>
          <w:lang w:eastAsia="zh-CN" w:bidi="hi-IN"/>
        </w:rPr>
      </w:pPr>
      <w:r>
        <w:rPr>
          <w:lang w:eastAsia="zh-CN" w:bidi="hi-IN"/>
        </w:rPr>
        <w:lastRenderedPageBreak/>
        <w:t xml:space="preserve">Następnie po wybraniu modelu widać formularze dające możliwość ustawienia dokładnie poszczególnych parametrów, charakterystycznych dla wybranego modelu. </w:t>
      </w:r>
      <w:r w:rsidR="00CC010A">
        <w:rPr>
          <w:lang w:eastAsia="zh-CN" w:bidi="hi-IN"/>
        </w:rPr>
        <w:t>Pola są odpowiednio opisane żeby użytkownik wiedział za co odpowiadają.</w:t>
      </w:r>
    </w:p>
    <w:p w:rsidR="007373D1" w:rsidRDefault="007373D1" w:rsidP="007373D1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3A188987" wp14:editId="0D3FD1C3">
            <wp:extent cx="5040000" cy="3187642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A" w:rsidRDefault="00CC010A" w:rsidP="007373D1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5A7B6E05" wp14:editId="1561C747">
            <wp:extent cx="5040000" cy="3300166"/>
            <wp:effectExtent l="0" t="0" r="825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A" w:rsidRDefault="00CC010A" w:rsidP="007373D1">
      <w:pPr>
        <w:jc w:val="center"/>
        <w:rPr>
          <w:lang w:eastAsia="zh-CN" w:bidi="hi-IN"/>
        </w:rPr>
      </w:pPr>
      <w:r>
        <w:rPr>
          <w:noProof/>
          <w:lang w:eastAsia="pl-PL"/>
        </w:rPr>
        <w:lastRenderedPageBreak/>
        <w:drawing>
          <wp:inline distT="0" distB="0" distL="0" distR="0" wp14:anchorId="37F6FABF" wp14:editId="61CC1258">
            <wp:extent cx="5400000" cy="283950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A" w:rsidRDefault="00CC010A" w:rsidP="00CC010A">
      <w:pPr>
        <w:jc w:val="both"/>
        <w:rPr>
          <w:lang w:eastAsia="zh-CN" w:bidi="hi-IN"/>
        </w:rPr>
      </w:pPr>
    </w:p>
    <w:p w:rsidR="00CC010A" w:rsidRDefault="00CC010A" w:rsidP="00CC010A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Żeby nie trzeba było po kolei ustawiać odpowiednich wartości w polach (a jest ich sporo, albowiem modele są kompleksowe), aplikacja daje możliwość wybrania jednego z przygotowanych przez nas zestawów danych, dzięki którym symulacja będzie miała podobny przebieg do rzeczywistego w trzech badanych krajach. </w:t>
      </w:r>
    </w:p>
    <w:p w:rsidR="00CC010A" w:rsidRDefault="00CC010A" w:rsidP="00CC010A">
      <w:pPr>
        <w:jc w:val="both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44D43CE6" wp14:editId="7F7B2648">
            <wp:extent cx="2659380" cy="1356360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45pt;height:107.15pt">
            <v:imagedata r:id="rId13" o:title="5"/>
          </v:shape>
        </w:pict>
      </w:r>
    </w:p>
    <w:p w:rsidR="00620B50" w:rsidRDefault="00620B50" w:rsidP="00620B50">
      <w:pPr>
        <w:pStyle w:val="Bezodstpw"/>
        <w:numPr>
          <w:ilvl w:val="1"/>
          <w:numId w:val="2"/>
        </w:numPr>
      </w:pPr>
      <w:r>
        <w:t>Prezentacja danych</w:t>
      </w:r>
    </w:p>
    <w:p w:rsidR="00620B50" w:rsidRDefault="00620B50" w:rsidP="00620B50">
      <w:pPr>
        <w:rPr>
          <w:lang w:eastAsia="zh-CN" w:bidi="hi-IN"/>
        </w:rPr>
      </w:pPr>
      <w:r>
        <w:rPr>
          <w:lang w:eastAsia="zh-CN" w:bidi="hi-IN"/>
        </w:rPr>
        <w:t>Poniżej widoczny jest przykładowy wynik symulacji dla modelu Wielkiej Brytanii.</w:t>
      </w:r>
    </w:p>
    <w:p w:rsidR="00620B50" w:rsidRDefault="00620B50" w:rsidP="00620B50">
      <w:pPr>
        <w:jc w:val="center"/>
        <w:rPr>
          <w:lang w:eastAsia="zh-CN" w:bidi="hi-IN"/>
        </w:rPr>
      </w:pPr>
      <w:r>
        <w:rPr>
          <w:noProof/>
          <w:lang w:eastAsia="pl-PL"/>
        </w:rPr>
        <w:lastRenderedPageBreak/>
        <w:drawing>
          <wp:inline distT="0" distB="0" distL="0" distR="0" wp14:anchorId="675582D0" wp14:editId="7B11645F">
            <wp:extent cx="4320000" cy="4066017"/>
            <wp:effectExtent l="0" t="0" r="444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50" w:rsidRDefault="00620B50" w:rsidP="00620B50">
      <w:pPr>
        <w:jc w:val="both"/>
        <w:rPr>
          <w:lang w:eastAsia="zh-CN" w:bidi="hi-IN"/>
        </w:rPr>
      </w:pPr>
      <w:r>
        <w:rPr>
          <w:lang w:eastAsia="zh-CN" w:bidi="hi-IN"/>
        </w:rPr>
        <w:t>Oraz dla Szwajcarii:</w:t>
      </w:r>
      <w:bookmarkStart w:id="0" w:name="_GoBack"/>
      <w:bookmarkEnd w:id="0"/>
    </w:p>
    <w:p w:rsidR="00620B50" w:rsidRPr="00620B50" w:rsidRDefault="00620B50" w:rsidP="00620B50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61B839B8" wp14:editId="3F6C3C25">
            <wp:extent cx="4320000" cy="4176682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50" w:rsidRPr="00620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0364"/>
    <w:multiLevelType w:val="hybridMultilevel"/>
    <w:tmpl w:val="A046250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6EB3936"/>
    <w:multiLevelType w:val="hybridMultilevel"/>
    <w:tmpl w:val="0D6667F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689852F1"/>
    <w:multiLevelType w:val="hybridMultilevel"/>
    <w:tmpl w:val="016C0900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>
    <w:nsid w:val="73682DA1"/>
    <w:multiLevelType w:val="hybridMultilevel"/>
    <w:tmpl w:val="74F2EAA4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40712"/>
    <w:multiLevelType w:val="multilevel"/>
    <w:tmpl w:val="BF92CA5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5">
    <w:nsid w:val="79383AF6"/>
    <w:multiLevelType w:val="hybridMultilevel"/>
    <w:tmpl w:val="32A08F9A"/>
    <w:lvl w:ilvl="0" w:tplc="B3404D78">
      <w:start w:val="1"/>
      <w:numFmt w:val="decimal"/>
      <w:lvlText w:val="%1."/>
      <w:lvlJc w:val="left"/>
      <w:pPr>
        <w:ind w:left="717" w:hanging="360"/>
      </w:pPr>
      <w:rPr>
        <w:rFonts w:hint="default"/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DA"/>
    <w:rsid w:val="003D244A"/>
    <w:rsid w:val="00503798"/>
    <w:rsid w:val="005B6CF6"/>
    <w:rsid w:val="00620B50"/>
    <w:rsid w:val="007373D1"/>
    <w:rsid w:val="007D0057"/>
    <w:rsid w:val="007E5EAD"/>
    <w:rsid w:val="008607DA"/>
    <w:rsid w:val="00A71D3F"/>
    <w:rsid w:val="00B2568F"/>
    <w:rsid w:val="00B91F65"/>
    <w:rsid w:val="00BA2981"/>
    <w:rsid w:val="00CC010A"/>
    <w:rsid w:val="00D815B9"/>
    <w:rsid w:val="00EE5256"/>
    <w:rsid w:val="00EF1476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D815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F147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D815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F147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1069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3</cp:revision>
  <cp:lastPrinted>2020-06-17T18:53:00Z</cp:lastPrinted>
  <dcterms:created xsi:type="dcterms:W3CDTF">2020-06-17T16:11:00Z</dcterms:created>
  <dcterms:modified xsi:type="dcterms:W3CDTF">2020-06-17T18:53:00Z</dcterms:modified>
</cp:coreProperties>
</file>