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Charter</w:t>
      </w:r>
    </w:p>
    <w:p>
      <w:r>
        <w:t>Project: AI Customer Support Chatbot</w:t>
        <w:br/>
        <w:t>Organization: TechEase Solutions</w:t>
        <w:br/>
        <w:t>Prepared by: Ben Vicky</w:t>
      </w:r>
    </w:p>
    <w:p>
      <w:pPr>
        <w:pStyle w:val="Heading2"/>
      </w:pPr>
      <w:r>
        <w:t>Project Background</w:t>
      </w:r>
    </w:p>
    <w:p>
      <w:r>
        <w:t>TechEase Solutions is a fictional SaaS company implementing an AI-powered chatbot to improve customer support efficiency.</w:t>
      </w:r>
    </w:p>
    <w:p>
      <w:pPr>
        <w:pStyle w:val="Heading2"/>
      </w:pPr>
      <w:r>
        <w:t>Business Problem</w:t>
      </w:r>
    </w:p>
    <w:p>
      <w:r>
        <w:t>High ticket volume, repetitive questions, slow response times, inconsistent support, and rising costs.</w:t>
      </w:r>
    </w:p>
    <w:p>
      <w:pPr>
        <w:pStyle w:val="Heading2"/>
      </w:pPr>
      <w:r>
        <w:t>Objectives</w:t>
      </w:r>
    </w:p>
    <w:p>
      <w:r>
        <w:t>Provide instant support, reduce workload, improve customer satisfaction, escalate complex cases, and collect analytics.</w:t>
      </w:r>
    </w:p>
    <w:p>
      <w:pPr>
        <w:pStyle w:val="Heading2"/>
      </w:pPr>
      <w:r>
        <w:t>Scope</w:t>
      </w:r>
    </w:p>
    <w:p>
      <w:r>
        <w:t>In scope: FAQs, billing, password reset guidance, subscriptions, order status, escalation, conversation logs. Out of scope: voice support, payment processing.</w:t>
      </w:r>
    </w:p>
    <w:p>
      <w:pPr>
        <w:pStyle w:val="Heading2"/>
      </w:pPr>
      <w:r>
        <w:t>Stakeholders</w:t>
      </w:r>
    </w:p>
    <w:p>
      <w:r>
        <w:t>Executive Sponsor, Business Analyst, Product Manager, AI Engineers, Support Team, AI Quality Reviewers, Customers.</w:t>
      </w:r>
    </w:p>
    <w:p>
      <w:pPr>
        <w:pStyle w:val="Heading2"/>
      </w:pPr>
      <w:r>
        <w:t>Success Criteria</w:t>
      </w:r>
    </w:p>
    <w:p>
      <w:r>
        <w:t>Faster response times, improved customer satisfaction, reduced ticket volume, safe AI responses.</w:t>
      </w:r>
    </w:p>
    <w:p>
      <w:pPr>
        <w:pStyle w:val="Heading2"/>
      </w:pPr>
      <w:r>
        <w:t>Assumptions</w:t>
      </w:r>
    </w:p>
    <w:p>
      <w:r>
        <w:t>Knowledge base available; users interact via web/mobile chat.</w:t>
      </w:r>
    </w:p>
    <w:p>
      <w:pPr>
        <w:pStyle w:val="Heading2"/>
      </w:pPr>
      <w:r>
        <w:t>Constraints</w:t>
      </w:r>
    </w:p>
    <w:p>
      <w:r>
        <w:t>Budget, timeline, privacy regulations, AI limitations.</w:t>
      </w:r>
    </w:p>
    <w:p>
      <w:pPr>
        <w:pStyle w:val="Heading2"/>
      </w:pPr>
      <w:r>
        <w:t>High-Level Risks</w:t>
      </w:r>
    </w:p>
    <w:p>
      <w:r>
        <w:t>Hallucinations, privacy issues, low adoption, integration risks.</w:t>
      </w:r>
    </w:p>
    <w:p>
      <w:pPr>
        <w:pStyle w:val="Heading2"/>
      </w:pPr>
      <w:r>
        <w:t>Timeline</w:t>
      </w:r>
    </w:p>
    <w:p>
      <w:r>
        <w:t>Discovery → Requirements → Design → Development → Testing → Deployment → Monitoring.</w:t>
      </w:r>
    </w:p>
    <w:p>
      <w:pPr>
        <w:pStyle w:val="Heading2"/>
      </w:pPr>
      <w:r>
        <w:t>Deliverables</w:t>
      </w:r>
    </w:p>
    <w:p>
      <w:r>
        <w:t>Project Charter, BRD, BPMN, Workflow, Use Case, DFD, Wireframes, Prompt Library, RTM, Risk Register, 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