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مطالعه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امکان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سنجی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پروژه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کاراد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2">
            <w:pPr>
              <w:bidi w:val="1"/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خلاصه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پروژه</w:t>
            </w:r>
          </w:p>
        </w:tc>
      </w:tr>
      <w:tr>
        <w:trPr>
          <w:cantSplit w:val="0"/>
          <w:trHeight w:val="1151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bidi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فروش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خرد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05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فروش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اپلیکیشن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کاراد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یادمه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آسمان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حسیبان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ترکیب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همه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اپلیکیشنها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باهم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بر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اساس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نیاز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مشتری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06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شخصی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سازی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اپلیکیشن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کاراد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یادمه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آسمان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حسیبان</w:t>
            </w:r>
          </w:p>
          <w:p w:rsidR="00000000" w:rsidDel="00000000" w:rsidP="00000000" w:rsidRDefault="00000000" w:rsidRPr="00000000" w14:paraId="00000007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8">
            <w:pPr>
              <w:bidi w:val="1"/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توضیح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محصول</w:t>
            </w:r>
          </w:p>
        </w:tc>
      </w:tr>
      <w:tr>
        <w:trPr>
          <w:cantSplit w:val="0"/>
          <w:trHeight w:val="1151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فیچرهای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فعلی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اپلیکیشن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کاراد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اعضا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نیازمندی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مرخصی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مجوز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گالری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چت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کار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تنظیم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جلسه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فیچرهای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فعلی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اپلیکیشن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یادمه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جلسات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چک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لیست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کار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روزانه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نوبت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انتظار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قبوض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مدیریت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گروهها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فعالیت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لیست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سیاه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گرفتن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نوبت</w:t>
            </w:r>
          </w:p>
          <w:p w:rsidR="00000000" w:rsidDel="00000000" w:rsidP="00000000" w:rsidRDefault="00000000" w:rsidRPr="00000000" w14:paraId="0000000C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فیچرهای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اپلیکیشن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آسمان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فعالیت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تیکت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آرشیو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مدارک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قراردادها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 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نامه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درون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سازمانی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دریافتی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ارسالی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ارجاعی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بایگانی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عودت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شده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0D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شخصی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سازی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اپلیکیشن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بر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اساس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نیاز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مشتری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برج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سامان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دریافت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شارژ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قراردادها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یادآوری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،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crm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 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حسابداری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قوی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مدیریت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واحدها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تفکیک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مالک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مستاجر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0E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0">
            <w:pPr>
              <w:bidi w:val="1"/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ملاحظات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فنی</w:t>
            </w:r>
          </w:p>
        </w:tc>
      </w:tr>
      <w:tr>
        <w:trPr>
          <w:cantSplit w:val="0"/>
          <w:trHeight w:val="1151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2">
            <w:pPr>
              <w:bidi w:val="1"/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بازار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محصول</w:t>
            </w:r>
          </w:p>
        </w:tc>
      </w:tr>
      <w:tr>
        <w:trPr>
          <w:cantSplit w:val="0"/>
          <w:trHeight w:val="1151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برج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شهرک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مسکونی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ساختمانهای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مسکونی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مشهد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بر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اساس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تحقیقات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انجام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شده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حدود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45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برج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تجاری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مسکونی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مشهد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موجود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باشد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A">
            <w:pPr>
              <w:bidi w:val="1"/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استراتژی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بازاریابی</w:t>
            </w:r>
          </w:p>
        </w:tc>
      </w:tr>
      <w:tr>
        <w:trPr>
          <w:cantSplit w:val="0"/>
          <w:trHeight w:val="1151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هدف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: </w:t>
            </w:r>
          </w:p>
          <w:p w:rsidR="00000000" w:rsidDel="00000000" w:rsidP="00000000" w:rsidRDefault="00000000" w:rsidRPr="00000000" w14:paraId="0000001C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پلن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1 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الی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6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ماهه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میان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مدت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1D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استفاده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از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بازارهای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کوچک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مشتریان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محدود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تواند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ما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شناخت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بهتر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مخاطب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تصمیم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گیری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بهتر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جهت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تصرف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بازار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فروش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بیشتر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یاری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کند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. (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چون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این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فرصت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داریم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تا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اشتباهات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خود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جبران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کنیم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پیگیر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مشتری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باشیم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همچنین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با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گذشت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زمان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بهبود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عملکرد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اپلیکیشن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کمک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خواهد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شد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1E">
            <w:pPr>
              <w:bidi w:val="1"/>
              <w:ind w:left="360" w:firstLine="0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4: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قیمت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محصول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تبلیغات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مکان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قیمت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(30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الی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60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میلیون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تومان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)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نوع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محصول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اپلیکیشن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مدیریت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برج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ساختمان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بصورت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شخصی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سازی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شده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تبلیغات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تبلیغات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تماس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سرد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دیجیتال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مارکتینگ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طریق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ارتباطات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مکان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شهرمشهد</w:t>
            </w:r>
          </w:p>
          <w:p w:rsidR="00000000" w:rsidDel="00000000" w:rsidP="00000000" w:rsidRDefault="00000000" w:rsidRPr="00000000" w14:paraId="00000023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ممیزی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بازاریابی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طی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دوسال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اخیر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هیچ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گونه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بازاریابی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هدفمندی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بر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روی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فروش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اپلیکیشن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اتفاق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نیافتاده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است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تحقیقات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بازار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25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1-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تعیین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پرسونای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مخاطب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2-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بررسی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مزیت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رقابتی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3-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شناخت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رقبا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4 -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شناخت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روش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جذب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مخاطب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رقبای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ما</w:t>
            </w:r>
          </w:p>
          <w:p w:rsidR="00000000" w:rsidDel="00000000" w:rsidP="00000000" w:rsidRDefault="00000000" w:rsidRPr="00000000" w14:paraId="00000026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مخاطبان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اپلیکیشن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کاراد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ترکیب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شده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با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یادمه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آسمان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حسیبان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ساختمانها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برج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تجاری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مسکونی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شهرکهای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مسکونی</w:t>
            </w:r>
          </w:p>
          <w:p w:rsidR="00000000" w:rsidDel="00000000" w:rsidP="00000000" w:rsidRDefault="00000000" w:rsidRPr="00000000" w14:paraId="00000027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مزیت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رقابتی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شخصی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سازی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تبلیغات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هدفمند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داخل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اپلیکیشن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نصب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رایگان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یکماهه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نظرسنجی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ایجاد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دیتابیس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مشاغل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لوله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کش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برق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کارو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...)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بصورت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پیش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فرض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اپلیکیشن</w:t>
            </w:r>
          </w:p>
          <w:p w:rsidR="00000000" w:rsidDel="00000000" w:rsidP="00000000" w:rsidRDefault="00000000" w:rsidRPr="00000000" w14:paraId="00000028">
            <w:pPr>
              <w:bidi w:val="1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شناخت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رقبا</w:t>
            </w:r>
            <w:r w:rsidDel="00000000" w:rsidR="00000000" w:rsidRPr="00000000">
              <w:rPr>
                <w:color w:val="ff0000"/>
                <w:sz w:val="24"/>
                <w:szCs w:val="24"/>
                <w:rtl w:val="1"/>
              </w:rPr>
              <w:t xml:space="preserve">: </w:t>
            </w:r>
          </w:p>
          <w:p w:rsidR="00000000" w:rsidDel="00000000" w:rsidP="00000000" w:rsidRDefault="00000000" w:rsidRPr="00000000" w14:paraId="00000029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اپلیکیشن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مدیریت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ساختمان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شارژبوک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-20،000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نصب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امتیاز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4.4 </w:t>
            </w:r>
          </w:p>
          <w:p w:rsidR="00000000" w:rsidDel="00000000" w:rsidP="00000000" w:rsidRDefault="00000000" w:rsidRPr="00000000" w14:paraId="0000002A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اپلیکیشن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مدیریت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ساختمان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شارژمان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-20،000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نصب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امتیاز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4.4 </w:t>
            </w:r>
          </w:p>
          <w:p w:rsidR="00000000" w:rsidDel="00000000" w:rsidP="00000000" w:rsidRDefault="00000000" w:rsidRPr="00000000" w14:paraId="0000002B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اپلیکیشن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مدیریت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ساختمان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هومتیک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-20،000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نصب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امتیاز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4.0 </w:t>
            </w:r>
          </w:p>
          <w:p w:rsidR="00000000" w:rsidDel="00000000" w:rsidP="00000000" w:rsidRDefault="00000000" w:rsidRPr="00000000" w14:paraId="0000002C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اپلیکیشن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مدیریت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ساختمان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اپارتمانا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-20،000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نصب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امتیاز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3.3 </w:t>
            </w:r>
          </w:p>
          <w:p w:rsidR="00000000" w:rsidDel="00000000" w:rsidP="00000000" w:rsidRDefault="00000000" w:rsidRPr="00000000" w14:paraId="0000002D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نرم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افزار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مدیریت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ساختمان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کاشانه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بسیار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گسترده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تهران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اصفهان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شیراز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قم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مجموعه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500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واحدی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اکسین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مشهد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فعالیت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دارد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.)</w:t>
            </w:r>
          </w:p>
          <w:p w:rsidR="00000000" w:rsidDel="00000000" w:rsidP="00000000" w:rsidRDefault="00000000" w:rsidRPr="00000000" w14:paraId="0000002E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نرم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افزار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مدیریت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ساختمان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آسان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قیمت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1،499،000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تومان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نرم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افزار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مدیریت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ساختمان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برج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بسیار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گسترده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تهران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مثل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برج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میلاد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اصفهان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شیراز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تبریز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مشهد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مثل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برج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خلیج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فارس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18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واحدی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واقع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4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راه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خیام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برج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آلبان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41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واحدی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برج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سپهر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صدرا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42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واحدی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واقع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احمدآباد</w:t>
            </w:r>
          </w:p>
          <w:p w:rsidR="00000000" w:rsidDel="00000000" w:rsidP="00000000" w:rsidRDefault="00000000" w:rsidRPr="00000000" w14:paraId="00000030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مجتمع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شرکت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جامع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مشهد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(384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واحدی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واقع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جاده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کلات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بهمن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ساختمان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پزشکان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رازی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54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واحدی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واقع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میدان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بیمارستان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امام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رضا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برج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مینیاتور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مشهد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66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واحدی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واقع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بلوار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هاشمی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رفسنجانی</w:t>
            </w:r>
          </w:p>
          <w:p w:rsidR="00000000" w:rsidDel="00000000" w:rsidP="00000000" w:rsidRDefault="00000000" w:rsidRPr="00000000" w14:paraId="00000031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تعیین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بودجه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: </w:t>
            </w:r>
          </w:p>
          <w:p w:rsidR="00000000" w:rsidDel="00000000" w:rsidP="00000000" w:rsidRDefault="00000000" w:rsidRPr="00000000" w14:paraId="00000032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33">
            <w:pPr>
              <w:bidi w:val="1"/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سازمان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پرسنل</w:t>
            </w:r>
          </w:p>
        </w:tc>
      </w:tr>
      <w:tr>
        <w:trPr>
          <w:cantSplit w:val="0"/>
          <w:trHeight w:val="1151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طراح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محصول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آفای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طاها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هاشمی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)-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برنامه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نویس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(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آقای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نقدی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)-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فروش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خانم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ضیایی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)-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خدمات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پشتیبانی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35">
            <w:pPr>
              <w:bidi w:val="1"/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برنامه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زمانی</w:t>
            </w:r>
          </w:p>
        </w:tc>
      </w:tr>
      <w:tr>
        <w:trPr>
          <w:cantSplit w:val="0"/>
          <w:trHeight w:val="1151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bidi w:val="1"/>
              <w:rPr>
                <w:b w:val="1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دوره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کوتاه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مدت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 :  1 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الی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 60 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روزه</w:t>
            </w:r>
          </w:p>
          <w:p w:rsidR="00000000" w:rsidDel="00000000" w:rsidP="00000000" w:rsidRDefault="00000000" w:rsidRPr="00000000" w14:paraId="00000037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شناخت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تحلیل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رقبا</w:t>
            </w:r>
          </w:p>
          <w:p w:rsidR="00000000" w:rsidDel="00000000" w:rsidP="00000000" w:rsidRDefault="00000000" w:rsidRPr="00000000" w14:paraId="00000038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تعیین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نوع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محصول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شخصی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سازی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اپلیکیشنهای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ترکیب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کاراد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یادمه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حسیبان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آسمان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39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سهم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بازار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حدود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45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برج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تجاری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مسکونی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مشهد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3A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استراتژی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محتوا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فروش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(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تعیین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اندازه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هدف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نیاز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بازار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تعامل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سوشال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مدیا</w:t>
            </w:r>
          </w:p>
          <w:p w:rsidR="00000000" w:rsidDel="00000000" w:rsidP="00000000" w:rsidRDefault="00000000" w:rsidRPr="00000000" w14:paraId="0000003C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0"/>
              </w:rPr>
              <w:t xml:space="preserve">SWOT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محصول</w:t>
            </w:r>
          </w:p>
          <w:p w:rsidR="00000000" w:rsidDel="00000000" w:rsidP="00000000" w:rsidRDefault="00000000" w:rsidRPr="00000000" w14:paraId="0000003D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تحلیل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بازار</w:t>
            </w:r>
          </w:p>
          <w:p w:rsidR="00000000" w:rsidDel="00000000" w:rsidP="00000000" w:rsidRDefault="00000000" w:rsidRPr="00000000" w14:paraId="0000003E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کشش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بازار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برجهای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تجاری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مسکونی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ساختمانهای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مسکونی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شهرک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های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داخل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شهر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مشهد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3F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ورود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بازار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چگونه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باشد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استفاده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از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بازارهای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کوچک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مشتریان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محدود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40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bidi w:val="1"/>
              <w:rPr>
                <w:b w:val="1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دوره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میان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مدت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 : 60 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الی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 180 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روزه</w:t>
            </w:r>
          </w:p>
          <w:p w:rsidR="00000000" w:rsidDel="00000000" w:rsidP="00000000" w:rsidRDefault="00000000" w:rsidRPr="00000000" w14:paraId="00000042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کنترل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بررسی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نتایج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کوتاه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مدت</w:t>
            </w:r>
          </w:p>
          <w:p w:rsidR="00000000" w:rsidDel="00000000" w:rsidP="00000000" w:rsidRDefault="00000000" w:rsidRPr="00000000" w14:paraId="00000043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بررسی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تعامل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ها</w:t>
            </w:r>
          </w:p>
          <w:p w:rsidR="00000000" w:rsidDel="00000000" w:rsidP="00000000" w:rsidRDefault="00000000" w:rsidRPr="00000000" w14:paraId="00000044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بررسی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میزان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علاقه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مندی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مخاطب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طبق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قیف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آیدا</w:t>
            </w:r>
          </w:p>
          <w:p w:rsidR="00000000" w:rsidDel="00000000" w:rsidP="00000000" w:rsidRDefault="00000000" w:rsidRPr="00000000" w14:paraId="00000045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شرکت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همایش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نمایشگاهها</w:t>
            </w:r>
          </w:p>
          <w:p w:rsidR="00000000" w:rsidDel="00000000" w:rsidP="00000000" w:rsidRDefault="00000000" w:rsidRPr="00000000" w14:paraId="00000046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بازاریابی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ویروسی</w:t>
            </w:r>
          </w:p>
          <w:p w:rsidR="00000000" w:rsidDel="00000000" w:rsidP="00000000" w:rsidRDefault="00000000" w:rsidRPr="00000000" w14:paraId="00000047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جذب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نیروی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انسانی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بیشتر</w:t>
            </w:r>
          </w:p>
          <w:p w:rsidR="00000000" w:rsidDel="00000000" w:rsidP="00000000" w:rsidRDefault="00000000" w:rsidRPr="00000000" w14:paraId="00000048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bidi w:val="1"/>
              <w:rPr>
                <w:b w:val="1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دوره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بلند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مدت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 : 180 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الی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 365 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روزه</w:t>
            </w:r>
          </w:p>
          <w:p w:rsidR="00000000" w:rsidDel="00000000" w:rsidP="00000000" w:rsidRDefault="00000000" w:rsidRPr="00000000" w14:paraId="0000004A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تثبیت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موقعیت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برابر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رقبا</w:t>
            </w:r>
          </w:p>
          <w:p w:rsidR="00000000" w:rsidDel="00000000" w:rsidP="00000000" w:rsidRDefault="00000000" w:rsidRPr="00000000" w14:paraId="0000004B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برند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کارفرمایی</w:t>
            </w:r>
          </w:p>
          <w:p w:rsidR="00000000" w:rsidDel="00000000" w:rsidP="00000000" w:rsidRDefault="00000000" w:rsidRPr="00000000" w14:paraId="0000004C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جذب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تبلیغات</w:t>
            </w:r>
          </w:p>
          <w:p w:rsidR="00000000" w:rsidDel="00000000" w:rsidP="00000000" w:rsidRDefault="00000000" w:rsidRPr="00000000" w14:paraId="0000004D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فرهنگ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سازمانی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تعیین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استراتژی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بازاریابی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نهایی</w:t>
            </w:r>
          </w:p>
          <w:p w:rsidR="00000000" w:rsidDel="00000000" w:rsidP="00000000" w:rsidRDefault="00000000" w:rsidRPr="00000000" w14:paraId="0000004E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بررسی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میزان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فروش</w:t>
            </w:r>
          </w:p>
          <w:p w:rsidR="00000000" w:rsidDel="00000000" w:rsidP="00000000" w:rsidRDefault="00000000" w:rsidRPr="00000000" w14:paraId="0000004F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50">
            <w:pPr>
              <w:bidi w:val="1"/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امور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مالی</w:t>
            </w:r>
          </w:p>
        </w:tc>
      </w:tr>
      <w:tr>
        <w:trPr>
          <w:cantSplit w:val="0"/>
          <w:trHeight w:val="115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bidi w:val="1"/>
              <w:rPr>
                <w:b w:val="1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تخصیص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بودجه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پروژه</w:t>
            </w:r>
            <w:r w:rsidDel="00000000" w:rsidR="00000000" w:rsidRPr="00000000">
              <w:rPr>
                <w:b w:val="1"/>
                <w:color w:val="1d1c1d"/>
                <w:sz w:val="24"/>
                <w:szCs w:val="24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52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حقوق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دستمزد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ماهانه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25</w:t>
            </w:r>
          </w:p>
          <w:p w:rsidR="00000000" w:rsidDel="00000000" w:rsidP="00000000" w:rsidRDefault="00000000" w:rsidRPr="00000000" w14:paraId="00000053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هزینه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تبلیغات</w:t>
            </w:r>
          </w:p>
          <w:p w:rsidR="00000000" w:rsidDel="00000000" w:rsidP="00000000" w:rsidRDefault="00000000" w:rsidRPr="00000000" w14:paraId="00000054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فروش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برنامه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کوتاه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مدت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وجود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ندارد</w:t>
            </w:r>
          </w:p>
          <w:p w:rsidR="00000000" w:rsidDel="00000000" w:rsidP="00000000" w:rsidRDefault="00000000" w:rsidRPr="00000000" w14:paraId="00000055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حداقل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فروش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برنامه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میان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مدت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ماهیانه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20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میلیون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تومان</w:t>
            </w:r>
          </w:p>
          <w:p w:rsidR="00000000" w:rsidDel="00000000" w:rsidP="00000000" w:rsidRDefault="00000000" w:rsidRPr="00000000" w14:paraId="00000056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حداقل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فروش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بلند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مدت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ماهیانه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30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میلیون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1d1c1d"/>
                <w:sz w:val="24"/>
                <w:szCs w:val="24"/>
                <w:rtl w:val="1"/>
              </w:rPr>
              <w:t xml:space="preserve">تومان</w:t>
            </w:r>
          </w:p>
          <w:p w:rsidR="00000000" w:rsidDel="00000000" w:rsidP="00000000" w:rsidRDefault="00000000" w:rsidRPr="00000000" w14:paraId="00000057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58">
            <w:pPr>
              <w:bidi w:val="1"/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تحلیل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بازار</w:t>
            </w:r>
          </w:p>
        </w:tc>
      </w:tr>
      <w:tr>
        <w:trPr>
          <w:cantSplit w:val="0"/>
          <w:trHeight w:val="115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تحلیل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بازار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</w:p>
          <w:p w:rsidR="00000000" w:rsidDel="00000000" w:rsidP="00000000" w:rsidRDefault="00000000" w:rsidRPr="00000000" w14:paraId="0000005A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تعیین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بازار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هدف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برج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ساختماهای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مسکونی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شهرکهای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مسکونی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5B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تعیین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اندازه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بازار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هدف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شهر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مشهد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5C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سنجش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نیاز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باراز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تحقیقات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میدانی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دیجیتال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مارکتینگ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5D">
            <w:pPr>
              <w:bidi w:val="1"/>
              <w:rPr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7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