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DFED2" w14:textId="7A783ADA" w:rsidR="005D5510" w:rsidRPr="00150B13" w:rsidRDefault="00150B13">
      <w:pPr>
        <w:rPr>
          <w:rFonts w:ascii="Arial" w:hAnsi="Arial" w:cs="Arial"/>
        </w:rPr>
      </w:pPr>
      <w:r w:rsidRPr="00150B13">
        <w:rPr>
          <w:rFonts w:ascii="Arial" w:hAnsi="Arial" w:cs="Arial"/>
        </w:rPr>
        <w:t xml:space="preserve">Benyahir Y. Martínez </w:t>
      </w:r>
      <w:proofErr w:type="spellStart"/>
      <w:r w:rsidRPr="00150B13">
        <w:rPr>
          <w:rFonts w:ascii="Arial" w:hAnsi="Arial" w:cs="Arial"/>
        </w:rPr>
        <w:t>Hermina</w:t>
      </w:r>
      <w:proofErr w:type="spellEnd"/>
      <w:r w:rsidRPr="00150B13">
        <w:rPr>
          <w:rFonts w:ascii="Arial" w:hAnsi="Arial" w:cs="Arial"/>
        </w:rPr>
        <w:tab/>
      </w:r>
      <w:r w:rsidRPr="00150B13">
        <w:rPr>
          <w:rFonts w:ascii="Arial" w:hAnsi="Arial" w:cs="Arial"/>
        </w:rPr>
        <w:tab/>
      </w:r>
      <w:r w:rsidRPr="00150B13">
        <w:rPr>
          <w:rFonts w:ascii="Arial" w:hAnsi="Arial" w:cs="Arial"/>
        </w:rPr>
        <w:tab/>
      </w:r>
      <w:r w:rsidRPr="00150B13">
        <w:rPr>
          <w:rFonts w:ascii="Arial" w:hAnsi="Arial" w:cs="Arial"/>
        </w:rPr>
        <w:tab/>
        <w:t xml:space="preserve">                                  </w:t>
      </w:r>
      <w:r>
        <w:rPr>
          <w:rFonts w:ascii="Arial" w:hAnsi="Arial" w:cs="Arial"/>
        </w:rPr>
        <w:t xml:space="preserve"> </w:t>
      </w:r>
      <w:r w:rsidRPr="00150B13">
        <w:rPr>
          <w:rFonts w:ascii="Arial" w:hAnsi="Arial" w:cs="Arial"/>
        </w:rPr>
        <w:t>R00624824</w:t>
      </w:r>
    </w:p>
    <w:p w14:paraId="4CEB7A7F" w14:textId="7F3B7F59" w:rsidR="00150B13" w:rsidRDefault="00150B13">
      <w:pPr>
        <w:rPr>
          <w:rFonts w:ascii="Arial" w:hAnsi="Arial" w:cs="Arial"/>
        </w:rPr>
      </w:pPr>
      <w:r w:rsidRPr="00150B13">
        <w:rPr>
          <w:rFonts w:ascii="Arial" w:hAnsi="Arial" w:cs="Arial"/>
        </w:rPr>
        <w:t>Asignaci</w:t>
      </w:r>
      <w:r>
        <w:rPr>
          <w:rFonts w:ascii="Arial" w:hAnsi="Arial" w:cs="Arial"/>
        </w:rPr>
        <w:t xml:space="preserve">ón 2 - </w:t>
      </w:r>
      <w:r w:rsidRPr="00150B13">
        <w:rPr>
          <w:rFonts w:ascii="Arial" w:hAnsi="Arial" w:cs="Arial"/>
        </w:rPr>
        <w:t>Análisis de Riesgo Cuantitativo y Cualitativo y Métodos de Ataques Cibernéticos</w:t>
      </w:r>
    </w:p>
    <w:p w14:paraId="75D40779" w14:textId="52DCE49F" w:rsidR="00150B13" w:rsidRPr="00150B13" w:rsidRDefault="00150B13">
      <w:pPr>
        <w:rPr>
          <w:rFonts w:ascii="Arial" w:hAnsi="Arial" w:cs="Arial"/>
          <w:b/>
          <w:bCs/>
        </w:rPr>
      </w:pPr>
      <w:r w:rsidRPr="00150B13">
        <w:rPr>
          <w:rFonts w:ascii="Arial" w:hAnsi="Arial" w:cs="Arial"/>
          <w:b/>
          <w:bCs/>
        </w:rPr>
        <w:t>Parte 1: Casos de Uso Prácticos (12 puntos)</w:t>
      </w:r>
    </w:p>
    <w:p w14:paraId="4C7E0A22" w14:textId="77777777" w:rsidR="00150B13" w:rsidRPr="00150B13" w:rsidRDefault="00150B13" w:rsidP="00150B13">
      <w:pPr>
        <w:rPr>
          <w:rFonts w:ascii="Arial" w:hAnsi="Arial" w:cs="Arial"/>
        </w:rPr>
      </w:pPr>
      <w:r w:rsidRPr="00150B13">
        <w:rPr>
          <w:rFonts w:ascii="Arial" w:hAnsi="Arial" w:cs="Arial"/>
        </w:rPr>
        <w:t>Caso 1 – Análisis de Riesgo Cuantitativo (6 puntos)</w:t>
      </w:r>
    </w:p>
    <w:p w14:paraId="1A579132" w14:textId="77777777" w:rsidR="00150B13" w:rsidRPr="00150B13" w:rsidRDefault="00150B13" w:rsidP="00150B13">
      <w:pPr>
        <w:rPr>
          <w:rFonts w:ascii="Arial" w:hAnsi="Arial" w:cs="Arial"/>
        </w:rPr>
      </w:pPr>
      <w:r w:rsidRPr="00150B13">
        <w:rPr>
          <w:rFonts w:ascii="Arial" w:hAnsi="Arial" w:cs="Arial"/>
        </w:rPr>
        <w:t>Una empresa de e-</w:t>
      </w:r>
      <w:proofErr w:type="spellStart"/>
      <w:r w:rsidRPr="00150B13">
        <w:rPr>
          <w:rFonts w:ascii="Arial" w:hAnsi="Arial" w:cs="Arial"/>
        </w:rPr>
        <w:t>commerce</w:t>
      </w:r>
      <w:proofErr w:type="spellEnd"/>
      <w:r w:rsidRPr="00150B13">
        <w:rPr>
          <w:rFonts w:ascii="Arial" w:hAnsi="Arial" w:cs="Arial"/>
        </w:rPr>
        <w:t xml:space="preserve"> identifica que su servidor de pagos (valor: $1,200,000) está expuesto a un ataque de </w:t>
      </w:r>
      <w:proofErr w:type="spellStart"/>
      <w:r w:rsidRPr="00150B13">
        <w:rPr>
          <w:rFonts w:ascii="Arial" w:hAnsi="Arial" w:cs="Arial"/>
        </w:rPr>
        <w:t>ransomware</w:t>
      </w:r>
      <w:proofErr w:type="spellEnd"/>
      <w:r w:rsidRPr="00150B13">
        <w:rPr>
          <w:rFonts w:ascii="Arial" w:hAnsi="Arial" w:cs="Arial"/>
        </w:rPr>
        <w:t>.</w:t>
      </w:r>
    </w:p>
    <w:p w14:paraId="2C69F2A6" w14:textId="77777777" w:rsidR="00150B13" w:rsidRPr="00150B13" w:rsidRDefault="00150B13" w:rsidP="00150B13">
      <w:pPr>
        <w:rPr>
          <w:rFonts w:ascii="Arial" w:hAnsi="Arial" w:cs="Arial"/>
        </w:rPr>
      </w:pPr>
      <w:r w:rsidRPr="00150B13">
        <w:rPr>
          <w:rFonts w:ascii="Arial" w:hAnsi="Arial" w:cs="Arial"/>
        </w:rPr>
        <w:t>- Se estima que, si ocurre un ataque exitoso, la pérdida sería del 50% del valor del activo.</w:t>
      </w:r>
    </w:p>
    <w:p w14:paraId="09B04734" w14:textId="55264890" w:rsidR="00150B13" w:rsidRDefault="00150B13" w:rsidP="00150B13">
      <w:pPr>
        <w:rPr>
          <w:rFonts w:ascii="Arial" w:hAnsi="Arial" w:cs="Arial"/>
        </w:rPr>
      </w:pPr>
      <w:r w:rsidRPr="00150B13">
        <w:rPr>
          <w:rFonts w:ascii="Arial" w:hAnsi="Arial" w:cs="Arial"/>
        </w:rPr>
        <w:t>- La probabilidad de ocurrencia es de 0.3 incidentes por año (un ataque exitoso cada ~3 años).</w:t>
      </w:r>
    </w:p>
    <w:p w14:paraId="690828DF" w14:textId="77777777" w:rsidR="007A0F8D" w:rsidRDefault="007A0F8D" w:rsidP="00150B13">
      <w:pPr>
        <w:rPr>
          <w:rFonts w:ascii="Arial" w:hAnsi="Arial" w:cs="Arial"/>
        </w:rPr>
      </w:pPr>
    </w:p>
    <w:p w14:paraId="3397FDE4" w14:textId="6D4FE72C" w:rsidR="00150B13" w:rsidRDefault="00E10F3C" w:rsidP="00150B13">
      <w:pPr>
        <w:rPr>
          <w:rFonts w:ascii="Arial" w:hAnsi="Arial" w:cs="Arial"/>
        </w:rPr>
      </w:pPr>
      <w:r>
        <w:rPr>
          <w:rFonts w:ascii="Arial" w:hAnsi="Arial" w:cs="Arial"/>
        </w:rPr>
        <w:t>SLE = $1,200,000 × 50% = $600,000</w:t>
      </w:r>
    </w:p>
    <w:p w14:paraId="7FB40C1A" w14:textId="6A3300D5" w:rsidR="00E10F3C" w:rsidRDefault="00E10F3C" w:rsidP="00150B13">
      <w:pPr>
        <w:rPr>
          <w:rFonts w:ascii="Arial" w:hAnsi="Arial" w:cs="Arial"/>
        </w:rPr>
      </w:pPr>
      <w:r>
        <w:rPr>
          <w:rFonts w:ascii="Arial" w:hAnsi="Arial" w:cs="Arial"/>
        </w:rPr>
        <w:t>ARO = 0.3/año</w:t>
      </w:r>
    </w:p>
    <w:p w14:paraId="2C171F2F" w14:textId="126DE8F4" w:rsidR="00E10F3C" w:rsidRDefault="00E10F3C" w:rsidP="00150B13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ALE = </w:t>
      </w:r>
      <w:r w:rsidR="007A0F8D">
        <w:rPr>
          <w:rFonts w:ascii="Arial" w:hAnsi="Arial" w:cs="Arial"/>
        </w:rPr>
        <w:t>$600,000 × 0.3 = $180,000 por año</w:t>
      </w:r>
    </w:p>
    <w:p w14:paraId="3B081E3F" w14:textId="77777777" w:rsidR="007A0F8D" w:rsidRDefault="007A0F8D" w:rsidP="00150B13">
      <w:pPr>
        <w:rPr>
          <w:rFonts w:ascii="Arial" w:hAnsi="Arial" w:cs="Arial"/>
        </w:rPr>
      </w:pPr>
    </w:p>
    <w:p w14:paraId="6D9C8FD9" w14:textId="66458BEA" w:rsidR="007A0F8D" w:rsidRDefault="007A0F8D" w:rsidP="00150B13">
      <w:pPr>
        <w:rPr>
          <w:rFonts w:ascii="Arial" w:hAnsi="Arial" w:cs="Arial"/>
        </w:rPr>
      </w:pPr>
      <w:r>
        <w:rPr>
          <w:rFonts w:ascii="Arial" w:hAnsi="Arial" w:cs="Arial"/>
        </w:rPr>
        <w:t>Interpretación: si la compañía invierte en un control de seguridad de $50,000 anuales y reduce la probabilidad a 0.1.</w:t>
      </w:r>
    </w:p>
    <w:p w14:paraId="57DD9297" w14:textId="77777777" w:rsidR="007A0F8D" w:rsidRDefault="007A0F8D" w:rsidP="00150B13">
      <w:pPr>
        <w:rPr>
          <w:rFonts w:ascii="Arial" w:hAnsi="Arial" w:cs="Arial"/>
        </w:rPr>
      </w:pPr>
    </w:p>
    <w:p w14:paraId="3D3E5770" w14:textId="37C1377D" w:rsidR="007A0F8D" w:rsidRDefault="007A0F8D" w:rsidP="00150B13">
      <w:pPr>
        <w:rPr>
          <w:rFonts w:ascii="Arial" w:hAnsi="Arial" w:cs="Arial"/>
        </w:rPr>
      </w:pPr>
      <w:r>
        <w:rPr>
          <w:rFonts w:ascii="Arial" w:hAnsi="Arial" w:cs="Arial"/>
        </w:rPr>
        <w:t>SLE = ($1,200,000 - $50,000) × 50% = $1,150,000 × 50% = $575,000</w:t>
      </w:r>
    </w:p>
    <w:p w14:paraId="1C332AF5" w14:textId="66AF1EE7" w:rsidR="007A0F8D" w:rsidRDefault="007A0F8D" w:rsidP="00150B13">
      <w:pPr>
        <w:rPr>
          <w:rFonts w:ascii="Arial" w:hAnsi="Arial" w:cs="Arial"/>
        </w:rPr>
      </w:pPr>
      <w:r>
        <w:rPr>
          <w:rFonts w:ascii="Arial" w:hAnsi="Arial" w:cs="Arial"/>
        </w:rPr>
        <w:t>ARO = 0.1/año</w:t>
      </w:r>
    </w:p>
    <w:p w14:paraId="51F02A90" w14:textId="18D85B63" w:rsidR="007A0F8D" w:rsidRDefault="007A0F8D" w:rsidP="00150B13">
      <w:pPr>
        <w:rPr>
          <w:rFonts w:ascii="Arial" w:hAnsi="Arial" w:cs="Arial"/>
        </w:rPr>
      </w:pPr>
      <w:r>
        <w:rPr>
          <w:rFonts w:ascii="Arial" w:hAnsi="Arial" w:cs="Arial"/>
        </w:rPr>
        <w:t>ALE = $575,000</w:t>
      </w:r>
      <w:r w:rsidR="00D27CA6">
        <w:rPr>
          <w:rFonts w:ascii="Arial" w:hAnsi="Arial" w:cs="Arial"/>
        </w:rPr>
        <w:t xml:space="preserve"> × 0.1 = $57,000 por año</w:t>
      </w:r>
    </w:p>
    <w:p w14:paraId="2E43648D" w14:textId="77777777" w:rsidR="00D27CA6" w:rsidRDefault="00D27CA6" w:rsidP="00150B13">
      <w:pPr>
        <w:rPr>
          <w:rFonts w:ascii="Arial" w:hAnsi="Arial" w:cs="Arial"/>
        </w:rPr>
      </w:pPr>
    </w:p>
    <w:p w14:paraId="320883D7" w14:textId="77777777" w:rsidR="008C4DE6" w:rsidRDefault="008C4DE6" w:rsidP="00150B13">
      <w:pPr>
        <w:rPr>
          <w:rFonts w:ascii="Arial" w:hAnsi="Arial" w:cs="Arial"/>
        </w:rPr>
      </w:pPr>
    </w:p>
    <w:p w14:paraId="76D2DC3C" w14:textId="77777777" w:rsidR="008C4DE6" w:rsidRDefault="008C4DE6" w:rsidP="00150B13">
      <w:pPr>
        <w:rPr>
          <w:rFonts w:ascii="Arial" w:hAnsi="Arial" w:cs="Arial"/>
        </w:rPr>
      </w:pPr>
    </w:p>
    <w:p w14:paraId="4E8B5845" w14:textId="77777777" w:rsidR="008C4DE6" w:rsidRDefault="008C4DE6" w:rsidP="00150B13">
      <w:pPr>
        <w:rPr>
          <w:rFonts w:ascii="Arial" w:hAnsi="Arial" w:cs="Arial"/>
        </w:rPr>
      </w:pPr>
    </w:p>
    <w:p w14:paraId="19582438" w14:textId="77777777" w:rsidR="008C4DE6" w:rsidRDefault="008C4DE6" w:rsidP="00150B13">
      <w:pPr>
        <w:rPr>
          <w:rFonts w:ascii="Arial" w:hAnsi="Arial" w:cs="Arial"/>
        </w:rPr>
      </w:pPr>
    </w:p>
    <w:p w14:paraId="6B8BA07B" w14:textId="77777777" w:rsidR="008C4DE6" w:rsidRDefault="008C4DE6" w:rsidP="00150B13">
      <w:pPr>
        <w:rPr>
          <w:rFonts w:ascii="Arial" w:hAnsi="Arial" w:cs="Arial"/>
        </w:rPr>
      </w:pPr>
    </w:p>
    <w:p w14:paraId="02083652" w14:textId="77777777" w:rsidR="008C4DE6" w:rsidRDefault="008C4DE6" w:rsidP="00150B13">
      <w:pPr>
        <w:rPr>
          <w:rFonts w:ascii="Arial" w:hAnsi="Arial" w:cs="Arial"/>
        </w:rPr>
      </w:pPr>
    </w:p>
    <w:p w14:paraId="6E589A4F" w14:textId="77777777" w:rsidR="00D27CA6" w:rsidRPr="00D27CA6" w:rsidRDefault="00D27CA6" w:rsidP="00D27CA6">
      <w:pPr>
        <w:rPr>
          <w:rFonts w:ascii="Arial" w:hAnsi="Arial" w:cs="Arial"/>
        </w:rPr>
      </w:pPr>
      <w:r w:rsidRPr="00D27CA6">
        <w:rPr>
          <w:rFonts w:ascii="Arial" w:hAnsi="Arial" w:cs="Arial"/>
        </w:rPr>
        <w:lastRenderedPageBreak/>
        <w:t>Caso de Uso 2 – Análisis de Riesgo Cualitativo (6 puntos)</w:t>
      </w:r>
    </w:p>
    <w:p w14:paraId="5824A7EF" w14:textId="77777777" w:rsidR="00D27CA6" w:rsidRPr="00D27CA6" w:rsidRDefault="00D27CA6" w:rsidP="00D27CA6">
      <w:pPr>
        <w:rPr>
          <w:rFonts w:ascii="Arial" w:hAnsi="Arial" w:cs="Arial"/>
        </w:rPr>
      </w:pPr>
      <w:r w:rsidRPr="00D27CA6">
        <w:rPr>
          <w:rFonts w:ascii="Arial" w:hAnsi="Arial" w:cs="Arial"/>
        </w:rPr>
        <w:t>Un hospital universitario teme un ataque de Denegación de Servicio Distribuido (</w:t>
      </w:r>
      <w:proofErr w:type="spellStart"/>
      <w:r w:rsidRPr="00D27CA6">
        <w:rPr>
          <w:rFonts w:ascii="Arial" w:hAnsi="Arial" w:cs="Arial"/>
        </w:rPr>
        <w:t>DDoS</w:t>
      </w:r>
      <w:proofErr w:type="spellEnd"/>
      <w:r w:rsidRPr="00D27CA6">
        <w:rPr>
          <w:rFonts w:ascii="Arial" w:hAnsi="Arial" w:cs="Arial"/>
        </w:rPr>
        <w:t>) contra su portal web de citas médicas en línea.</w:t>
      </w:r>
    </w:p>
    <w:p w14:paraId="114B5092" w14:textId="77777777" w:rsidR="00D27CA6" w:rsidRPr="00D27CA6" w:rsidRDefault="00D27CA6" w:rsidP="00D27CA6">
      <w:pPr>
        <w:rPr>
          <w:rFonts w:ascii="Arial" w:hAnsi="Arial" w:cs="Arial"/>
        </w:rPr>
      </w:pPr>
      <w:r w:rsidRPr="00D27CA6">
        <w:rPr>
          <w:rFonts w:ascii="Arial" w:hAnsi="Arial" w:cs="Arial"/>
        </w:rPr>
        <w:t>- Se estima que la probabilidad de ocurrencia es Alta.</w:t>
      </w:r>
    </w:p>
    <w:p w14:paraId="2CFA5D71" w14:textId="446BD7E5" w:rsidR="00D27CA6" w:rsidRDefault="00D27CA6" w:rsidP="00D27CA6">
      <w:pPr>
        <w:rPr>
          <w:rFonts w:ascii="Arial" w:hAnsi="Arial" w:cs="Arial"/>
        </w:rPr>
      </w:pPr>
      <w:r w:rsidRPr="00D27CA6">
        <w:rPr>
          <w:rFonts w:ascii="Arial" w:hAnsi="Arial" w:cs="Arial"/>
        </w:rPr>
        <w:t>- El impacto sería Medio (pérdida de citas y quejas de pacientes, pero sin riesgo directo a vidas humanas).</w:t>
      </w:r>
    </w:p>
    <w:p w14:paraId="1C8D5FEC" w14:textId="78464846" w:rsidR="008C4DE6" w:rsidRDefault="00D8657D" w:rsidP="00D27CA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FBDE2F" wp14:editId="6F4A4158">
                <wp:simplePos x="0" y="0"/>
                <wp:positionH relativeFrom="column">
                  <wp:posOffset>3275346</wp:posOffset>
                </wp:positionH>
                <wp:positionV relativeFrom="paragraph">
                  <wp:posOffset>7693</wp:posOffset>
                </wp:positionV>
                <wp:extent cx="804441" cy="358815"/>
                <wp:effectExtent l="0" t="0" r="0" b="3175"/>
                <wp:wrapNone/>
                <wp:docPr id="19341117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441" cy="358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D8B9AA" w14:textId="5D76E67D" w:rsidR="00D8657D" w:rsidRPr="00D8657D" w:rsidRDefault="00D8657D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Impacto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FBDE2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7.9pt;margin-top:.6pt;width:63.35pt;height:2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" filled="f" stroked="f" strokeweight=".5pt">
                <v:textbox>
                  <w:txbxContent>
                    <w:p w14:paraId="7DD8B9AA" w14:textId="5D76E67D" w:rsidR="00D8657D" w:rsidRPr="00D8657D" w:rsidRDefault="00D8657D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Impacto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8657D" w14:paraId="0D3B566F" w14:textId="77777777" w:rsidTr="00ED1FD9">
        <w:trPr>
          <w:trHeight w:val="377"/>
        </w:trPr>
        <w:tc>
          <w:tcPr>
            <w:tcW w:w="2337" w:type="dxa"/>
            <w:vAlign w:val="center"/>
          </w:tcPr>
          <w:p w14:paraId="507C9199" w14:textId="1D62A1A9" w:rsidR="00D8657D" w:rsidRPr="00D8657D" w:rsidRDefault="002027EC" w:rsidP="00D8657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Probabilidad</w:t>
            </w:r>
          </w:p>
        </w:tc>
        <w:tc>
          <w:tcPr>
            <w:tcW w:w="2337" w:type="dxa"/>
            <w:vAlign w:val="center"/>
          </w:tcPr>
          <w:p w14:paraId="55EA87E7" w14:textId="16156CDA" w:rsidR="00D8657D" w:rsidRPr="0075181E" w:rsidRDefault="0075181E" w:rsidP="002027E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Bajo</w:t>
            </w:r>
          </w:p>
        </w:tc>
        <w:tc>
          <w:tcPr>
            <w:tcW w:w="2338" w:type="dxa"/>
            <w:vAlign w:val="center"/>
          </w:tcPr>
          <w:p w14:paraId="216C8349" w14:textId="16E46BC0" w:rsidR="00D8657D" w:rsidRPr="0075181E" w:rsidRDefault="0075181E" w:rsidP="0075181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Medio</w:t>
            </w:r>
          </w:p>
        </w:tc>
        <w:tc>
          <w:tcPr>
            <w:tcW w:w="2338" w:type="dxa"/>
            <w:vAlign w:val="center"/>
          </w:tcPr>
          <w:p w14:paraId="5AF53D3E" w14:textId="684CFD6E" w:rsidR="00D8657D" w:rsidRPr="0075181E" w:rsidRDefault="0075181E" w:rsidP="0075181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Alto</w:t>
            </w:r>
          </w:p>
        </w:tc>
      </w:tr>
      <w:tr w:rsidR="00D8657D" w14:paraId="149E7FC9" w14:textId="77777777" w:rsidTr="00563483">
        <w:trPr>
          <w:trHeight w:val="350"/>
        </w:trPr>
        <w:tc>
          <w:tcPr>
            <w:tcW w:w="2337" w:type="dxa"/>
            <w:vAlign w:val="center"/>
          </w:tcPr>
          <w:p w14:paraId="386F8ACF" w14:textId="33818188" w:rsidR="00D8657D" w:rsidRPr="00654A4F" w:rsidRDefault="00F44150" w:rsidP="00654A4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Bajo</w:t>
            </w:r>
          </w:p>
        </w:tc>
        <w:tc>
          <w:tcPr>
            <w:tcW w:w="2337" w:type="dxa"/>
            <w:vAlign w:val="center"/>
          </w:tcPr>
          <w:p w14:paraId="2A2D00AA" w14:textId="70075B81" w:rsidR="00D8657D" w:rsidRDefault="00563483" w:rsidP="00ED1FD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1B7F4EF4" w14:textId="70430D82" w:rsidR="00D8657D" w:rsidRDefault="00563483" w:rsidP="00ED1FD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7E04AE45" w14:textId="65B7C09A" w:rsidR="00D8657D" w:rsidRDefault="00563483" w:rsidP="0056348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D8657D" w14:paraId="0C833619" w14:textId="77777777" w:rsidTr="00563483">
        <w:trPr>
          <w:trHeight w:val="350"/>
        </w:trPr>
        <w:tc>
          <w:tcPr>
            <w:tcW w:w="2337" w:type="dxa"/>
            <w:vAlign w:val="center"/>
          </w:tcPr>
          <w:p w14:paraId="1F98F918" w14:textId="4C6D7BD5" w:rsidR="00D8657D" w:rsidRPr="00654A4F" w:rsidRDefault="00F44150" w:rsidP="00654A4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Medio</w:t>
            </w:r>
          </w:p>
        </w:tc>
        <w:tc>
          <w:tcPr>
            <w:tcW w:w="2337" w:type="dxa"/>
            <w:vAlign w:val="center"/>
          </w:tcPr>
          <w:p w14:paraId="4A98D49A" w14:textId="2FB21DDA" w:rsidR="00D8657D" w:rsidRDefault="00563483" w:rsidP="00ED1FD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6420EB57" w14:textId="41E22979" w:rsidR="00D8657D" w:rsidRDefault="00563483" w:rsidP="00ED1FD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  <w:tc>
          <w:tcPr>
            <w:tcW w:w="2338" w:type="dxa"/>
            <w:vAlign w:val="center"/>
          </w:tcPr>
          <w:p w14:paraId="5DF148D0" w14:textId="3DCBDBC9" w:rsidR="00D8657D" w:rsidRDefault="00563483" w:rsidP="0056348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Alto</w:t>
            </w:r>
          </w:p>
        </w:tc>
      </w:tr>
      <w:tr w:rsidR="00D8657D" w14:paraId="197CF283" w14:textId="77777777" w:rsidTr="00563483">
        <w:trPr>
          <w:trHeight w:val="350"/>
        </w:trPr>
        <w:tc>
          <w:tcPr>
            <w:tcW w:w="2337" w:type="dxa"/>
            <w:vAlign w:val="center"/>
          </w:tcPr>
          <w:p w14:paraId="20BF0B17" w14:textId="10A43CA0" w:rsidR="00D8657D" w:rsidRPr="00654A4F" w:rsidRDefault="00F44150" w:rsidP="00654A4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Alto</w:t>
            </w:r>
          </w:p>
        </w:tc>
        <w:tc>
          <w:tcPr>
            <w:tcW w:w="2337" w:type="dxa"/>
            <w:vAlign w:val="center"/>
          </w:tcPr>
          <w:p w14:paraId="5C19390F" w14:textId="70FA0E0C" w:rsidR="00D8657D" w:rsidRDefault="00563483" w:rsidP="00ED1FD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  <w:tc>
          <w:tcPr>
            <w:tcW w:w="2338" w:type="dxa"/>
            <w:vAlign w:val="center"/>
          </w:tcPr>
          <w:p w14:paraId="4EAEEE22" w14:textId="632B8F14" w:rsidR="00D8657D" w:rsidRDefault="00563483" w:rsidP="00ED1FD9">
            <w:pPr>
              <w:jc w:val="center"/>
              <w:rPr>
                <w:rFonts w:ascii="Arial" w:hAnsi="Arial" w:cs="Arial"/>
              </w:rPr>
            </w:pPr>
            <w:r w:rsidRPr="00563483">
              <w:rPr>
                <w:rFonts w:ascii="Arial" w:hAnsi="Arial" w:cs="Arial"/>
                <w:color w:val="C00000"/>
              </w:rPr>
              <w:t>Alto</w:t>
            </w:r>
          </w:p>
        </w:tc>
        <w:tc>
          <w:tcPr>
            <w:tcW w:w="2338" w:type="dxa"/>
            <w:vAlign w:val="center"/>
          </w:tcPr>
          <w:p w14:paraId="27F26798" w14:textId="6CEB4DC2" w:rsidR="00D8657D" w:rsidRDefault="00563483" w:rsidP="0056348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Crítico</w:t>
            </w:r>
          </w:p>
        </w:tc>
      </w:tr>
    </w:tbl>
    <w:p w14:paraId="49B22799" w14:textId="77777777" w:rsidR="008C4DE6" w:rsidRDefault="008C4DE6" w:rsidP="00D27CA6">
      <w:pPr>
        <w:rPr>
          <w:rFonts w:ascii="Arial" w:hAnsi="Arial" w:cs="Arial"/>
        </w:rPr>
      </w:pPr>
    </w:p>
    <w:p w14:paraId="3A6B6A22" w14:textId="2315F1E9" w:rsidR="00D27CA6" w:rsidRDefault="00563483" w:rsidP="0056348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razón por la cual </w:t>
      </w:r>
      <w:r w:rsidR="00301C15">
        <w:rPr>
          <w:rFonts w:ascii="Arial" w:hAnsi="Arial" w:cs="Arial"/>
        </w:rPr>
        <w:t>el nivel de riesgo</w:t>
      </w:r>
      <w:r>
        <w:rPr>
          <w:rFonts w:ascii="Arial" w:hAnsi="Arial" w:cs="Arial"/>
        </w:rPr>
        <w:t xml:space="preserve"> seria alto se debe a</w:t>
      </w:r>
      <w:r w:rsidR="00C8236B">
        <w:rPr>
          <w:rFonts w:ascii="Arial" w:hAnsi="Arial" w:cs="Arial"/>
        </w:rPr>
        <w:t xml:space="preserve"> que </w:t>
      </w:r>
      <w:r w:rsidR="0057791A">
        <w:rPr>
          <w:rFonts w:ascii="Arial" w:hAnsi="Arial" w:cs="Arial"/>
        </w:rPr>
        <w:t xml:space="preserve">los atacantes podrían </w:t>
      </w:r>
      <w:r w:rsidR="00E90987">
        <w:rPr>
          <w:rFonts w:ascii="Arial" w:hAnsi="Arial" w:cs="Arial"/>
        </w:rPr>
        <w:t xml:space="preserve">recolectar la información </w:t>
      </w:r>
      <w:r w:rsidR="00181650">
        <w:rPr>
          <w:rFonts w:ascii="Arial" w:hAnsi="Arial" w:cs="Arial"/>
        </w:rPr>
        <w:t xml:space="preserve">personal </w:t>
      </w:r>
      <w:r w:rsidR="00E90987">
        <w:rPr>
          <w:rFonts w:ascii="Arial" w:hAnsi="Arial" w:cs="Arial"/>
        </w:rPr>
        <w:t>de los pacientes que estaban utilizando el portal.</w:t>
      </w:r>
    </w:p>
    <w:p w14:paraId="144A7117" w14:textId="4622762F" w:rsidR="001C57B1" w:rsidRDefault="00103555" w:rsidP="001C57B1">
      <w:pPr>
        <w:rPr>
          <w:rFonts w:ascii="Arial" w:hAnsi="Arial" w:cs="Arial"/>
        </w:rPr>
      </w:pPr>
      <w:r>
        <w:rPr>
          <w:rFonts w:ascii="Arial" w:hAnsi="Arial" w:cs="Arial"/>
        </w:rPr>
        <w:t>Contra medidas iniciales:</w:t>
      </w:r>
    </w:p>
    <w:p w14:paraId="07A9F279" w14:textId="5EF18180" w:rsidR="007A4693" w:rsidRDefault="00EE776A" w:rsidP="007A4693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Técnic</w:t>
      </w:r>
      <w:r w:rsidR="00680A8F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: </w:t>
      </w:r>
      <w:r w:rsidR="006E1CFE">
        <w:rPr>
          <w:rFonts w:ascii="Arial" w:hAnsi="Arial" w:cs="Arial"/>
        </w:rPr>
        <w:t>Aplicar</w:t>
      </w:r>
      <w:r w:rsidR="005572EE">
        <w:rPr>
          <w:rFonts w:ascii="Arial" w:hAnsi="Arial" w:cs="Arial"/>
        </w:rPr>
        <w:t xml:space="preserve"> un parc</w:t>
      </w:r>
      <w:r w:rsidR="003273BC">
        <w:rPr>
          <w:rFonts w:ascii="Arial" w:hAnsi="Arial" w:cs="Arial"/>
        </w:rPr>
        <w:t xml:space="preserve">he al portal que </w:t>
      </w:r>
      <w:r w:rsidR="00B04D95">
        <w:rPr>
          <w:rFonts w:ascii="Arial" w:hAnsi="Arial" w:cs="Arial"/>
        </w:rPr>
        <w:t xml:space="preserve">limita la velocidad de este </w:t>
      </w:r>
      <w:r w:rsidR="007A4693">
        <w:rPr>
          <w:rFonts w:ascii="Arial" w:hAnsi="Arial" w:cs="Arial"/>
        </w:rPr>
        <w:t xml:space="preserve">haciendo que </w:t>
      </w:r>
      <w:r w:rsidR="00750452">
        <w:rPr>
          <w:rFonts w:ascii="Arial" w:hAnsi="Arial" w:cs="Arial"/>
        </w:rPr>
        <w:t>limite</w:t>
      </w:r>
      <w:r w:rsidR="007A4693">
        <w:rPr>
          <w:rFonts w:ascii="Arial" w:hAnsi="Arial" w:cs="Arial"/>
        </w:rPr>
        <w:t xml:space="preserve"> la cantidad de solicitudes que se pueden enviar en un plazo determinado de tiempo.</w:t>
      </w:r>
      <w:r w:rsidR="00440ECC">
        <w:rPr>
          <w:rFonts w:ascii="Arial" w:hAnsi="Arial" w:cs="Arial"/>
        </w:rPr>
        <w:t xml:space="preserve"> Haciendo que este no se sobrecargue de recursos que </w:t>
      </w:r>
      <w:r w:rsidR="009555D5">
        <w:rPr>
          <w:rFonts w:ascii="Arial" w:hAnsi="Arial" w:cs="Arial"/>
        </w:rPr>
        <w:t xml:space="preserve">puedan provocar un ataque </w:t>
      </w:r>
      <w:proofErr w:type="spellStart"/>
      <w:r w:rsidR="009555D5">
        <w:rPr>
          <w:rFonts w:ascii="Arial" w:hAnsi="Arial" w:cs="Arial"/>
        </w:rPr>
        <w:t>DDoS</w:t>
      </w:r>
      <w:proofErr w:type="spellEnd"/>
      <w:r w:rsidR="00750452">
        <w:rPr>
          <w:rFonts w:ascii="Arial" w:hAnsi="Arial" w:cs="Arial"/>
        </w:rPr>
        <w:t>.</w:t>
      </w:r>
    </w:p>
    <w:p w14:paraId="50C789BF" w14:textId="77777777" w:rsidR="00750452" w:rsidRDefault="00750452" w:rsidP="00750452">
      <w:pPr>
        <w:rPr>
          <w:rFonts w:ascii="Arial" w:hAnsi="Arial" w:cs="Arial"/>
        </w:rPr>
      </w:pPr>
    </w:p>
    <w:p w14:paraId="16B23450" w14:textId="0A231FFB" w:rsidR="00750452" w:rsidRDefault="005E69A4" w:rsidP="0075045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Parte 2: Preguntar Teóricas (</w:t>
      </w:r>
      <w:r w:rsidR="001D05CC">
        <w:rPr>
          <w:rFonts w:ascii="Arial" w:hAnsi="Arial" w:cs="Arial"/>
          <w:b/>
          <w:bCs/>
        </w:rPr>
        <w:t>8 puntos)</w:t>
      </w:r>
    </w:p>
    <w:p w14:paraId="20D585F9" w14:textId="36C1247E" w:rsidR="00A84AA5" w:rsidRDefault="00977C59" w:rsidP="00D029AF">
      <w:pPr>
        <w:pStyle w:val="ListParagraph"/>
        <w:numPr>
          <w:ilvl w:val="0"/>
          <w:numId w:val="2"/>
        </w:numPr>
        <w:rPr>
          <w:rFonts w:ascii="Arial" w:hAnsi="Arial" w:cs="Arial"/>
          <w:lang w:val="es-ES"/>
        </w:rPr>
      </w:pPr>
      <w:r w:rsidRPr="00977C59">
        <w:rPr>
          <w:rFonts w:ascii="Arial" w:hAnsi="Arial" w:cs="Arial"/>
          <w:b/>
          <w:bCs/>
          <w:lang w:val="es-ES"/>
        </w:rPr>
        <w:t>Menciona</w:t>
      </w:r>
      <w:r w:rsidRPr="00977C59">
        <w:rPr>
          <w:rFonts w:ascii="Arial" w:hAnsi="Arial" w:cs="Arial"/>
          <w:lang w:val="es-ES"/>
        </w:rPr>
        <w:t xml:space="preserve"> las tres dimensiones usadas para clasificar los riesgos según la Lección 1. (2pts)</w:t>
      </w:r>
    </w:p>
    <w:p w14:paraId="1B507B19" w14:textId="66972874" w:rsidR="00D029AF" w:rsidRDefault="00961B29" w:rsidP="00961B29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Clasificación por origen</w:t>
      </w:r>
    </w:p>
    <w:p w14:paraId="73733452" w14:textId="3216BF05" w:rsidR="00961B29" w:rsidRDefault="00961B29" w:rsidP="00961B29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Clasificación </w:t>
      </w:r>
      <w:r w:rsidR="00D1094D">
        <w:rPr>
          <w:rFonts w:ascii="Arial" w:hAnsi="Arial" w:cs="Arial"/>
          <w:lang w:val="es-ES"/>
        </w:rPr>
        <w:t>por intención</w:t>
      </w:r>
    </w:p>
    <w:p w14:paraId="5452E953" w14:textId="07CF6551" w:rsidR="004B7D28" w:rsidRDefault="00D1094D" w:rsidP="004B7D28">
      <w:pPr>
        <w:pStyle w:val="ListParagraph"/>
        <w:numPr>
          <w:ilvl w:val="0"/>
          <w:numId w:val="11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Clasificación</w:t>
      </w:r>
      <w:r w:rsidR="00A41CC9">
        <w:rPr>
          <w:rFonts w:ascii="Arial" w:hAnsi="Arial" w:cs="Arial"/>
          <w:lang w:val="es-ES"/>
        </w:rPr>
        <w:t xml:space="preserve"> por </w:t>
      </w:r>
      <w:r w:rsidR="004B7D28">
        <w:rPr>
          <w:rFonts w:ascii="Arial" w:hAnsi="Arial" w:cs="Arial"/>
          <w:lang w:val="es-ES"/>
        </w:rPr>
        <w:t>foco</w:t>
      </w:r>
    </w:p>
    <w:p w14:paraId="4062D7EE" w14:textId="77777777" w:rsidR="004B7D28" w:rsidRPr="004B7D28" w:rsidRDefault="004B7D28" w:rsidP="004B7D28">
      <w:pPr>
        <w:pStyle w:val="ListParagraph"/>
        <w:ind w:left="1080"/>
        <w:rPr>
          <w:rFonts w:ascii="Arial" w:hAnsi="Arial" w:cs="Arial"/>
          <w:lang w:val="es-ES"/>
        </w:rPr>
      </w:pPr>
    </w:p>
    <w:p w14:paraId="2F9DECF0" w14:textId="1116347F" w:rsidR="00C56701" w:rsidRDefault="001F3C43" w:rsidP="00C90EB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F3C43">
        <w:rPr>
          <w:rFonts w:ascii="Arial" w:hAnsi="Arial" w:cs="Arial"/>
          <w:b/>
          <w:bCs/>
        </w:rPr>
        <w:t>Menciona</w:t>
      </w:r>
      <w:r w:rsidRPr="001F3C43">
        <w:rPr>
          <w:rFonts w:ascii="Arial" w:hAnsi="Arial" w:cs="Arial"/>
        </w:rPr>
        <w:t xml:space="preserve"> las cuatro categorías de ataques vistas en la Lección 2. (2pts</w:t>
      </w:r>
      <w:r w:rsidR="00C90EBE">
        <w:rPr>
          <w:rFonts w:ascii="Arial" w:hAnsi="Arial" w:cs="Arial"/>
        </w:rPr>
        <w:t>)</w:t>
      </w:r>
    </w:p>
    <w:p w14:paraId="4845846E" w14:textId="4DB13058" w:rsidR="00C90EBE" w:rsidRDefault="006229B3" w:rsidP="006229B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Intercepción </w:t>
      </w:r>
      <w:r w:rsidR="00BF38BC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BF38BC">
        <w:rPr>
          <w:rFonts w:ascii="Arial" w:hAnsi="Arial" w:cs="Arial"/>
        </w:rPr>
        <w:t xml:space="preserve">El atacante espía </w:t>
      </w:r>
      <w:r w:rsidR="0020282A">
        <w:rPr>
          <w:rFonts w:ascii="Arial" w:hAnsi="Arial" w:cs="Arial"/>
        </w:rPr>
        <w:t>sin modificar el contenido</w:t>
      </w:r>
      <w:r w:rsidR="008276C3">
        <w:rPr>
          <w:rFonts w:ascii="Arial" w:hAnsi="Arial" w:cs="Arial"/>
        </w:rPr>
        <w:t xml:space="preserve"> en </w:t>
      </w:r>
      <w:r w:rsidR="00BE5F7F">
        <w:rPr>
          <w:rFonts w:ascii="Arial" w:hAnsi="Arial" w:cs="Arial"/>
        </w:rPr>
        <w:t>tránsito</w:t>
      </w:r>
      <w:r w:rsidR="0020282A">
        <w:rPr>
          <w:rFonts w:ascii="Arial" w:hAnsi="Arial" w:cs="Arial"/>
        </w:rPr>
        <w:t>.</w:t>
      </w:r>
    </w:p>
    <w:p w14:paraId="6F1E38F8" w14:textId="77777777" w:rsidR="0032584E" w:rsidRDefault="0032584E" w:rsidP="0032584E">
      <w:pPr>
        <w:pStyle w:val="ListParagraph"/>
        <w:ind w:left="1080"/>
        <w:rPr>
          <w:rFonts w:ascii="Arial" w:hAnsi="Arial" w:cs="Arial"/>
        </w:rPr>
      </w:pPr>
    </w:p>
    <w:p w14:paraId="6AAFAF39" w14:textId="1FCB5175" w:rsidR="0032584E" w:rsidRDefault="00FF570A" w:rsidP="0088764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Modificación </w:t>
      </w:r>
      <w:r w:rsidR="00741BEB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741BEB">
        <w:rPr>
          <w:rFonts w:ascii="Arial" w:hAnsi="Arial" w:cs="Arial"/>
        </w:rPr>
        <w:t xml:space="preserve">El atacante </w:t>
      </w:r>
      <w:r w:rsidR="009731E9">
        <w:rPr>
          <w:rFonts w:ascii="Arial" w:hAnsi="Arial" w:cs="Arial"/>
        </w:rPr>
        <w:t xml:space="preserve">altera datos </w:t>
      </w:r>
      <w:r w:rsidR="0032584E">
        <w:rPr>
          <w:rFonts w:ascii="Arial" w:hAnsi="Arial" w:cs="Arial"/>
        </w:rPr>
        <w:t xml:space="preserve">legítimos a lo que estos están en </w:t>
      </w:r>
      <w:r w:rsidR="004B7D28">
        <w:rPr>
          <w:rFonts w:ascii="Arial" w:hAnsi="Arial" w:cs="Arial"/>
        </w:rPr>
        <w:t>tránsito</w:t>
      </w:r>
      <w:r w:rsidR="0032584E">
        <w:rPr>
          <w:rFonts w:ascii="Arial" w:hAnsi="Arial" w:cs="Arial"/>
        </w:rPr>
        <w:t xml:space="preserve"> para cambiar su efecto.</w:t>
      </w:r>
    </w:p>
    <w:p w14:paraId="4F3B3906" w14:textId="77777777" w:rsidR="0088764C" w:rsidRPr="0088764C" w:rsidRDefault="0088764C" w:rsidP="0088764C">
      <w:pPr>
        <w:pStyle w:val="ListParagraph"/>
        <w:ind w:left="1080"/>
        <w:rPr>
          <w:rFonts w:ascii="Arial" w:hAnsi="Arial" w:cs="Arial"/>
        </w:rPr>
      </w:pPr>
    </w:p>
    <w:p w14:paraId="26BDFCF2" w14:textId="719FFACA" w:rsidR="00551AD7" w:rsidRDefault="0088764C" w:rsidP="00551AD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Fabricació</w:t>
      </w:r>
      <w:r w:rsidR="00563335">
        <w:rPr>
          <w:rFonts w:ascii="Arial" w:hAnsi="Arial" w:cs="Arial"/>
        </w:rPr>
        <w:t xml:space="preserve">n </w:t>
      </w:r>
      <w:r w:rsidR="00005F3A">
        <w:rPr>
          <w:rFonts w:ascii="Arial" w:hAnsi="Arial" w:cs="Arial"/>
        </w:rPr>
        <w:t>–</w:t>
      </w:r>
      <w:r w:rsidR="00563335">
        <w:rPr>
          <w:rFonts w:ascii="Arial" w:hAnsi="Arial" w:cs="Arial"/>
        </w:rPr>
        <w:t xml:space="preserve"> El</w:t>
      </w:r>
      <w:r w:rsidR="00005F3A">
        <w:rPr>
          <w:rFonts w:ascii="Arial" w:hAnsi="Arial" w:cs="Arial"/>
        </w:rPr>
        <w:t xml:space="preserve"> atacante </w:t>
      </w:r>
      <w:r w:rsidR="00D02060">
        <w:rPr>
          <w:rFonts w:ascii="Arial" w:hAnsi="Arial" w:cs="Arial"/>
        </w:rPr>
        <w:t xml:space="preserve">diseña </w:t>
      </w:r>
      <w:r w:rsidR="005B60B7">
        <w:rPr>
          <w:rFonts w:ascii="Arial" w:hAnsi="Arial" w:cs="Arial"/>
        </w:rPr>
        <w:t xml:space="preserve">paquetes o mensajes falsos que </w:t>
      </w:r>
      <w:r w:rsidR="00551AD7">
        <w:rPr>
          <w:rFonts w:ascii="Arial" w:hAnsi="Arial" w:cs="Arial"/>
        </w:rPr>
        <w:t>son aceptados como validos por el sistema.</w:t>
      </w:r>
    </w:p>
    <w:p w14:paraId="3C2F6386" w14:textId="77777777" w:rsidR="00551AD7" w:rsidRPr="00551AD7" w:rsidRDefault="00551AD7" w:rsidP="00551AD7">
      <w:pPr>
        <w:pStyle w:val="ListParagraph"/>
        <w:rPr>
          <w:rFonts w:ascii="Arial" w:hAnsi="Arial" w:cs="Arial"/>
        </w:rPr>
      </w:pPr>
    </w:p>
    <w:p w14:paraId="39F9B8B2" w14:textId="24E804AF" w:rsidR="00551AD7" w:rsidRDefault="00551AD7" w:rsidP="00551AD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Interrupción – El atacante impide que el acceso</w:t>
      </w:r>
      <w:r w:rsidR="008276C3">
        <w:rPr>
          <w:rFonts w:ascii="Arial" w:hAnsi="Arial" w:cs="Arial"/>
        </w:rPr>
        <w:t xml:space="preserve"> </w:t>
      </w:r>
      <w:r w:rsidR="00776014">
        <w:rPr>
          <w:rFonts w:ascii="Arial" w:hAnsi="Arial" w:cs="Arial"/>
        </w:rPr>
        <w:t>legítimo</w:t>
      </w:r>
      <w:r w:rsidR="008276C3">
        <w:rPr>
          <w:rFonts w:ascii="Arial" w:hAnsi="Arial" w:cs="Arial"/>
        </w:rPr>
        <w:t xml:space="preserve"> de a recursos o destruirlos.</w:t>
      </w:r>
    </w:p>
    <w:p w14:paraId="361825BC" w14:textId="77777777" w:rsidR="00551AD7" w:rsidRPr="00551AD7" w:rsidRDefault="00551AD7" w:rsidP="00551AD7">
      <w:pPr>
        <w:pStyle w:val="ListParagraph"/>
        <w:rPr>
          <w:rFonts w:ascii="Arial" w:hAnsi="Arial" w:cs="Arial"/>
        </w:rPr>
      </w:pPr>
    </w:p>
    <w:p w14:paraId="049A7F74" w14:textId="77777777" w:rsidR="00551AD7" w:rsidRPr="00551AD7" w:rsidRDefault="00551AD7" w:rsidP="00551AD7">
      <w:pPr>
        <w:pStyle w:val="ListParagraph"/>
        <w:ind w:left="1080"/>
        <w:rPr>
          <w:rFonts w:ascii="Arial" w:hAnsi="Arial" w:cs="Arial"/>
        </w:rPr>
      </w:pPr>
    </w:p>
    <w:p w14:paraId="0E780374" w14:textId="1AE4AC4B" w:rsidR="00C56701" w:rsidRDefault="00111B79" w:rsidP="00C5670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E711C">
        <w:rPr>
          <w:rFonts w:ascii="Arial" w:hAnsi="Arial" w:cs="Arial"/>
          <w:b/>
          <w:bCs/>
        </w:rPr>
        <w:t>Define</w:t>
      </w:r>
      <w:r w:rsidRPr="00111B79">
        <w:rPr>
          <w:rFonts w:ascii="Arial" w:hAnsi="Arial" w:cs="Arial"/>
        </w:rPr>
        <w:t xml:space="preserve"> qué es SLE (Single </w:t>
      </w:r>
      <w:proofErr w:type="spellStart"/>
      <w:r w:rsidRPr="00111B79">
        <w:rPr>
          <w:rFonts w:ascii="Arial" w:hAnsi="Arial" w:cs="Arial"/>
        </w:rPr>
        <w:t>Loss</w:t>
      </w:r>
      <w:proofErr w:type="spellEnd"/>
      <w:r w:rsidRPr="00111B79">
        <w:rPr>
          <w:rFonts w:ascii="Arial" w:hAnsi="Arial" w:cs="Arial"/>
        </w:rPr>
        <w:t xml:space="preserve"> </w:t>
      </w:r>
      <w:proofErr w:type="spellStart"/>
      <w:r w:rsidRPr="00111B79">
        <w:rPr>
          <w:rFonts w:ascii="Arial" w:hAnsi="Arial" w:cs="Arial"/>
        </w:rPr>
        <w:t>Expectancy</w:t>
      </w:r>
      <w:proofErr w:type="spellEnd"/>
      <w:r w:rsidRPr="00111B79">
        <w:rPr>
          <w:rFonts w:ascii="Arial" w:hAnsi="Arial" w:cs="Arial"/>
        </w:rPr>
        <w:t xml:space="preserve">) en análisis de riesgo cuantitativo. </w:t>
      </w:r>
      <w:r w:rsidRPr="009E711C">
        <w:rPr>
          <w:rFonts w:ascii="Arial" w:hAnsi="Arial" w:cs="Arial"/>
          <w:b/>
          <w:bCs/>
        </w:rPr>
        <w:t>DEFINICIÓN COMPLETA.</w:t>
      </w:r>
      <w:r w:rsidRPr="00111B79">
        <w:rPr>
          <w:rFonts w:ascii="Arial" w:hAnsi="Arial" w:cs="Arial"/>
        </w:rPr>
        <w:t xml:space="preserve"> (1pts)</w:t>
      </w:r>
    </w:p>
    <w:p w14:paraId="44F087A8" w14:textId="6EA1CC7B" w:rsidR="00C56701" w:rsidRPr="00C56701" w:rsidRDefault="006C10C9" w:rsidP="00C56701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SLE </w:t>
      </w:r>
      <w:r w:rsidR="00081FD6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205892" w:rsidRPr="00205892">
        <w:rPr>
          <w:rFonts w:ascii="Arial" w:hAnsi="Arial" w:cs="Arial"/>
        </w:rPr>
        <w:t>La pérdida monetaria estimada o el impacto de una sola ocurrencia de una amenaza</w:t>
      </w:r>
      <w:r w:rsidR="0022548C">
        <w:rPr>
          <w:rFonts w:ascii="Arial" w:hAnsi="Arial" w:cs="Arial"/>
        </w:rPr>
        <w:t xml:space="preserve"> y se puede calcular de esta </w:t>
      </w:r>
      <w:r w:rsidR="00CB6B0D">
        <w:rPr>
          <w:rFonts w:ascii="Arial" w:hAnsi="Arial" w:cs="Arial"/>
        </w:rPr>
        <w:t>manera</w:t>
      </w:r>
      <w:r w:rsidR="004C77B8">
        <w:rPr>
          <w:rFonts w:ascii="Arial" w:hAnsi="Arial" w:cs="Arial"/>
        </w:rPr>
        <w:t xml:space="preserve">, valor activo </w:t>
      </w:r>
      <w:r w:rsidR="00744219">
        <w:rPr>
          <w:rFonts w:ascii="Arial" w:hAnsi="Arial" w:cs="Arial"/>
        </w:rPr>
        <w:t xml:space="preserve">× </w:t>
      </w:r>
      <w:proofErr w:type="spellStart"/>
      <w:r w:rsidR="00744219">
        <w:rPr>
          <w:rFonts w:ascii="Arial" w:hAnsi="Arial" w:cs="Arial"/>
        </w:rPr>
        <w:t>porciento</w:t>
      </w:r>
      <w:proofErr w:type="spellEnd"/>
      <w:r w:rsidR="00744219">
        <w:rPr>
          <w:rFonts w:ascii="Arial" w:hAnsi="Arial" w:cs="Arial"/>
        </w:rPr>
        <w:t xml:space="preserve"> de la perdida esperada</w:t>
      </w:r>
      <w:r w:rsidR="002E5723">
        <w:rPr>
          <w:rFonts w:ascii="Arial" w:hAnsi="Arial" w:cs="Arial"/>
        </w:rPr>
        <w:t>.</w:t>
      </w:r>
    </w:p>
    <w:p w14:paraId="411121C7" w14:textId="77777777" w:rsidR="00EB584A" w:rsidRDefault="00EB584A" w:rsidP="00EB584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B584A">
        <w:rPr>
          <w:rFonts w:ascii="Arial" w:hAnsi="Arial" w:cs="Arial"/>
          <w:b/>
          <w:bCs/>
        </w:rPr>
        <w:t xml:space="preserve">Explica </w:t>
      </w:r>
      <w:r w:rsidRPr="00EB584A">
        <w:rPr>
          <w:rFonts w:ascii="Arial" w:hAnsi="Arial" w:cs="Arial"/>
        </w:rPr>
        <w:t>qué significa “</w:t>
      </w:r>
      <w:r w:rsidRPr="00EB584A">
        <w:rPr>
          <w:rFonts w:ascii="Arial" w:hAnsi="Arial" w:cs="Arial"/>
          <w:b/>
          <w:bCs/>
        </w:rPr>
        <w:t>probabilidad alta</w:t>
      </w:r>
      <w:r w:rsidRPr="00EB584A">
        <w:rPr>
          <w:rFonts w:ascii="Arial" w:hAnsi="Arial" w:cs="Arial"/>
        </w:rPr>
        <w:t>” en un análisis cualitativo y cómo se representa en una matriz de probabilidad-impacto. (1.5pts)</w:t>
      </w:r>
    </w:p>
    <w:p w14:paraId="2A5172BF" w14:textId="5AD919E5" w:rsidR="00A84AA5" w:rsidRPr="002E5723" w:rsidRDefault="00D86F39" w:rsidP="002E5723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Para </w:t>
      </w:r>
      <w:r w:rsidR="00EF34F2">
        <w:rPr>
          <w:rFonts w:ascii="Arial" w:hAnsi="Arial" w:cs="Arial"/>
        </w:rPr>
        <w:t xml:space="preserve">clasificar que el riesgo de probabilidad alta este se asocia con el color rojo. </w:t>
      </w:r>
      <w:r w:rsidR="000779E8">
        <w:rPr>
          <w:rFonts w:ascii="Arial" w:hAnsi="Arial" w:cs="Arial"/>
        </w:rPr>
        <w:t xml:space="preserve">También el significado de esta implica que </w:t>
      </w:r>
      <w:r w:rsidR="00A64137">
        <w:rPr>
          <w:rFonts w:ascii="Arial" w:hAnsi="Arial" w:cs="Arial"/>
        </w:rPr>
        <w:t xml:space="preserve">el </w:t>
      </w:r>
      <w:r w:rsidR="000469DC">
        <w:rPr>
          <w:rFonts w:ascii="Arial" w:hAnsi="Arial" w:cs="Arial"/>
        </w:rPr>
        <w:t>impacto de algo</w:t>
      </w:r>
      <w:r w:rsidR="00A64137">
        <w:rPr>
          <w:rFonts w:ascii="Arial" w:hAnsi="Arial" w:cs="Arial"/>
        </w:rPr>
        <w:t xml:space="preserve"> como esto </w:t>
      </w:r>
      <w:r w:rsidR="00155205">
        <w:rPr>
          <w:rFonts w:ascii="Arial" w:hAnsi="Arial" w:cs="Arial"/>
        </w:rPr>
        <w:t xml:space="preserve">suceda </w:t>
      </w:r>
      <w:r w:rsidR="00A64137">
        <w:rPr>
          <w:rFonts w:ascii="Arial" w:hAnsi="Arial" w:cs="Arial"/>
        </w:rPr>
        <w:t xml:space="preserve">puede </w:t>
      </w:r>
      <w:r w:rsidR="000469DC">
        <w:rPr>
          <w:rFonts w:ascii="Arial" w:hAnsi="Arial" w:cs="Arial"/>
        </w:rPr>
        <w:t xml:space="preserve">ser bastante grave </w:t>
      </w:r>
      <w:r w:rsidR="008B3E06">
        <w:rPr>
          <w:rFonts w:ascii="Arial" w:hAnsi="Arial" w:cs="Arial"/>
        </w:rPr>
        <w:t xml:space="preserve">para el tipo de situación </w:t>
      </w:r>
      <w:r w:rsidR="00155205">
        <w:rPr>
          <w:rFonts w:ascii="Arial" w:hAnsi="Arial" w:cs="Arial"/>
        </w:rPr>
        <w:t xml:space="preserve">que se </w:t>
      </w:r>
      <w:r w:rsidR="003E7E4B">
        <w:rPr>
          <w:rFonts w:ascii="Arial" w:hAnsi="Arial" w:cs="Arial"/>
        </w:rPr>
        <w:t>está</w:t>
      </w:r>
      <w:r w:rsidR="00155205">
        <w:rPr>
          <w:rFonts w:ascii="Arial" w:hAnsi="Arial" w:cs="Arial"/>
        </w:rPr>
        <w:t xml:space="preserve"> lidiando.</w:t>
      </w:r>
    </w:p>
    <w:p w14:paraId="6AC225D6" w14:textId="3099E5AA" w:rsidR="00712E11" w:rsidRPr="00712E11" w:rsidRDefault="00F3321E" w:rsidP="00712E1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3321E">
        <w:rPr>
          <w:rFonts w:ascii="Arial" w:hAnsi="Arial" w:cs="Arial"/>
          <w:b/>
          <w:bCs/>
          <w:lang w:val="es-ES"/>
        </w:rPr>
        <w:t>Define</w:t>
      </w:r>
      <w:r w:rsidRPr="00F3321E">
        <w:rPr>
          <w:rFonts w:ascii="Arial" w:hAnsi="Arial" w:cs="Arial"/>
          <w:lang w:val="es-ES"/>
        </w:rPr>
        <w:t xml:space="preserve"> Interrupción como modelo de ataque y </w:t>
      </w:r>
      <w:r w:rsidRPr="00F3321E">
        <w:rPr>
          <w:rFonts w:ascii="Arial" w:hAnsi="Arial" w:cs="Arial"/>
          <w:b/>
          <w:bCs/>
          <w:lang w:val="es-ES"/>
        </w:rPr>
        <w:t>da un ejemplo práctico</w:t>
      </w:r>
      <w:r w:rsidRPr="00F3321E">
        <w:rPr>
          <w:rFonts w:ascii="Arial" w:hAnsi="Arial" w:cs="Arial"/>
          <w:lang w:val="es-ES"/>
        </w:rPr>
        <w:t>. (1.5pts)</w:t>
      </w:r>
    </w:p>
    <w:p w14:paraId="65701CCE" w14:textId="77777777" w:rsidR="00840AF9" w:rsidRDefault="00840AF9" w:rsidP="00840AF9">
      <w:pPr>
        <w:pStyle w:val="ListParagraph"/>
        <w:rPr>
          <w:rFonts w:ascii="Arial" w:hAnsi="Arial" w:cs="Arial"/>
        </w:rPr>
      </w:pPr>
    </w:p>
    <w:p w14:paraId="2D37D784" w14:textId="452D10F8" w:rsidR="00840AF9" w:rsidRDefault="00840AF9" w:rsidP="00840AF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Interrupción – El atacante impide que el acceso legítimo de a recursos o destruirlos.</w:t>
      </w:r>
    </w:p>
    <w:p w14:paraId="6C449D69" w14:textId="77777777" w:rsidR="00840AF9" w:rsidRDefault="00840AF9" w:rsidP="00840AF9">
      <w:pPr>
        <w:pStyle w:val="ListParagraph"/>
        <w:rPr>
          <w:rFonts w:ascii="Arial" w:hAnsi="Arial" w:cs="Arial"/>
        </w:rPr>
      </w:pPr>
    </w:p>
    <w:p w14:paraId="0288D81F" w14:textId="11A83196" w:rsidR="00840AF9" w:rsidRDefault="00387C18" w:rsidP="00840AF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Ejemplo: Digamos que </w:t>
      </w:r>
      <w:r w:rsidR="005D1E06">
        <w:rPr>
          <w:rFonts w:ascii="Arial" w:hAnsi="Arial" w:cs="Arial"/>
        </w:rPr>
        <w:t>dos doctores están discutiendo un</w:t>
      </w:r>
      <w:r w:rsidR="00DB395C">
        <w:rPr>
          <w:rFonts w:ascii="Arial" w:hAnsi="Arial" w:cs="Arial"/>
        </w:rPr>
        <w:t xml:space="preserve"> caso que es de suma importancia, pero de repente e</w:t>
      </w:r>
      <w:r w:rsidR="00A365E2">
        <w:rPr>
          <w:rFonts w:ascii="Arial" w:hAnsi="Arial" w:cs="Arial"/>
        </w:rPr>
        <w:t xml:space="preserve">l mensaje que discutía </w:t>
      </w:r>
      <w:r w:rsidR="00F040B0">
        <w:rPr>
          <w:rFonts w:ascii="Arial" w:hAnsi="Arial" w:cs="Arial"/>
        </w:rPr>
        <w:t>información importante para un nuev</w:t>
      </w:r>
      <w:r w:rsidR="00933199">
        <w:rPr>
          <w:rFonts w:ascii="Arial" w:hAnsi="Arial" w:cs="Arial"/>
        </w:rPr>
        <w:t xml:space="preserve">o desarrollo </w:t>
      </w:r>
      <w:r w:rsidR="00F94906">
        <w:rPr>
          <w:rFonts w:ascii="Arial" w:hAnsi="Arial" w:cs="Arial"/>
        </w:rPr>
        <w:t xml:space="preserve">es interceptando </w:t>
      </w:r>
      <w:r w:rsidR="0080764F">
        <w:rPr>
          <w:rFonts w:ascii="Arial" w:hAnsi="Arial" w:cs="Arial"/>
        </w:rPr>
        <w:t xml:space="preserve">por un atacante que </w:t>
      </w:r>
      <w:r w:rsidR="004312B2">
        <w:rPr>
          <w:rFonts w:ascii="Arial" w:hAnsi="Arial" w:cs="Arial"/>
        </w:rPr>
        <w:t>sostiene</w:t>
      </w:r>
      <w:r w:rsidR="00F94F01">
        <w:rPr>
          <w:rFonts w:ascii="Arial" w:hAnsi="Arial" w:cs="Arial"/>
        </w:rPr>
        <w:t xml:space="preserve"> </w:t>
      </w:r>
      <w:r w:rsidR="00291C58">
        <w:rPr>
          <w:rFonts w:ascii="Arial" w:hAnsi="Arial" w:cs="Arial"/>
        </w:rPr>
        <w:t>esta información hasta que el docto</w:t>
      </w:r>
      <w:r w:rsidR="00CA54FD">
        <w:rPr>
          <w:rFonts w:ascii="Arial" w:hAnsi="Arial" w:cs="Arial"/>
        </w:rPr>
        <w:t>r que iba recibirlo cumpla por las demandas de este.</w:t>
      </w:r>
    </w:p>
    <w:p w14:paraId="45A76889" w14:textId="77777777" w:rsidR="00712E11" w:rsidRPr="00712E11" w:rsidRDefault="00712E11" w:rsidP="00712E11">
      <w:pPr>
        <w:ind w:left="720"/>
        <w:rPr>
          <w:rFonts w:ascii="Arial" w:hAnsi="Arial" w:cs="Arial"/>
        </w:rPr>
      </w:pPr>
    </w:p>
    <w:sectPr w:rsidR="00712E11" w:rsidRPr="00712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7E6B"/>
    <w:multiLevelType w:val="hybridMultilevel"/>
    <w:tmpl w:val="6A6890A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4B4547"/>
    <w:multiLevelType w:val="hybridMultilevel"/>
    <w:tmpl w:val="54DCD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3669C"/>
    <w:multiLevelType w:val="hybridMultilevel"/>
    <w:tmpl w:val="60CE2C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AAF5C13"/>
    <w:multiLevelType w:val="hybridMultilevel"/>
    <w:tmpl w:val="0DA03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076C4"/>
    <w:multiLevelType w:val="hybridMultilevel"/>
    <w:tmpl w:val="1D3C065E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1C731DDD"/>
    <w:multiLevelType w:val="hybridMultilevel"/>
    <w:tmpl w:val="79E6FE24"/>
    <w:lvl w:ilvl="0" w:tplc="284420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26E64"/>
    <w:multiLevelType w:val="hybridMultilevel"/>
    <w:tmpl w:val="A030F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5E6196"/>
    <w:multiLevelType w:val="hybridMultilevel"/>
    <w:tmpl w:val="2278A1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6A12169"/>
    <w:multiLevelType w:val="hybridMultilevel"/>
    <w:tmpl w:val="BFD295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B6C1029"/>
    <w:multiLevelType w:val="hybridMultilevel"/>
    <w:tmpl w:val="39F26C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F25617B"/>
    <w:multiLevelType w:val="hybridMultilevel"/>
    <w:tmpl w:val="C83AED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33671773">
    <w:abstractNumId w:val="5"/>
  </w:num>
  <w:num w:numId="2" w16cid:durableId="572399661">
    <w:abstractNumId w:val="1"/>
  </w:num>
  <w:num w:numId="3" w16cid:durableId="1934777970">
    <w:abstractNumId w:val="0"/>
  </w:num>
  <w:num w:numId="4" w16cid:durableId="657075905">
    <w:abstractNumId w:val="8"/>
  </w:num>
  <w:num w:numId="5" w16cid:durableId="86776578">
    <w:abstractNumId w:val="9"/>
  </w:num>
  <w:num w:numId="6" w16cid:durableId="2086221608">
    <w:abstractNumId w:val="6"/>
  </w:num>
  <w:num w:numId="7" w16cid:durableId="1522666361">
    <w:abstractNumId w:val="10"/>
  </w:num>
  <w:num w:numId="8" w16cid:durableId="484972725">
    <w:abstractNumId w:val="2"/>
  </w:num>
  <w:num w:numId="9" w16cid:durableId="1887981740">
    <w:abstractNumId w:val="3"/>
  </w:num>
  <w:num w:numId="10" w16cid:durableId="1172178434">
    <w:abstractNumId w:val="4"/>
  </w:num>
  <w:num w:numId="11" w16cid:durableId="7883999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B13"/>
    <w:rsid w:val="00005F3A"/>
    <w:rsid w:val="000469DC"/>
    <w:rsid w:val="000779E8"/>
    <w:rsid w:val="00081FD6"/>
    <w:rsid w:val="000D4ACD"/>
    <w:rsid w:val="00103555"/>
    <w:rsid w:val="00111B79"/>
    <w:rsid w:val="00150B13"/>
    <w:rsid w:val="00155205"/>
    <w:rsid w:val="00181650"/>
    <w:rsid w:val="001C57B1"/>
    <w:rsid w:val="001D05CC"/>
    <w:rsid w:val="001F3C43"/>
    <w:rsid w:val="002027EC"/>
    <w:rsid w:val="0020282A"/>
    <w:rsid w:val="00205892"/>
    <w:rsid w:val="0022548C"/>
    <w:rsid w:val="00291C58"/>
    <w:rsid w:val="002A6FF0"/>
    <w:rsid w:val="002E5723"/>
    <w:rsid w:val="00301C15"/>
    <w:rsid w:val="0032584E"/>
    <w:rsid w:val="003273BC"/>
    <w:rsid w:val="00346DEF"/>
    <w:rsid w:val="00360CE7"/>
    <w:rsid w:val="00387C18"/>
    <w:rsid w:val="00392F21"/>
    <w:rsid w:val="003D58E7"/>
    <w:rsid w:val="003E7E4B"/>
    <w:rsid w:val="004312B2"/>
    <w:rsid w:val="00440ECC"/>
    <w:rsid w:val="004B7D28"/>
    <w:rsid w:val="004C77B8"/>
    <w:rsid w:val="005203A2"/>
    <w:rsid w:val="00551AD7"/>
    <w:rsid w:val="005572EE"/>
    <w:rsid w:val="00563335"/>
    <w:rsid w:val="00563483"/>
    <w:rsid w:val="0057791A"/>
    <w:rsid w:val="005A22C1"/>
    <w:rsid w:val="005B60B7"/>
    <w:rsid w:val="005D1E06"/>
    <w:rsid w:val="005D5510"/>
    <w:rsid w:val="005E69A4"/>
    <w:rsid w:val="006229B3"/>
    <w:rsid w:val="00654A4F"/>
    <w:rsid w:val="00680A8F"/>
    <w:rsid w:val="00694293"/>
    <w:rsid w:val="006C10C9"/>
    <w:rsid w:val="006E1CFE"/>
    <w:rsid w:val="00712E11"/>
    <w:rsid w:val="00741BEB"/>
    <w:rsid w:val="00744219"/>
    <w:rsid w:val="00750452"/>
    <w:rsid w:val="0075181E"/>
    <w:rsid w:val="00776014"/>
    <w:rsid w:val="007950E8"/>
    <w:rsid w:val="007A0F8D"/>
    <w:rsid w:val="007A4693"/>
    <w:rsid w:val="0080764F"/>
    <w:rsid w:val="008276C3"/>
    <w:rsid w:val="0083056B"/>
    <w:rsid w:val="00840AF9"/>
    <w:rsid w:val="0088764C"/>
    <w:rsid w:val="008B3E06"/>
    <w:rsid w:val="008C4DE6"/>
    <w:rsid w:val="00933199"/>
    <w:rsid w:val="009555D5"/>
    <w:rsid w:val="00961B29"/>
    <w:rsid w:val="009731E9"/>
    <w:rsid w:val="00977C59"/>
    <w:rsid w:val="009B7216"/>
    <w:rsid w:val="009E711C"/>
    <w:rsid w:val="00A365E2"/>
    <w:rsid w:val="00A41CC9"/>
    <w:rsid w:val="00A64137"/>
    <w:rsid w:val="00A84AA5"/>
    <w:rsid w:val="00AE2A8E"/>
    <w:rsid w:val="00AE723D"/>
    <w:rsid w:val="00B04D95"/>
    <w:rsid w:val="00BA5699"/>
    <w:rsid w:val="00BC518B"/>
    <w:rsid w:val="00BE5F7F"/>
    <w:rsid w:val="00BF38BC"/>
    <w:rsid w:val="00C56701"/>
    <w:rsid w:val="00C811BF"/>
    <w:rsid w:val="00C8236B"/>
    <w:rsid w:val="00C90EBE"/>
    <w:rsid w:val="00CA0E54"/>
    <w:rsid w:val="00CA54FD"/>
    <w:rsid w:val="00CB6B0D"/>
    <w:rsid w:val="00D02060"/>
    <w:rsid w:val="00D029AF"/>
    <w:rsid w:val="00D1094D"/>
    <w:rsid w:val="00D27CA6"/>
    <w:rsid w:val="00D8657D"/>
    <w:rsid w:val="00D86F39"/>
    <w:rsid w:val="00DB395C"/>
    <w:rsid w:val="00E10F3C"/>
    <w:rsid w:val="00E74C4B"/>
    <w:rsid w:val="00E90987"/>
    <w:rsid w:val="00E947CB"/>
    <w:rsid w:val="00EB584A"/>
    <w:rsid w:val="00ED1A81"/>
    <w:rsid w:val="00ED1FD9"/>
    <w:rsid w:val="00EE776A"/>
    <w:rsid w:val="00EF34F2"/>
    <w:rsid w:val="00F040B0"/>
    <w:rsid w:val="00F3321E"/>
    <w:rsid w:val="00F44150"/>
    <w:rsid w:val="00F94906"/>
    <w:rsid w:val="00F94F01"/>
    <w:rsid w:val="00FF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54C8"/>
  <w15:chartTrackingRefBased/>
  <w15:docId w15:val="{FC9A0E33-65D8-4044-87BC-C12A7E0D1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0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B1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B1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B13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B13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B13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B13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B13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B13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B13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150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B13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B13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150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B13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150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B13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150B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6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A463D-A6ED-4E74-8E86-5965D0AB8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3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Martínez</dc:creator>
  <cp:keywords/>
  <dc:description/>
  <cp:lastModifiedBy>Benyahir Martínez</cp:lastModifiedBy>
  <cp:revision>108</cp:revision>
  <dcterms:created xsi:type="dcterms:W3CDTF">2025-09-24T01:36:00Z</dcterms:created>
  <dcterms:modified xsi:type="dcterms:W3CDTF">2025-09-25T21:03:00Z</dcterms:modified>
</cp:coreProperties>
</file>