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EC119" w14:textId="5D6763FD" w:rsidR="00821CB2" w:rsidRDefault="00821CB2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</w:pPr>
      <w:r>
        <w:rPr>
          <w:rFonts w:ascii="inherit" w:eastAsia="NanumGothic" w:hAnsi="inherit" w:cs="Times New Roman" w:hint="eastAsia"/>
          <w:b/>
          <w:bCs/>
          <w:color w:val="0078CB"/>
          <w:sz w:val="29"/>
          <w:szCs w:val="29"/>
          <w:bdr w:val="none" w:sz="0" w:space="0" w:color="auto" w:frame="1"/>
        </w:rPr>
        <w:t>요약</w:t>
      </w:r>
    </w:p>
    <w:p w14:paraId="4568A5ED" w14:textId="77777777" w:rsidR="00821CB2" w:rsidRDefault="00821CB2" w:rsidP="00821CB2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NanumGothic" w:eastAsia="NanumGothic" w:hAnsi="NanumGothic"/>
          <w:color w:val="000000"/>
          <w:sz w:val="2"/>
          <w:szCs w:val="2"/>
        </w:rPr>
      </w:pP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1.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빈번한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어린이들의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영업장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피해</w:t>
      </w:r>
    </w:p>
    <w:p w14:paraId="5AB24798" w14:textId="77777777" w:rsidR="00821CB2" w:rsidRDefault="00821CB2" w:rsidP="00821CB2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NanumGothic" w:eastAsia="NanumGothic" w:hAnsi="NanumGothic" w:hint="eastAsia"/>
          <w:color w:val="000000"/>
          <w:sz w:val="2"/>
          <w:szCs w:val="2"/>
        </w:rPr>
      </w:pP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2.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어린이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안전사고에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대한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권리구제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방안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>x</w:t>
      </w:r>
    </w:p>
    <w:p w14:paraId="04716B8A" w14:textId="77777777" w:rsidR="00821CB2" w:rsidRDefault="00821CB2" w:rsidP="00821CB2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NanumGothic" w:eastAsia="NanumGothic" w:hAnsi="NanumGothic" w:hint="eastAsia"/>
          <w:color w:val="000000"/>
          <w:sz w:val="2"/>
          <w:szCs w:val="2"/>
        </w:rPr>
      </w:pP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3.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소비자중심주의로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인한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실질적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대안부재</w:t>
      </w:r>
    </w:p>
    <w:p w14:paraId="0E372E08" w14:textId="77777777" w:rsidR="00821CB2" w:rsidRDefault="00821CB2" w:rsidP="00821CB2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NanumGothic" w:eastAsia="NanumGothic" w:hAnsi="NanumGothic" w:hint="eastAsia"/>
          <w:color w:val="000000"/>
          <w:sz w:val="2"/>
          <w:szCs w:val="2"/>
        </w:rPr>
      </w:pP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4.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영업주의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영업상의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자유</w:t>
      </w:r>
    </w:p>
    <w:p w14:paraId="6C840D80" w14:textId="7FDCFEE1" w:rsidR="00821CB2" w:rsidRDefault="00821CB2" w:rsidP="00821CB2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inherit" w:eastAsia="NanumGothic" w:hAnsi="inherit"/>
          <w:b/>
          <w:bCs/>
          <w:color w:val="0078CB"/>
          <w:sz w:val="29"/>
          <w:szCs w:val="29"/>
          <w:bdr w:val="none" w:sz="0" w:space="0" w:color="auto" w:frame="1"/>
        </w:rPr>
      </w:pP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5.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카페와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어린이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권리간의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부족한</w:t>
      </w:r>
      <w:r>
        <w:rPr>
          <w:rStyle w:val="se-fs-fs15"/>
          <w:rFonts w:ascii="NanumMyeongjo" w:eastAsia="NanumMyeongjo" w:hAnsi="NanumMyeongjo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Style w:val="se-fs-fs15"/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상관관계</w:t>
      </w:r>
    </w:p>
    <w:p w14:paraId="20CE57E5" w14:textId="77777777" w:rsidR="00821CB2" w:rsidRDefault="00821CB2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</w:pPr>
    </w:p>
    <w:p w14:paraId="08F8AD6A" w14:textId="2106E6BB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1-1.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보편적인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아이들의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영업방해</w:t>
      </w:r>
    </w:p>
    <w:p w14:paraId="4721689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토론에선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찬성과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반대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모두가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</w:p>
    <w:p w14:paraId="67B7363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영업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방해가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보편적이라는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사실을</w:t>
      </w:r>
    </w:p>
    <w:p w14:paraId="7AA7940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인정하고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넘어갈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필요가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09E6A54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705FCC24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26276D2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2016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경기연구원의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설문조사는</w:t>
      </w:r>
    </w:p>
    <w:p w14:paraId="51923BC4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공공장소에서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불편을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겪은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경험이</w:t>
      </w:r>
    </w:p>
    <w:p w14:paraId="720BB18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매우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보편적임을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설명해주고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</w:p>
    <w:p w14:paraId="45A78F3E" w14:textId="0237CA35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drawing>
          <wp:inline distT="0" distB="0" distL="0" distR="0" wp14:anchorId="6F41CD68" wp14:editId="5DA79CD0">
            <wp:extent cx="5800725" cy="29051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24B3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539FC57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2018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알바생들을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대상으로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설문조사에서도</w:t>
      </w:r>
    </w:p>
    <w:p w14:paraId="33662E6F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영업방해가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얼마나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보편적인지를</w:t>
      </w:r>
    </w:p>
    <w:p w14:paraId="72101C82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드러내주고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</w:p>
    <w:p w14:paraId="6F228C4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[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>2016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>년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>경기연구원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>설문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 xml:space="preserve">,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>도민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 xml:space="preserve"> 1000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>명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u w:val="single"/>
          <w:bdr w:val="none" w:sz="0" w:space="0" w:color="auto" w:frame="1"/>
        </w:rPr>
        <w:t>대상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]</w:t>
      </w:r>
    </w:p>
    <w:p w14:paraId="1B6D6787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 xml:space="preserve">&gt;&gt; 공공장소에서 아이들로 인해 불편 경험 </w:t>
      </w:r>
    </w:p>
    <w:p w14:paraId="4F295BC4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: 93.1%</w:t>
      </w:r>
    </w:p>
    <w:p w14:paraId="00B2511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Arial" w:eastAsia="NanumGothic" w:hAnsi="Arial" w:cs="Arial"/>
          <w:color w:val="000000"/>
          <w:sz w:val="23"/>
          <w:szCs w:val="23"/>
          <w:bdr w:val="none" w:sz="0" w:space="0" w:color="auto" w:frame="1"/>
        </w:rPr>
        <w:t>​</w:t>
      </w:r>
    </w:p>
    <w:p w14:paraId="53DE7005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&gt;&gt;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불편을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경험한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장소</w:t>
      </w:r>
    </w:p>
    <w:p w14:paraId="177C4949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카페/음식점 : 72.2%</w:t>
      </w:r>
    </w:p>
    <w:p w14:paraId="16142FD1" w14:textId="5729369B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A72004C" wp14:editId="065071C5">
            <wp:extent cx="5943600" cy="443166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248B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>[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>알바몬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>잡코리아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 xml:space="preserve"> 2018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>년도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>설문조사</w:t>
      </w:r>
      <w:r w:rsidRPr="005A7EF5">
        <w:rPr>
          <w:rFonts w:ascii="inherit" w:eastAsia="NanumGothic" w:hAnsi="inherit" w:cs="Times New Roman"/>
          <w:b/>
          <w:bCs/>
          <w:color w:val="0078CB"/>
          <w:sz w:val="24"/>
          <w:szCs w:val="24"/>
          <w:bdr w:val="none" w:sz="0" w:space="0" w:color="auto" w:frame="1"/>
        </w:rPr>
        <w:t xml:space="preserve"> ]</w:t>
      </w:r>
    </w:p>
    <w:p w14:paraId="5235A423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노키즈존 찬성 : 60%</w:t>
      </w:r>
    </w:p>
    <w:p w14:paraId="6EE6C308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노키즈존 반대 : 17.8%</w:t>
      </w:r>
    </w:p>
    <w:p w14:paraId="25D4EE7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잘 모르겠다 : 22.2%</w:t>
      </w:r>
    </w:p>
    <w:p w14:paraId="74CCF5B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-&gt;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이유</w:t>
      </w:r>
    </w:p>
    <w:p w14:paraId="75FB46F1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 xml:space="preserve">&gt;&gt; 에티켓을 지키지 않는 어린이 동반 고객을 상대해봐서 : 60.4% </w:t>
      </w:r>
    </w:p>
    <w:p w14:paraId="43DD8742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 xml:space="preserve">&gt;&gt; 아이가 우는 소리를 불편해하는 손님이 많음 : 40.2% </w:t>
      </w:r>
    </w:p>
    <w:p w14:paraId="249AC49F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&gt;&gt; 아이들이 다칠 위험이 있어서 33%</w:t>
      </w:r>
    </w:p>
    <w:p w14:paraId="6075D2D7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23265C19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128244A5">
          <v:rect id="_x0000_i1027" style="width:0;height:.75pt" o:hralign="center" o:hrstd="t" o:hr="t" fillcolor="#a0a0a0" stroked="f"/>
        </w:pict>
      </w:r>
    </w:p>
    <w:p w14:paraId="11A7E455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1-2.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피아제의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인지발달론</w:t>
      </w:r>
    </w:p>
    <w:p w14:paraId="70EF3BA9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하지만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이러한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특성은</w:t>
      </w:r>
    </w:p>
    <w:p w14:paraId="24D0B7B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자연스러운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사실이지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잘못이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아닙니다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76256C27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14B3119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피아제의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인지발달론을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바라봅시다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34B6F71F" w14:textId="6003746C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2A902A09" wp14:editId="0988CBEA">
            <wp:extent cx="5943600" cy="325818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2040" w14:textId="77777777" w:rsidR="005A7EF5" w:rsidRPr="005A7EF5" w:rsidRDefault="005A7EF5" w:rsidP="005A7EF5">
      <w:pPr>
        <w:shd w:val="clear" w:color="auto" w:fill="FFFFFF"/>
        <w:spacing w:line="240" w:lineRule="auto"/>
        <w:jc w:val="center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555555"/>
          <w:sz w:val="20"/>
          <w:szCs w:val="20"/>
          <w:bdr w:val="none" w:sz="0" w:space="0" w:color="auto" w:frame="1"/>
        </w:rPr>
        <w:t xml:space="preserve">출처 : </w:t>
      </w:r>
      <w:hyperlink r:id="rId7" w:tgtFrame="_blank" w:history="1">
        <w:r w:rsidRPr="005A7EF5">
          <w:rPr>
            <w:rFonts w:ascii="NanumGothic" w:eastAsia="NanumGothic" w:hAnsi="NanumGothic" w:cs="Times New Roman" w:hint="eastAsia"/>
            <w:color w:val="608CBA"/>
            <w:sz w:val="20"/>
            <w:szCs w:val="20"/>
            <w:u w:val="single"/>
            <w:bdr w:val="none" w:sz="0" w:space="0" w:color="auto" w:frame="1"/>
          </w:rPr>
          <w:t>https://m.blog.naver.com/tanti/221924667293</w:t>
        </w:r>
      </w:hyperlink>
    </w:p>
    <w:p w14:paraId="466915B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피아제는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구체적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조작기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이전의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유아는</w:t>
      </w:r>
    </w:p>
    <w:p w14:paraId="4873A902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>자아중심적이며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>타인의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>욕구를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>알아내는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>인지구조가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  <w:shd w:val="clear" w:color="auto" w:fill="FFF8B2"/>
        </w:rPr>
        <w:t>미성숙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하다고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이야기했습니다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18279828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4204F59F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즉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같은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공간에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사람들을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배려하는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행동을</w:t>
      </w:r>
    </w:p>
    <w:p w14:paraId="534FAC5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아이들에게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기대하는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것은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어렵다는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것입니다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3293DF8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6DF1ED11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77A968AB">
          <v:rect id="_x0000_i1029" style="width:0;height:.75pt" o:hralign="center" o:hrstd="t" o:hr="t" fillcolor="#a0a0a0" stroked="f"/>
        </w:pict>
      </w:r>
    </w:p>
    <w:p w14:paraId="75208E8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영업방해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행동에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대해</w:t>
      </w:r>
    </w:p>
    <w:p w14:paraId="7D08938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반대측은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이야기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합니다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4D0F9A33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6A9B6460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Myeongjo" w:hAnsi="inherit" w:cs="Times New Roman"/>
          <w:b/>
          <w:bCs/>
          <w:i/>
          <w:iCs/>
          <w:color w:val="FF0010"/>
          <w:sz w:val="24"/>
          <w:szCs w:val="24"/>
          <w:bdr w:val="none" w:sz="0" w:space="0" w:color="auto" w:frame="1"/>
        </w:rPr>
        <w:t>&lt;#</w:t>
      </w:r>
      <w:r w:rsidRPr="005A7EF5">
        <w:rPr>
          <w:rFonts w:ascii="Batang" w:eastAsia="Batang" w:hAnsi="Batang" w:cs="Batang" w:hint="eastAsia"/>
          <w:b/>
          <w:bCs/>
          <w:i/>
          <w:iCs/>
          <w:color w:val="FF0010"/>
          <w:sz w:val="24"/>
          <w:szCs w:val="24"/>
          <w:bdr w:val="none" w:sz="0" w:space="0" w:color="auto" w:frame="1"/>
        </w:rPr>
        <w:t>반대측</w:t>
      </w:r>
      <w:r w:rsidRPr="005A7EF5">
        <w:rPr>
          <w:rFonts w:ascii="inherit" w:eastAsia="NanumMyeongjo" w:hAnsi="inherit" w:cs="Times New Roman"/>
          <w:b/>
          <w:bCs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i/>
          <w:iCs/>
          <w:color w:val="FF0010"/>
          <w:sz w:val="24"/>
          <w:szCs w:val="24"/>
          <w:bdr w:val="none" w:sz="0" w:space="0" w:color="auto" w:frame="1"/>
        </w:rPr>
        <w:t>주장</w:t>
      </w:r>
      <w:r w:rsidRPr="005A7EF5">
        <w:rPr>
          <w:rFonts w:ascii="inherit" w:eastAsia="NanumMyeongjo" w:hAnsi="inherit" w:cs="Times New Roman"/>
          <w:b/>
          <w:bCs/>
          <w:i/>
          <w:iCs/>
          <w:color w:val="FF0010"/>
          <w:sz w:val="24"/>
          <w:szCs w:val="24"/>
          <w:bdr w:val="none" w:sz="0" w:space="0" w:color="auto" w:frame="1"/>
        </w:rPr>
        <w:t>&gt;</w:t>
      </w:r>
    </w:p>
    <w:p w14:paraId="6666AC83" w14:textId="77777777" w:rsidR="005A7EF5" w:rsidRPr="005A7EF5" w:rsidRDefault="005A7EF5" w:rsidP="005A7EF5">
      <w:pPr>
        <w:shd w:val="clear" w:color="auto" w:fill="FFFFFF"/>
        <w:spacing w:after="10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000000"/>
          <w:sz w:val="24"/>
          <w:szCs w:val="24"/>
          <w:bdr w:val="none" w:sz="0" w:space="0" w:color="auto" w:frame="1"/>
        </w:rPr>
        <w:t>모든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4"/>
          <w:szCs w:val="24"/>
          <w:bdr w:val="none" w:sz="0" w:space="0" w:color="auto" w:frame="1"/>
        </w:rPr>
        <w:t>아이들이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4"/>
          <w:szCs w:val="24"/>
          <w:bdr w:val="none" w:sz="0" w:space="0" w:color="auto" w:frame="1"/>
        </w:rPr>
        <w:t>문제아인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4"/>
          <w:szCs w:val="24"/>
          <w:bdr w:val="none" w:sz="0" w:space="0" w:color="auto" w:frame="1"/>
        </w:rPr>
        <w:t>것은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4"/>
          <w:szCs w:val="24"/>
          <w:bdr w:val="none" w:sz="0" w:space="0" w:color="auto" w:frame="1"/>
        </w:rPr>
        <w:t>아니다</w:t>
      </w:r>
    </w:p>
    <w:p w14:paraId="0BF4FE2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그러나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말을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뒤집어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보면</w:t>
      </w:r>
    </w:p>
    <w:p w14:paraId="50C7BCF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여러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안전사고와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선을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넘는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요구와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업무가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발생하고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것도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분명한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사실이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됩니다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19AA4267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33C2330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우리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사회의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모든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문제아인것은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아니지만</w:t>
      </w:r>
    </w:p>
    <w:p w14:paraId="3C2B48B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피해는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업주들에겐</w:t>
      </w:r>
    </w:p>
    <w:p w14:paraId="6391536B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지금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순간에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겪고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문제이기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때문입니다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593A1FE3" w14:textId="2655D1EA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39215A50" wp14:editId="4B6CC1DB">
            <wp:extent cx="5724525" cy="22764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3683" w14:textId="77777777" w:rsidR="005A7EF5" w:rsidRPr="005A7EF5" w:rsidRDefault="005A7EF5" w:rsidP="005A7EF5">
      <w:pPr>
        <w:shd w:val="clear" w:color="auto" w:fill="FFFFFF"/>
        <w:spacing w:line="240" w:lineRule="auto"/>
        <w:jc w:val="center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555555"/>
          <w:sz w:val="20"/>
          <w:szCs w:val="20"/>
          <w:bdr w:val="none" w:sz="0" w:space="0" w:color="auto" w:frame="1"/>
        </w:rPr>
        <w:t>출처 : 출처 : 김도균, 유보배.(2016).노키즈존 확산, 어떻게 볼 것인가?.이슈&amp;진단,(221),1-25.</w:t>
      </w:r>
    </w:p>
    <w:p w14:paraId="0BC5FA69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4524582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실제로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2016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논문에선</w:t>
      </w:r>
    </w:p>
    <w:p w14:paraId="1E577B82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카페나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음식점에서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귀저기를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갈고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그대로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두고가거</w:t>
      </w:r>
      <w:r w:rsidRPr="005A7EF5">
        <w:rPr>
          <w:rFonts w:ascii="Malgun Gothic" w:eastAsia="Malgun Gothic" w:hAnsi="Malgun Gothic" w:cs="Malgun Gothic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나</w:t>
      </w:r>
    </w:p>
    <w:p w14:paraId="1D29F6C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컵으로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아이의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소변을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받는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사례처</w:t>
      </w:r>
      <w:r w:rsidRPr="005A7EF5">
        <w:rPr>
          <w:rFonts w:ascii="Malgun Gothic" w:eastAsia="Malgun Gothic" w:hAnsi="Malgun Gothic" w:cs="Malgun Gothic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럼</w:t>
      </w:r>
    </w:p>
    <w:p w14:paraId="6DEE08B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비상식적인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사례들이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보고되기도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하였습니다</w:t>
      </w:r>
    </w:p>
    <w:p w14:paraId="5FD21493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17"/>
          <w:szCs w:val="17"/>
          <w:bdr w:val="none" w:sz="0" w:space="0" w:color="auto" w:frame="1"/>
        </w:rPr>
        <w:t>​</w:t>
      </w:r>
    </w:p>
    <w:p w14:paraId="196C240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4F928202">
          <v:rect id="_x0000_i1031" style="width:0;height:.75pt" o:hralign="center" o:hrstd="t" o:hr="t" fillcolor="#a0a0a0" stroked="f"/>
        </w:pict>
      </w:r>
    </w:p>
    <w:p w14:paraId="64AF8F43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몇몇의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아이들로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인해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업주들은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당장의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영업에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대한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지장은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물론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미래의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영업에까지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영향을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0"/>
          <w:szCs w:val="20"/>
          <w:bdr w:val="none" w:sz="0" w:space="0" w:color="auto" w:frame="1"/>
        </w:rPr>
        <w:t>받아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> </w:t>
      </w:r>
      <w:r w:rsidRPr="005A7EF5">
        <w:rPr>
          <w:rFonts w:ascii="Batang" w:eastAsia="Batang" w:hAnsi="Batang" w:cs="Batang" w:hint="eastAsia"/>
          <w:b/>
          <w:bCs/>
          <w:color w:val="FF0010"/>
          <w:sz w:val="23"/>
          <w:szCs w:val="23"/>
          <w:bdr w:val="none" w:sz="0" w:space="0" w:color="auto" w:frame="1"/>
        </w:rPr>
        <w:t>매출저하라는</w:t>
      </w:r>
      <w:r w:rsidRPr="005A7EF5">
        <w:rPr>
          <w:rFonts w:ascii="inherit" w:eastAsia="NanumMyeongjo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3"/>
          <w:szCs w:val="23"/>
          <w:bdr w:val="none" w:sz="0" w:space="0" w:color="auto" w:frame="1"/>
        </w:rPr>
        <w:t>금전적</w:t>
      </w:r>
      <w:r w:rsidRPr="005A7EF5">
        <w:rPr>
          <w:rFonts w:ascii="inherit" w:eastAsia="NanumMyeongjo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3"/>
          <w:szCs w:val="23"/>
          <w:bdr w:val="none" w:sz="0" w:space="0" w:color="auto" w:frame="1"/>
        </w:rPr>
        <w:t>피해를</w:t>
      </w:r>
      <w:r w:rsidRPr="005A7EF5">
        <w:rPr>
          <w:rFonts w:ascii="inherit" w:eastAsia="NanumMyeongjo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3"/>
          <w:szCs w:val="23"/>
          <w:bdr w:val="none" w:sz="0" w:space="0" w:color="auto" w:frame="1"/>
        </w:rPr>
        <w:t>입습니다</w:t>
      </w:r>
      <w:r w:rsidRPr="005A7EF5">
        <w:rPr>
          <w:rFonts w:ascii="inherit" w:eastAsia="NanumMyeongjo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.</w:t>
      </w:r>
    </w:p>
    <w:p w14:paraId="3E17F24E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Myeongjo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​</w:t>
      </w:r>
    </w:p>
    <w:p w14:paraId="37B76291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114D326A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운영해도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매출이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감소하고</w:t>
      </w:r>
    </w:p>
    <w:p w14:paraId="5993C8E6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운영하지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않아도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매출이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감소하는</w:t>
      </w:r>
    </w:p>
    <w:p w14:paraId="158F08D5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2B528EB9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이러한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딜레마적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상황에서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양자를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비교하여</w:t>
      </w:r>
    </w:p>
    <w:p w14:paraId="193A23A7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선택할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밖에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없는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것입니다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66768C57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6CF2DB2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4292637D">
          <v:rect id="_x0000_i1032" style="width:519.75pt;height:.75pt" o:hrpct="0" o:hralign="center" o:hrstd="t" o:hr="t" fillcolor="#a0a0a0" stroked="f"/>
        </w:pict>
      </w:r>
    </w:p>
    <w:p w14:paraId="3BCEDA3C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근거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2.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어린이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안전사고에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대한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업주의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권리구제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방안이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없</w:t>
      </w:r>
      <w:r w:rsidRPr="005A7EF5">
        <w:rPr>
          <w:rFonts w:ascii="Malgun Gothic" w:eastAsia="Malgun Gothic" w:hAnsi="Malgun Gothic" w:cs="Malgun Gothic"/>
          <w:b/>
          <w:bCs/>
          <w:color w:val="0078CB"/>
          <w:sz w:val="42"/>
          <w:szCs w:val="42"/>
          <w:bdr w:val="none" w:sz="0" w:space="0" w:color="auto" w:frame="1"/>
        </w:rPr>
        <w:t>음</w:t>
      </w:r>
    </w:p>
    <w:p w14:paraId="099712E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논의가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업주들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사이에서</w:t>
      </w:r>
    </w:p>
    <w:p w14:paraId="03BDF3DB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본격적으로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나오기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시작한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시기는</w:t>
      </w:r>
    </w:p>
    <w:p w14:paraId="2940BF4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33F79CE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어린이로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발생한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안전사고에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대해</w:t>
      </w:r>
    </w:p>
    <w:p w14:paraId="3D4C1387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법원에서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부모보단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업주들에게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귀책사유를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묻는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판결들이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나온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이후였습니다</w:t>
      </w:r>
    </w:p>
    <w:p w14:paraId="2A95FD4F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2-1.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업주들의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법률적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책임</w:t>
      </w:r>
    </w:p>
    <w:p w14:paraId="57237C51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실제로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우리나라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민법에는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다음과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같은</w:t>
      </w:r>
    </w:p>
    <w:p w14:paraId="0765073F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법률이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제정되어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49D3AAD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민법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제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758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조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제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1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항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</w:p>
    <w:p w14:paraId="584EDC37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lastRenderedPageBreak/>
        <w:t xml:space="preserve">: 공작물의 설치 또는 보존의 하자로 인하여 타인에게 손해를 가한 때에는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공작물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점유자가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손해를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배상할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책임이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있다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. </w:t>
      </w: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그러나 점유자가 손해 방지에 필요한 주의를 해태하지 아니한 때에는 그 소유자가 손해를 배상할 책임이 있다.</w:t>
      </w:r>
    </w:p>
    <w:p w14:paraId="64631474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04FF874F">
          <v:rect id="_x0000_i1033" style="width:0;height:.75pt" o:hralign="center" o:hrstd="t" o:hr="t" fillcolor="#a0a0a0" stroked="f"/>
        </w:pict>
      </w:r>
    </w:p>
    <w:p w14:paraId="48148440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2-2.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부모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책임에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대해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보수적인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판례</w:t>
      </w:r>
    </w:p>
    <w:p w14:paraId="56226A7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이러한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민법을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하여</w:t>
      </w:r>
    </w:p>
    <w:p w14:paraId="015BEBB8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음식점이나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카페에서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안전사고가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발생하여도</w:t>
      </w:r>
    </w:p>
    <w:p w14:paraId="3E6EAF1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업주들의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책임을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묻는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판례가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빈번히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등장하였습니다</w:t>
      </w:r>
    </w:p>
    <w:p w14:paraId="373EBBA7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7CB1B581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다음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사례들을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봅시다</w:t>
      </w:r>
    </w:p>
    <w:p w14:paraId="488D0CC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사례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1) 2013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년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부산지법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판례</w:t>
      </w:r>
    </w:p>
    <w:p w14:paraId="662FEBF5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2011년 열 살 여자 어린이가 부모와 함께 식당을 찾았다가 뜨거운 물에 화상을 입는 사고가 발생</w:t>
      </w:r>
    </w:p>
    <w:p w14:paraId="577C02A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부산지법은 2013년 종업원과 식당주인의 책임을 70%로 한정하며 4100여만원 배상 판결</w:t>
      </w:r>
    </w:p>
    <w:p w14:paraId="4B7E82A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사례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2) 2012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년도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강원도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춘천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시내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찌개사건</w:t>
      </w:r>
    </w:p>
    <w:p w14:paraId="4F68280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: 찌개 운반도중 유모차에 탄 아기에게 국물을 쏟아 아기 허벅지에 화상을 입힘</w:t>
      </w:r>
    </w:p>
    <w:p w14:paraId="69D44DB6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: 식당종업원은 뜨거운 음식을 운반할 때 최대한 조심하게 식탁에 안전하게 놓아야 하고 유아가 있다면 더욱 주의해야 하나 이를 게을리 했기에 620만원 배상판결</w:t>
      </w:r>
    </w:p>
    <w:p w14:paraId="10B62FA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:식당의 책임을 70%, 부모의 책임을 30%로 판결</w:t>
      </w:r>
    </w:p>
    <w:p w14:paraId="384F397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사례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3)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대구지법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2008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년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화로사건</w:t>
      </w:r>
    </w:p>
    <w:p w14:paraId="525D5B1B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숯불갈비 집에서 24개월 된 여자아이가 뛰어다니다 화로를 옮기던 종업원과 부딪혀 화상</w:t>
      </w:r>
    </w:p>
    <w:p w14:paraId="627D0DD2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종업원 채임 50%로 판단/ 총 1100여만원 배상 판결</w:t>
      </w:r>
    </w:p>
    <w:p w14:paraId="72882A85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Arial" w:eastAsia="NanumGothic" w:hAnsi="Arial" w:cs="Arial"/>
          <w:color w:val="000000"/>
          <w:sz w:val="23"/>
          <w:szCs w:val="23"/>
          <w:bdr w:val="none" w:sz="0" w:space="0" w:color="auto" w:frame="1"/>
        </w:rPr>
        <w:t>​</w:t>
      </w:r>
    </w:p>
    <w:p w14:paraId="6CD42C78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>사례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>4) 2016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>년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>울산지법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>민사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>13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>단독</w:t>
      </w:r>
      <w:r w:rsidRPr="005A7EF5">
        <w:rPr>
          <w:rFonts w:ascii="inherit" w:eastAsia="NanumGothic" w:hAnsi="inherit" w:cs="Times New Roman"/>
          <w:b/>
          <w:bCs/>
          <w:color w:val="000000"/>
          <w:sz w:val="20"/>
          <w:szCs w:val="20"/>
          <w:u w:val="single"/>
          <w:bdr w:val="none" w:sz="0" w:space="0" w:color="auto" w:frame="1"/>
        </w:rPr>
        <w:t xml:space="preserve"> </w:t>
      </w:r>
    </w:p>
    <w:p w14:paraId="22BAF70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0"/>
          <w:szCs w:val="20"/>
          <w:bdr w:val="none" w:sz="0" w:space="0" w:color="auto" w:frame="1"/>
        </w:rPr>
        <w:t>: 부모가 식사하는 동안 식당 놀이방에서 놀다가 모형자동차 아래에 발이 끼어 발가락 한마디가 절단</w:t>
      </w:r>
    </w:p>
    <w:p w14:paraId="79A46025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0"/>
          <w:szCs w:val="20"/>
          <w:bdr w:val="none" w:sz="0" w:space="0" w:color="auto" w:frame="1"/>
        </w:rPr>
        <w:t>: 놀이방 설치 관리자로서 주의의무를 게을리하여 업주의 책임비율은 50%</w:t>
      </w:r>
    </w:p>
    <w:p w14:paraId="32097503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0"/>
          <w:szCs w:val="20"/>
          <w:bdr w:val="none" w:sz="0" w:space="0" w:color="auto" w:frame="1"/>
        </w:rPr>
        <w:t>: 안전배려의무의 일환으로 놀이방 안에 안전 관리인을 배치하거나 어린이가 혼자 놀이방을 이용하지 못하도록 안전수칙을 안내했어야 했다고 지적</w:t>
      </w:r>
    </w:p>
    <w:p w14:paraId="2FDABA73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FF0010"/>
          <w:sz w:val="23"/>
          <w:szCs w:val="23"/>
          <w:bdr w:val="none" w:sz="0" w:space="0" w:color="auto" w:frame="1"/>
        </w:rPr>
        <w:t>=&gt; 식당에서 있을 안전사고에 대한 위험부담이 커지기 시작하면서 노키즈존에 대한 논의가 나오기 시작함</w:t>
      </w:r>
    </w:p>
    <w:p w14:paraId="752F96C1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이러한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판례가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계속되지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식당에서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안전사고에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위험부담이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커지기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시작했고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논의가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나오기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시작합니다</w:t>
      </w:r>
      <w:r w:rsidRPr="005A7EF5">
        <w:rPr>
          <w:rFonts w:ascii="NanumMyeongjo" w:eastAsia="NanumMyeongjo" w:hAnsi="NanumMyeongjo" w:cs="Times New Roman" w:hint="eastAsia"/>
          <w:color w:val="000000"/>
          <w:sz w:val="20"/>
          <w:szCs w:val="20"/>
          <w:bdr w:val="none" w:sz="0" w:space="0" w:color="auto" w:frame="1"/>
        </w:rPr>
        <w:t>.</w:t>
      </w:r>
    </w:p>
    <w:p w14:paraId="3DB7672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3FFDBC9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0"/>
          <w:szCs w:val="20"/>
          <w:bdr w:val="none" w:sz="0" w:space="0" w:color="auto" w:frame="1"/>
        </w:rPr>
        <w:t>​</w:t>
      </w:r>
    </w:p>
    <w:p w14:paraId="043953F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59F68D75">
          <v:rect id="_x0000_i1034" style="width:0;height:.75pt" o:hralign="center" o:hrstd="t" o:hr="t" fillcolor="#a0a0a0" stroked="f"/>
        </w:pict>
      </w:r>
    </w:p>
    <w:p w14:paraId="2655D88F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2-3.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노키즈존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대부분이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추가인력투자가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힘든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소상공인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직영점</w:t>
      </w:r>
    </w:p>
    <w:p w14:paraId="4661AC88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사례들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중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 </w:t>
      </w:r>
    </w:p>
    <w:p w14:paraId="2C24BB4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FF0010"/>
          <w:sz w:val="42"/>
          <w:szCs w:val="42"/>
          <w:bdr w:val="none" w:sz="0" w:space="0" w:color="auto" w:frame="1"/>
        </w:rPr>
        <w:t>사례</w:t>
      </w:r>
      <w:r w:rsidRPr="005A7EF5">
        <w:rPr>
          <w:rFonts w:ascii="inherit" w:eastAsia="NanumMyeongjo" w:hAnsi="inherit" w:cs="Times New Roman"/>
          <w:b/>
          <w:bCs/>
          <w:color w:val="FF0010"/>
          <w:sz w:val="42"/>
          <w:szCs w:val="42"/>
          <w:bdr w:val="none" w:sz="0" w:space="0" w:color="auto" w:frame="1"/>
        </w:rPr>
        <w:t>4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집중해봅시다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1831F694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4FCD466F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놀이방에서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발생한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안전사고에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대해</w:t>
      </w:r>
    </w:p>
    <w:p w14:paraId="1113F2C8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업주의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책임이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있다고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이야기한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법원의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근거는</w:t>
      </w:r>
    </w:p>
    <w:p w14:paraId="4555B00F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다음과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같습니다</w:t>
      </w:r>
    </w:p>
    <w:p w14:paraId="034FFB48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2E67A5BD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Myeongjo" w:hAnsi="inherit" w:cs="Times New Roman"/>
          <w:b/>
          <w:bCs/>
          <w:i/>
          <w:iCs/>
          <w:color w:val="000000"/>
          <w:sz w:val="29"/>
          <w:szCs w:val="29"/>
          <w:u w:val="single"/>
          <w:bdr w:val="none" w:sz="0" w:space="0" w:color="auto" w:frame="1"/>
        </w:rPr>
        <w:lastRenderedPageBreak/>
        <w:t>&lt;#</w:t>
      </w:r>
      <w:r w:rsidRPr="005A7EF5">
        <w:rPr>
          <w:rFonts w:ascii="Batang" w:eastAsia="Batang" w:hAnsi="Batang" w:cs="Batang" w:hint="eastAsia"/>
          <w:b/>
          <w:bCs/>
          <w:i/>
          <w:iCs/>
          <w:color w:val="000000"/>
          <w:sz w:val="29"/>
          <w:szCs w:val="29"/>
          <w:u w:val="single"/>
          <w:bdr w:val="none" w:sz="0" w:space="0" w:color="auto" w:frame="1"/>
        </w:rPr>
        <w:t>법원의</w:t>
      </w:r>
      <w:r w:rsidRPr="005A7EF5">
        <w:rPr>
          <w:rFonts w:ascii="inherit" w:eastAsia="NanumMyeongjo" w:hAnsi="inherit" w:cs="Times New Roman"/>
          <w:b/>
          <w:bCs/>
          <w:i/>
          <w:iCs/>
          <w:color w:val="000000"/>
          <w:sz w:val="29"/>
          <w:szCs w:val="29"/>
          <w:u w:val="single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i/>
          <w:iCs/>
          <w:color w:val="000000"/>
          <w:sz w:val="29"/>
          <w:szCs w:val="29"/>
          <w:u w:val="single"/>
          <w:bdr w:val="none" w:sz="0" w:space="0" w:color="auto" w:frame="1"/>
        </w:rPr>
        <w:t>판단근거</w:t>
      </w:r>
      <w:r w:rsidRPr="005A7EF5">
        <w:rPr>
          <w:rFonts w:ascii="inherit" w:eastAsia="NanumMyeongjo" w:hAnsi="inherit" w:cs="Times New Roman"/>
          <w:b/>
          <w:bCs/>
          <w:i/>
          <w:iCs/>
          <w:color w:val="000000"/>
          <w:sz w:val="29"/>
          <w:szCs w:val="29"/>
          <w:u w:val="single"/>
          <w:bdr w:val="none" w:sz="0" w:space="0" w:color="auto" w:frame="1"/>
        </w:rPr>
        <w:t>&gt;</w:t>
      </w:r>
    </w:p>
    <w:p w14:paraId="594E206C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놀이방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안에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안전관리인을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배치하거나</w:t>
      </w:r>
    </w:p>
    <w:p w14:paraId="253EBB22" w14:textId="77777777" w:rsidR="005A7EF5" w:rsidRPr="005A7EF5" w:rsidRDefault="005A7EF5" w:rsidP="005A7EF5">
      <w:pPr>
        <w:shd w:val="clear" w:color="auto" w:fill="FFFFFF"/>
        <w:spacing w:after="10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어린이가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혼자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놀이방을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이용하지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못하도록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안내수칙을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안내했어야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한다</w:t>
      </w:r>
    </w:p>
    <w:p w14:paraId="729DD067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2B510371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이러한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판단근거의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맹점은</w:t>
      </w:r>
    </w:p>
    <w:p w14:paraId="5DFDE1FC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대부분의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영업장은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 </w:t>
      </w:r>
    </w:p>
    <w:p w14:paraId="6FD37BE0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0000"/>
          <w:sz w:val="29"/>
          <w:szCs w:val="29"/>
          <w:bdr w:val="none" w:sz="0" w:space="0" w:color="auto" w:frame="1"/>
          <w:shd w:val="clear" w:color="auto" w:fill="FFF8B2"/>
        </w:rPr>
        <w:t>소상공인</w:t>
      </w:r>
      <w:r w:rsidRPr="005A7EF5">
        <w:rPr>
          <w:rFonts w:ascii="inherit" w:eastAsia="NanumMyeongjo" w:hAnsi="inherit" w:cs="Times New Roman"/>
          <w:b/>
          <w:bCs/>
          <w:color w:val="000000"/>
          <w:sz w:val="29"/>
          <w:szCs w:val="29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9"/>
          <w:szCs w:val="29"/>
          <w:bdr w:val="none" w:sz="0" w:space="0" w:color="auto" w:frame="1"/>
          <w:shd w:val="clear" w:color="auto" w:fill="FFF8B2"/>
        </w:rPr>
        <w:t>직영점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이라는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사실입니다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1F443FD5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629D9E57">
          <v:rect id="_x0000_i1035" style="width:0;height:.75pt" o:hralign="center" o:hrstd="t" o:hr="t" fillcolor="#a0a0a0" stroked="f"/>
        </w:pict>
      </w:r>
    </w:p>
    <w:p w14:paraId="185180CF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실제로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토토로는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google sites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있는</w:t>
      </w:r>
    </w:p>
    <w:p w14:paraId="09C7420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370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개를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전수조사해보았고</w:t>
      </w:r>
    </w:p>
    <w:p w14:paraId="3C3D665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1A8C7A0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그중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투섬플레이스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별내용암천점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쎄댁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6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곳을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제외한</w:t>
      </w:r>
    </w:p>
    <w:p w14:paraId="1A32A854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>363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곳이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모두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소상공인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직영점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24705810" w14:textId="7803947E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drawing>
          <wp:inline distT="0" distB="0" distL="0" distR="0" wp14:anchorId="53D04B77" wp14:editId="21709B53">
            <wp:extent cx="5943600" cy="445960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2479" w14:textId="77777777" w:rsidR="005A7EF5" w:rsidRPr="005A7EF5" w:rsidRDefault="005A7EF5" w:rsidP="005A7EF5">
      <w:pPr>
        <w:shd w:val="clear" w:color="auto" w:fill="FFFFFF"/>
        <w:spacing w:line="240" w:lineRule="auto"/>
        <w:jc w:val="center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hyperlink r:id="rId10" w:tgtFrame="_blank" w:history="1">
        <w:r w:rsidRPr="005A7EF5">
          <w:rPr>
            <w:rFonts w:ascii="NanumGothic" w:eastAsia="NanumGothic" w:hAnsi="NanumGothic" w:cs="Times New Roman" w:hint="eastAsia"/>
            <w:color w:val="608CBA"/>
            <w:sz w:val="20"/>
            <w:szCs w:val="20"/>
            <w:u w:val="single"/>
            <w:bdr w:val="none" w:sz="0" w:space="0" w:color="auto" w:frame="1"/>
          </w:rPr>
          <w:t>© robertbye, 출처 Unsplash</w:t>
        </w:r>
      </w:hyperlink>
    </w:p>
    <w:p w14:paraId="6556F472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그렇다면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우리는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질문을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던질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53ECA5FC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38A895F4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소상공인이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운영하는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영업장들은</w:t>
      </w:r>
    </w:p>
    <w:p w14:paraId="368D9093" w14:textId="77777777" w:rsidR="005A7EF5" w:rsidRPr="005A7EF5" w:rsidRDefault="005A7EF5" w:rsidP="005A7EF5">
      <w:pPr>
        <w:shd w:val="clear" w:color="auto" w:fill="FFFFFF"/>
        <w:spacing w:after="10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lastRenderedPageBreak/>
        <w:t>사고관리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인력을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투자할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여유가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있는가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>?</w:t>
      </w:r>
    </w:p>
    <w:p w14:paraId="6FF0368F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즉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대부분이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소상공인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직영점이라는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점에서</w:t>
      </w:r>
    </w:p>
    <w:p w14:paraId="6D6A0003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추가적인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인력투자가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힘든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상황임을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고려할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필요가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있다는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것입니다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168F5ADE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0"/>
          <w:szCs w:val="20"/>
          <w:bdr w:val="none" w:sz="0" w:space="0" w:color="auto" w:frame="1"/>
        </w:rPr>
        <w:t>​</w:t>
      </w:r>
    </w:p>
    <w:p w14:paraId="149DC028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78EC0897">
          <v:rect id="_x0000_i1037" style="width:519.75pt;height:.75pt" o:hrpct="0" o:hralign="center" o:hrstd="t" o:hr="t" fillcolor="#a0a0a0" stroked="f"/>
        </w:pict>
      </w:r>
    </w:p>
    <w:p w14:paraId="02E17947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근거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3.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소비자중심주의로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인한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실질적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대안의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부</w:t>
      </w:r>
      <w:r w:rsidRPr="005A7EF5">
        <w:rPr>
          <w:rFonts w:ascii="Malgun Gothic" w:eastAsia="Malgun Gothic" w:hAnsi="Malgun Gothic" w:cs="Malgun Gothic"/>
          <w:b/>
          <w:bCs/>
          <w:color w:val="0078CB"/>
          <w:sz w:val="42"/>
          <w:szCs w:val="42"/>
          <w:bdr w:val="none" w:sz="0" w:space="0" w:color="auto" w:frame="1"/>
        </w:rPr>
        <w:t>재</w:t>
      </w:r>
    </w:p>
    <w:p w14:paraId="1EF65BD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2016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9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제주도에서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노키즈존이라는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이유로</w:t>
      </w:r>
    </w:p>
    <w:p w14:paraId="6C2EA9D7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식당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측으로부터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퇴장을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요구받은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부모가</w:t>
      </w:r>
    </w:p>
    <w:p w14:paraId="5536804F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인권위에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진정서를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접수하였습니다</w:t>
      </w:r>
    </w:p>
    <w:p w14:paraId="26E5436C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44584F37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인권위의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판단은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다음과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같았습니다</w:t>
      </w:r>
    </w:p>
    <w:p w14:paraId="0AE3C7AD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>[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노키즈존은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아동에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대한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명백한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FF0010"/>
          <w:sz w:val="29"/>
          <w:szCs w:val="29"/>
          <w:bdr w:val="none" w:sz="0" w:space="0" w:color="auto" w:frame="1"/>
        </w:rPr>
        <w:t>차별</w:t>
      </w:r>
      <w:r w:rsidRPr="005A7EF5">
        <w:rPr>
          <w:rFonts w:ascii="inherit" w:eastAsia="NanumMyeongjo" w:hAnsi="inherit" w:cs="Times New Roman"/>
          <w:b/>
          <w:bCs/>
          <w:color w:val="FF0010"/>
          <w:sz w:val="29"/>
          <w:szCs w:val="29"/>
          <w:bdr w:val="none" w:sz="0" w:space="0" w:color="auto" w:frame="1"/>
        </w:rPr>
        <w:t>]</w:t>
      </w:r>
    </w:p>
    <w:p w14:paraId="5F6FF164" w14:textId="39E4092B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drawing>
          <wp:inline distT="0" distB="0" distL="0" distR="0" wp14:anchorId="12128C6F" wp14:editId="1592C032">
            <wp:extent cx="5943600" cy="39598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7659" w14:textId="77777777" w:rsidR="005A7EF5" w:rsidRPr="005A7EF5" w:rsidRDefault="005A7EF5" w:rsidP="005A7EF5">
      <w:pPr>
        <w:shd w:val="clear" w:color="auto" w:fill="FFFFFF"/>
        <w:spacing w:line="240" w:lineRule="auto"/>
        <w:jc w:val="center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hyperlink r:id="rId12" w:tgtFrame="_blank" w:history="1">
        <w:r w:rsidRPr="005A7EF5">
          <w:rPr>
            <w:rFonts w:ascii="NanumGothic" w:eastAsia="NanumGothic" w:hAnsi="NanumGothic" w:cs="Times New Roman" w:hint="eastAsia"/>
            <w:color w:val="608CBA"/>
            <w:sz w:val="20"/>
            <w:szCs w:val="20"/>
            <w:u w:val="single"/>
            <w:bdr w:val="none" w:sz="0" w:space="0" w:color="auto" w:frame="1"/>
          </w:rPr>
          <w:t>© profwicks, 출처 Unsplash</w:t>
        </w:r>
      </w:hyperlink>
    </w:p>
    <w:p w14:paraId="7BA5192F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이러한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판단에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인권위의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근거는</w:t>
      </w:r>
    </w:p>
    <w:p w14:paraId="07C40CA6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다음과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같았습니다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0725F76D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5691D023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[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인권위의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판단근거</w:t>
      </w:r>
      <w:r w:rsidRPr="005A7EF5">
        <w:rPr>
          <w:rFonts w:ascii="inherit" w:eastAsia="NanumGothic" w:hAnsi="inherit" w:cs="Times New Roman"/>
          <w:b/>
          <w:bCs/>
          <w:color w:val="000000"/>
          <w:sz w:val="23"/>
          <w:szCs w:val="23"/>
          <w:u w:val="single"/>
          <w:bdr w:val="none" w:sz="0" w:space="0" w:color="auto" w:frame="1"/>
        </w:rPr>
        <w:t>]</w:t>
      </w:r>
    </w:p>
    <w:p w14:paraId="32EAA9C1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lastRenderedPageBreak/>
        <w:t xml:space="preserve">식당 측이 영업상의 어려움이 있더라도 이를 해소하기 위해 아동 동반 보호자에 안전사고 방지를 위한 주의사항, 영업방해가 되는 구체적 행위를 제시하면서 실제 위반행위에 상응한 이용제한 및 퇴장요구가 가능함을 미리 알리는 등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>다른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>방법을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>사용할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>수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u w:val="single"/>
          <w:bdr w:val="none" w:sz="0" w:space="0" w:color="auto" w:frame="1"/>
        </w:rPr>
        <w:t>있다</w:t>
      </w:r>
    </w:p>
    <w:p w14:paraId="6F7F1F3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즉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주의사항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안내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및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퇴장조치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처럼</w:t>
      </w:r>
    </w:p>
    <w:p w14:paraId="7ADC589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이용제한에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사후적인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대처라는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또다른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방안이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있다는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것입니다</w:t>
      </w:r>
    </w:p>
    <w:p w14:paraId="724079B1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2E89627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그러나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이러한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해결책은</w:t>
      </w:r>
    </w:p>
    <w:p w14:paraId="6793C0C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자영업을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운영해본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입장이라면</w:t>
      </w:r>
    </w:p>
    <w:p w14:paraId="2A587A8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전혀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공감하지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못할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실용성이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없는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해결책입니다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1F62334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6CA2304D">
          <v:rect id="_x0000_i1039" style="width:0;height:.75pt" o:hralign="center" o:hrstd="t" o:hr="t" fillcolor="#a0a0a0" stroked="f"/>
        </w:pict>
      </w:r>
    </w:p>
    <w:p w14:paraId="15565CFA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3-1.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손님들의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보복으로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인한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피해</w:t>
      </w:r>
    </w:p>
    <w:p w14:paraId="2D39940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인권위의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판단근거를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비판하는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대표적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의견은</w:t>
      </w:r>
    </w:p>
    <w:p w14:paraId="14F1772A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퇴장조치는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또다시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영업장의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피해로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이어진다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것이었습니다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0E7541D4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436B250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실제로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다음은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온라인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커뮤니티에서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논란이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되었던</w:t>
      </w:r>
    </w:p>
    <w:p w14:paraId="007759AE" w14:textId="3E5D5400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식당에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보복하는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방법에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관련된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글입니다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  <w:r w:rsidR="00D65EB0" w:rsidRPr="00D65EB0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t xml:space="preserve"> </w:t>
      </w:r>
      <w:r w:rsidR="00D65EB0"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drawing>
          <wp:inline distT="0" distB="0" distL="0" distR="0" wp14:anchorId="1F5B401E" wp14:editId="668ED3FA">
            <wp:extent cx="5095875" cy="4909680"/>
            <wp:effectExtent l="0" t="0" r="0" b="571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14" cy="49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122B" w14:textId="181BA67F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</w:p>
    <w:p w14:paraId="199DF10A" w14:textId="77777777" w:rsidR="005A7EF5" w:rsidRPr="005A7EF5" w:rsidRDefault="005A7EF5" w:rsidP="005A7EF5">
      <w:pPr>
        <w:shd w:val="clear" w:color="auto" w:fill="FFFFFF"/>
        <w:spacing w:line="240" w:lineRule="auto"/>
        <w:jc w:val="center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555555"/>
          <w:sz w:val="20"/>
          <w:szCs w:val="20"/>
          <w:bdr w:val="none" w:sz="0" w:space="0" w:color="auto" w:frame="1"/>
        </w:rPr>
        <w:t xml:space="preserve">출처 : </w:t>
      </w:r>
      <w:hyperlink r:id="rId14" w:tgtFrame="_blank" w:history="1">
        <w:r w:rsidRPr="005A7EF5">
          <w:rPr>
            <w:rFonts w:ascii="NanumGothic" w:eastAsia="NanumGothic" w:hAnsi="NanumGothic" w:cs="Times New Roman" w:hint="eastAsia"/>
            <w:color w:val="608CBA"/>
            <w:sz w:val="20"/>
            <w:szCs w:val="20"/>
            <w:u w:val="single"/>
            <w:bdr w:val="none" w:sz="0" w:space="0" w:color="auto" w:frame="1"/>
          </w:rPr>
          <w:t>https://www.hankyung.com/life/article/2019052808017</w:t>
        </w:r>
      </w:hyperlink>
    </w:p>
    <w:p w14:paraId="5B34BD8F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이처럼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퇴장요구를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당한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부모가</w:t>
      </w:r>
    </w:p>
    <w:p w14:paraId="1159083E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배달앱이나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맛집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평가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댓글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맘카페에서</w:t>
      </w:r>
    </w:p>
    <w:p w14:paraId="1F9DFE94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요식업장에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비난글을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작성해서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올린다면</w:t>
      </w:r>
    </w:p>
    <w:p w14:paraId="0B3C3542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1FD3CF03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인권위에서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말한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대안들이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얼마나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실효성이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있는지</w:t>
      </w:r>
    </w:p>
    <w:p w14:paraId="1BB97C1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판단이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힘들다는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맹점이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35DB05BB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6B64BA2A">
          <v:rect id="_x0000_i1041" style="width:0;height:.75pt" o:hralign="center" o:hrstd="t" o:hr="t" fillcolor="#a0a0a0" stroked="f"/>
        </w:pict>
      </w:r>
    </w:p>
    <w:p w14:paraId="2E779C52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3-2.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사전적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예방책은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없고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,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사후적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대비책이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주류임</w:t>
      </w:r>
    </w:p>
    <w:p w14:paraId="3DB4B0E8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또한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인권위에서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제시한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대안들은</w:t>
      </w:r>
    </w:p>
    <w:p w14:paraId="3FE88BB7" w14:textId="5E29E942" w:rsid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Batang" w:eastAsia="Batang" w:hAnsi="Batang" w:cs="Batang"/>
          <w:color w:val="000000"/>
          <w:sz w:val="23"/>
          <w:szCs w:val="23"/>
          <w:bdr w:val="none" w:sz="0" w:space="0" w:color="auto" w:frame="1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모두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사후적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대처방안이라는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한계도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  <w:r w:rsidR="00D65EB0">
        <w:rPr>
          <w:rFonts w:ascii="NanumMyeongjo" w:eastAsia="NanumMyeongjo" w:hAnsi="NanumMyeongjo" w:cs="Times New Roman"/>
          <w:color w:val="000000"/>
          <w:sz w:val="23"/>
          <w:szCs w:val="23"/>
          <w:bdr w:val="none" w:sz="0" w:space="0" w:color="auto" w:frame="1"/>
        </w:rPr>
        <w:t xml:space="preserve"> </w:t>
      </w:r>
      <w:r w:rsidR="00D65EB0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 xml:space="preserve">즉 어린이로 인해 문제가 발생한 것으로 인해 발생한 </w:t>
      </w:r>
      <w:r w:rsidR="00D65EB0">
        <w:rPr>
          <w:rFonts w:ascii="Batang" w:eastAsia="Batang" w:hAnsi="Batang" w:cs="Batang"/>
          <w:color w:val="000000"/>
          <w:sz w:val="23"/>
          <w:szCs w:val="23"/>
          <w:bdr w:val="none" w:sz="0" w:space="0" w:color="auto" w:frame="1"/>
        </w:rPr>
        <w:t>2</w:t>
      </w:r>
      <w:r w:rsidR="00D65EB0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차</w:t>
      </w:r>
      <w:r w:rsidR="00D65EB0">
        <w:rPr>
          <w:rFonts w:ascii="Batang" w:eastAsia="Batang" w:hAnsi="Batang" w:cs="Batang"/>
          <w:color w:val="000000"/>
          <w:sz w:val="23"/>
          <w:szCs w:val="23"/>
          <w:bdr w:val="none" w:sz="0" w:space="0" w:color="auto" w:frame="1"/>
        </w:rPr>
        <w:t xml:space="preserve">, </w:t>
      </w:r>
      <w:r w:rsidR="00D65EB0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3차 피해에 대한 보상을 할 방법 없으며,</w:t>
      </w:r>
      <w:r w:rsidR="00D65EB0">
        <w:rPr>
          <w:rFonts w:ascii="Batang" w:eastAsia="Batang" w:hAnsi="Batang" w:cs="Batang"/>
          <w:color w:val="000000"/>
          <w:sz w:val="23"/>
          <w:szCs w:val="23"/>
          <w:bdr w:val="none" w:sz="0" w:space="0" w:color="auto" w:frame="1"/>
        </w:rPr>
        <w:t xml:space="preserve"> </w:t>
      </w:r>
      <w:r w:rsidR="00D65EB0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어린이가 문제를 일으키지 않도록 예방하기 위한 방어책이 없다.</w:t>
      </w:r>
    </w:p>
    <w:p w14:paraId="08E67F5E" w14:textId="77777777" w:rsidR="00D65EB0" w:rsidRDefault="00D65EB0" w:rsidP="005A7EF5">
      <w:pPr>
        <w:shd w:val="clear" w:color="auto" w:fill="FFFFFF"/>
        <w:spacing w:after="0" w:line="240" w:lineRule="auto"/>
        <w:textAlignment w:val="baseline"/>
        <w:rPr>
          <w:rFonts w:ascii="Times New Roman" w:eastAsia="NanumMyeongjo" w:hAnsi="Times New Roman" w:cs="Times New Roman" w:hint="eastAsia"/>
          <w:color w:val="000000"/>
          <w:sz w:val="23"/>
          <w:szCs w:val="23"/>
          <w:bdr w:val="none" w:sz="0" w:space="0" w:color="auto" w:frame="1"/>
        </w:rPr>
      </w:pPr>
    </w:p>
    <w:p w14:paraId="645381A9" w14:textId="2F2BD71F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근거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4.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영업상의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자유와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행복추구</w:t>
      </w:r>
      <w:r w:rsidRPr="005A7EF5">
        <w:rPr>
          <w:rFonts w:ascii="Batang" w:eastAsia="Batang" w:hAnsi="Batang" w:cs="Batang"/>
          <w:b/>
          <w:bCs/>
          <w:color w:val="0078CB"/>
          <w:sz w:val="42"/>
          <w:szCs w:val="42"/>
          <w:bdr w:val="none" w:sz="0" w:space="0" w:color="auto" w:frame="1"/>
        </w:rPr>
        <w:t>권</w:t>
      </w:r>
    </w:p>
    <w:p w14:paraId="72A20A15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0D861B95" w14:textId="17532C3B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4-1.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영업상의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자유</w:t>
      </w:r>
    </w:p>
    <w:p w14:paraId="6CDCCEE2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6DF9B74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헌법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15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조는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말합니다</w:t>
      </w:r>
    </w:p>
    <w:p w14:paraId="1FF9E0E9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헌법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제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15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조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</w:p>
    <w:p w14:paraId="50361FB0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: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모든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국민은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직업선택의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자유를</w:t>
      </w:r>
      <w:r w:rsidRPr="005A7EF5">
        <w:rPr>
          <w:rFonts w:ascii="NanumMyeongjo" w:eastAsia="NanumMyeongjo" w:hAnsi="NanumMyeongjo" w:cs="Times New Roman" w:hint="eastAsia"/>
          <w:i/>
          <w:iCs/>
          <w:color w:val="00000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000000"/>
          <w:sz w:val="29"/>
          <w:szCs w:val="29"/>
          <w:bdr w:val="none" w:sz="0" w:space="0" w:color="auto" w:frame="1"/>
        </w:rPr>
        <w:t>가진다</w:t>
      </w:r>
    </w:p>
    <w:p w14:paraId="6A342024" w14:textId="0612B916" w:rsidR="005A7EF5" w:rsidRPr="005A7EF5" w:rsidRDefault="005A7EF5" w:rsidP="005A7EF5">
      <w:pPr>
        <w:shd w:val="clear" w:color="auto" w:fill="FFFFFF"/>
        <w:spacing w:after="10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Myeongjo" w:hAnsi="inherit" w:cs="Times New Roman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 xml:space="preserve">=&gt; </w:t>
      </w:r>
      <w:r w:rsidRPr="005A7EF5">
        <w:rPr>
          <w:rFonts w:ascii="Batang" w:eastAsia="Batang" w:hAnsi="Batang" w:cs="Batang" w:hint="eastAsia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>영업방침은</w:t>
      </w:r>
      <w:r w:rsidRPr="005A7EF5">
        <w:rPr>
          <w:rFonts w:ascii="inherit" w:eastAsia="NanumMyeongjo" w:hAnsi="inherit" w:cs="Times New Roman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>업주의</w:t>
      </w:r>
      <w:r w:rsidRPr="005A7EF5">
        <w:rPr>
          <w:rFonts w:ascii="inherit" w:eastAsia="NanumMyeongjo" w:hAnsi="inherit" w:cs="Times New Roman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>고유한</w:t>
      </w:r>
      <w:r w:rsidRPr="005A7EF5">
        <w:rPr>
          <w:rFonts w:ascii="inherit" w:eastAsia="NanumMyeongjo" w:hAnsi="inherit" w:cs="Times New Roman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>기본</w:t>
      </w:r>
      <w:r w:rsidRPr="005A7EF5">
        <w:rPr>
          <w:rFonts w:ascii="Batang" w:eastAsia="Batang" w:hAnsi="Batang" w:cs="Batang"/>
          <w:b/>
          <w:bCs/>
          <w:i/>
          <w:iCs/>
          <w:color w:val="FF0010"/>
          <w:sz w:val="29"/>
          <w:szCs w:val="29"/>
          <w:bdr w:val="none" w:sz="0" w:space="0" w:color="auto" w:frame="1"/>
        </w:rPr>
        <w:t>권</w:t>
      </w:r>
    </w:p>
    <w:p w14:paraId="6CC1FD1C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 w:hint="eastAsia"/>
          <w:color w:val="000000"/>
          <w:sz w:val="27"/>
          <w:szCs w:val="27"/>
        </w:rPr>
        <w:pict w14:anchorId="464829FB">
          <v:rect id="_x0000_i1046" style="width:0;height:.75pt" o:hralign="center" o:hrstd="t" o:hr="t" fillcolor="#a0a0a0" stroked="f"/>
        </w:pict>
      </w:r>
    </w:p>
    <w:p w14:paraId="0AFC319A" w14:textId="77777777" w:rsid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Batang" w:eastAsia="Batang" w:hAnsi="Batang" w:cs="Batang"/>
          <w:color w:val="000000"/>
          <w:sz w:val="23"/>
          <w:szCs w:val="23"/>
          <w:bdr w:val="none" w:sz="0" w:space="0" w:color="auto" w:frame="1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4-2.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노키즈존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>≠</w:t>
      </w:r>
      <w:r w:rsidRPr="005A7EF5">
        <w:rPr>
          <w:rFonts w:ascii="NanumGothic" w:eastAsia="NanumGothic" w:hAnsi="NanumGothic" w:cs="Times New Roman" w:hint="eastAsia"/>
          <w:color w:val="000000"/>
          <w:sz w:val="20"/>
          <w:szCs w:val="20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차별적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9"/>
          <w:szCs w:val="29"/>
          <w:bdr w:val="none" w:sz="0" w:space="0" w:color="auto" w:frame="1"/>
        </w:rPr>
        <w:t>공간</w:t>
      </w:r>
    </w:p>
    <w:p w14:paraId="2435769A" w14:textId="7BD73AEB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597F4970" wp14:editId="5DB9AC6D">
            <wp:extent cx="5934075" cy="43910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BEE6" w14:textId="77777777" w:rsidR="005A7EF5" w:rsidRPr="005A7EF5" w:rsidRDefault="005A7EF5" w:rsidP="005A7EF5">
      <w:pPr>
        <w:shd w:val="clear" w:color="auto" w:fill="FFFFFF"/>
        <w:spacing w:line="240" w:lineRule="auto"/>
        <w:jc w:val="center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555555"/>
          <w:sz w:val="20"/>
          <w:szCs w:val="20"/>
          <w:bdr w:val="none" w:sz="0" w:space="0" w:color="auto" w:frame="1"/>
        </w:rPr>
        <w:t xml:space="preserve">출처 : </w:t>
      </w:r>
      <w:hyperlink r:id="rId16" w:tgtFrame="_blank" w:history="1">
        <w:r w:rsidRPr="005A7EF5">
          <w:rPr>
            <w:rFonts w:ascii="NanumGothic" w:eastAsia="NanumGothic" w:hAnsi="NanumGothic" w:cs="Times New Roman" w:hint="eastAsia"/>
            <w:color w:val="608CBA"/>
            <w:sz w:val="20"/>
            <w:szCs w:val="20"/>
            <w:u w:val="single"/>
            <w:bdr w:val="none" w:sz="0" w:space="0" w:color="auto" w:frame="1"/>
          </w:rPr>
          <w:t>https://hrcopinion.co.kr/archives/20056</w:t>
        </w:r>
      </w:hyperlink>
    </w:p>
    <w:p w14:paraId="3A8F45F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[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한국리서치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관련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1000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명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대상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21.11.12-15]</w:t>
      </w:r>
    </w:p>
    <w:p w14:paraId="257ACD80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-&gt; 업장 주인의 자유에 해당하고 다른 손님에 대한 배려도 필요 : 80%</w:t>
      </w:r>
    </w:p>
    <w:p w14:paraId="732A5BA6" w14:textId="77777777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-&gt; 어린이와 동반 손님 차별행위 : 10%</w:t>
      </w:r>
    </w:p>
    <w:p w14:paraId="3B0AD954" w14:textId="1AD2B58B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033143EE" wp14:editId="47CCE750">
            <wp:extent cx="5857875" cy="40290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4641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[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한국리서치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관련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1000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명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>대상</w:t>
      </w:r>
      <w:r w:rsidRPr="005A7EF5">
        <w:rPr>
          <w:rFonts w:ascii="inherit" w:eastAsia="NanumGothic" w:hAnsi="inherit" w:cs="Times New Roman"/>
          <w:b/>
          <w:bCs/>
          <w:color w:val="0078CB"/>
          <w:sz w:val="23"/>
          <w:szCs w:val="23"/>
          <w:bdr w:val="none" w:sz="0" w:space="0" w:color="auto" w:frame="1"/>
        </w:rPr>
        <w:t xml:space="preserve"> 21.11.12-15]</w:t>
      </w:r>
    </w:p>
    <w:p w14:paraId="7ED4042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-&gt; 노키즈존은 다른 손님에 대한 배려 : 74%</w:t>
      </w:r>
    </w:p>
    <w:p w14:paraId="7DA0AC79" w14:textId="77777777" w:rsid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Batang" w:eastAsia="Batang" w:hAnsi="Batang" w:cs="Batang"/>
          <w:color w:val="000000"/>
          <w:sz w:val="23"/>
          <w:szCs w:val="23"/>
          <w:bdr w:val="none" w:sz="0" w:space="0" w:color="auto" w:frame="1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-&gt; 노키즈존은 어린이에 대한 차별 : 29%</w:t>
      </w:r>
    </w:p>
    <w:p w14:paraId="2AAB3B67" w14:textId="77777777" w:rsid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Batang" w:eastAsia="Batang" w:hAnsi="Batang" w:cs="Batang"/>
          <w:color w:val="000000"/>
          <w:sz w:val="23"/>
          <w:szCs w:val="23"/>
          <w:bdr w:val="none" w:sz="0" w:space="0" w:color="auto" w:frame="1"/>
        </w:rPr>
      </w:pPr>
    </w:p>
    <w:p w14:paraId="495F3323" w14:textId="18059ED6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근거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5.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카페와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어린이의</w:t>
      </w:r>
      <w:r w:rsidRPr="005A7EF5">
        <w:rPr>
          <w:rFonts w:ascii="inherit" w:eastAsia="NanumMyeongjo" w:hAnsi="inherit" w:cs="Times New Roman"/>
          <w:b/>
          <w:bCs/>
          <w:color w:val="0078CB"/>
          <w:sz w:val="42"/>
          <w:szCs w:val="42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78CB"/>
          <w:sz w:val="42"/>
          <w:szCs w:val="42"/>
          <w:bdr w:val="none" w:sz="0" w:space="0" w:color="auto" w:frame="1"/>
        </w:rPr>
        <w:t>권</w:t>
      </w:r>
      <w:r w:rsidRPr="005A7EF5">
        <w:rPr>
          <w:rFonts w:ascii="Batang" w:eastAsia="Batang" w:hAnsi="Batang" w:cs="Batang"/>
          <w:b/>
          <w:bCs/>
          <w:color w:val="0078CB"/>
          <w:sz w:val="42"/>
          <w:szCs w:val="42"/>
          <w:bdr w:val="none" w:sz="0" w:space="0" w:color="auto" w:frame="1"/>
        </w:rPr>
        <w:t>리</w:t>
      </w:r>
    </w:p>
    <w:p w14:paraId="64398FF8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핵심쟁점은</w:t>
      </w:r>
    </w:p>
    <w:p w14:paraId="0F54F729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다음과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같습니다</w:t>
      </w:r>
    </w:p>
    <w:p w14:paraId="499AA01C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특정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장소에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어린이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출입을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제한하는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것이</w:t>
      </w:r>
    </w:p>
    <w:p w14:paraId="39693AA0" w14:textId="430657E7" w:rsidR="005A7EF5" w:rsidRPr="005A7EF5" w:rsidRDefault="005A7EF5" w:rsidP="005A7EF5">
      <w:pPr>
        <w:shd w:val="clear" w:color="auto" w:fill="FFFFFF"/>
        <w:spacing w:after="10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어린이들의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권리를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현저하게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침해하는가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>?</w:t>
      </w:r>
    </w:p>
    <w:p w14:paraId="14FAD8A1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모두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조사해보았습니다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(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폐업한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가게는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제외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)</w:t>
      </w:r>
    </w:p>
    <w:p w14:paraId="76555D6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43EDD645" w14:textId="6B6196E5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NanumGothic" w:eastAsia="NanumGothic" w:hAnsi="NanumGothic" w:cs="Times New Roman"/>
          <w:color w:val="000000"/>
          <w:sz w:val="27"/>
          <w:szCs w:val="27"/>
        </w:rPr>
      </w:pPr>
      <w:r w:rsidRPr="005A7EF5">
        <w:rPr>
          <w:rFonts w:ascii="NanumGothic" w:eastAsia="NanumGothic" w:hAnsi="NanumGothic" w:cs="Times New Roman"/>
          <w:noProof/>
          <w:color w:val="000000"/>
          <w:sz w:val="27"/>
          <w:szCs w:val="27"/>
        </w:rPr>
        <w:drawing>
          <wp:inline distT="0" distB="0" distL="0" distR="0" wp14:anchorId="324E360F" wp14:editId="45305CB6">
            <wp:extent cx="2505075" cy="923925"/>
            <wp:effectExtent l="0" t="0" r="952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ED69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그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결과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google sites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노키즈존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기준으로</w:t>
      </w:r>
    </w:p>
    <w:p w14:paraId="06D9D934" w14:textId="7722BB8F" w:rsid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</w:rPr>
      </w:pP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대부분이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카페와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음식점이었습니</w:t>
      </w:r>
      <w:r w:rsidRPr="005A7EF5">
        <w:rPr>
          <w:rFonts w:ascii="Batang" w:eastAsia="Batang" w:hAnsi="Batang" w:cs="Batang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다</w:t>
      </w:r>
    </w:p>
    <w:p w14:paraId="0A8247BA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</w:p>
    <w:p w14:paraId="6E6E4D12" w14:textId="77777777" w:rsidR="005A7EF5" w:rsidRPr="005A7EF5" w:rsidRDefault="005A7EF5" w:rsidP="005A7EF5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>[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카페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>/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음식점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>]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에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어린이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출입을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제한하는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것이</w:t>
      </w:r>
    </w:p>
    <w:p w14:paraId="188F99B0" w14:textId="77777777" w:rsidR="005A7EF5" w:rsidRPr="005A7EF5" w:rsidRDefault="005A7EF5" w:rsidP="005A7EF5">
      <w:pPr>
        <w:shd w:val="clear" w:color="auto" w:fill="FFFFFF"/>
        <w:spacing w:after="100" w:line="240" w:lineRule="auto"/>
        <w:jc w:val="center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lastRenderedPageBreak/>
        <w:t>어린이들의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권리를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현저하게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i/>
          <w:iCs/>
          <w:color w:val="FF0010"/>
          <w:sz w:val="24"/>
          <w:szCs w:val="24"/>
          <w:bdr w:val="none" w:sz="0" w:space="0" w:color="auto" w:frame="1"/>
        </w:rPr>
        <w:t>침해하는가</w:t>
      </w:r>
      <w:r w:rsidRPr="005A7EF5">
        <w:rPr>
          <w:rFonts w:ascii="NanumMyeongjo" w:eastAsia="NanumMyeongjo" w:hAnsi="NanumMyeongjo" w:cs="Times New Roman" w:hint="eastAsia"/>
          <w:i/>
          <w:iCs/>
          <w:color w:val="FF0010"/>
          <w:sz w:val="24"/>
          <w:szCs w:val="24"/>
          <w:bdr w:val="none" w:sz="0" w:space="0" w:color="auto" w:frame="1"/>
        </w:rPr>
        <w:t>?</w:t>
      </w:r>
    </w:p>
    <w:p w14:paraId="5807A903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즉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,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고급카페와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음식점들이</w:t>
      </w:r>
    </w:p>
    <w:p w14:paraId="38EBBB25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과연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아이들이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진정으로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원해서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가고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싶어하는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공간인지를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생각해볼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필요가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Batang" w:eastAsia="Batang" w:hAnsi="Batang" w:cs="Batang" w:hint="eastAsia"/>
          <w:color w:val="000000"/>
          <w:sz w:val="23"/>
          <w:szCs w:val="23"/>
          <w:bdr w:val="none" w:sz="0" w:space="0" w:color="auto" w:frame="1"/>
        </w:rPr>
        <w:t>있습니다</w:t>
      </w:r>
      <w:r w:rsidRPr="005A7EF5">
        <w:rPr>
          <w:rFonts w:ascii="NanumMyeongjo" w:eastAsia="NanumMyeongjo" w:hAnsi="NanumMyeongjo" w:cs="Times New Roman" w:hint="eastAsia"/>
          <w:color w:val="000000"/>
          <w:sz w:val="23"/>
          <w:szCs w:val="23"/>
          <w:bdr w:val="none" w:sz="0" w:space="0" w:color="auto" w:frame="1"/>
        </w:rPr>
        <w:t>.</w:t>
      </w:r>
    </w:p>
    <w:p w14:paraId="4677593A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6550653F" w14:textId="27DBCF7E" w:rsid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Batang" w:eastAsia="Batang" w:hAnsi="Batang" w:cs="Batang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</w:pP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만약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어린이들이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원해서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가는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공간이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아닌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곳</w:t>
      </w:r>
      <w:r w:rsidRPr="005A7EF5">
        <w:rPr>
          <w:rFonts w:ascii="Batang" w:eastAsia="Batang" w:hAnsi="Batang" w:cs="Batang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에</w:t>
      </w:r>
      <w:r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노키즈존이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주로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설정되어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있다</w:t>
      </w:r>
      <w:r w:rsidRPr="005A7EF5">
        <w:rPr>
          <w:rFonts w:ascii="Batang" w:eastAsia="Batang" w:hAnsi="Batang" w:cs="Batang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면</w:t>
      </w:r>
      <w:r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어린이들의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권리가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노키즈존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반대의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근거로</w:t>
      </w:r>
      <w:r w:rsidRPr="005A7EF5">
        <w:rPr>
          <w:rFonts w:ascii="Batang" w:eastAsia="Batang" w:hAnsi="Batang" w:cs="Batang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서</w:t>
      </w:r>
      <w:r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설득력을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잃기</w:t>
      </w: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 xml:space="preserve"> </w:t>
      </w:r>
      <w:r w:rsidRPr="005A7EF5"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때문입니</w:t>
      </w:r>
      <w:r w:rsidRPr="005A7EF5">
        <w:rPr>
          <w:rFonts w:ascii="Batang" w:eastAsia="Batang" w:hAnsi="Batang" w:cs="Batang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  <w:t>다</w:t>
      </w:r>
    </w:p>
    <w:p w14:paraId="36B3E001" w14:textId="77777777" w:rsid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Batang" w:eastAsia="Batang" w:hAnsi="Batang" w:cs="Batang" w:hint="eastAsia"/>
          <w:b/>
          <w:bCs/>
          <w:color w:val="000000"/>
          <w:sz w:val="23"/>
          <w:szCs w:val="23"/>
          <w:bdr w:val="none" w:sz="0" w:space="0" w:color="auto" w:frame="1"/>
          <w:shd w:val="clear" w:color="auto" w:fill="FFF8B2"/>
        </w:rPr>
      </w:pPr>
    </w:p>
    <w:p w14:paraId="28D2538B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 w:hint="eastAsia"/>
          <w:color w:val="000000"/>
          <w:sz w:val="2"/>
          <w:szCs w:val="2"/>
        </w:rPr>
      </w:pPr>
    </w:p>
    <w:p w14:paraId="58490790" w14:textId="77777777" w:rsidR="005A7EF5" w:rsidRPr="005A7EF5" w:rsidRDefault="005A7EF5" w:rsidP="005A7EF5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inherit" w:eastAsia="NanumMyeongjo" w:hAnsi="inherit" w:cs="Times New Roman"/>
          <w:b/>
          <w:bCs/>
          <w:color w:val="000000"/>
          <w:sz w:val="23"/>
          <w:szCs w:val="23"/>
          <w:bdr w:val="none" w:sz="0" w:space="0" w:color="auto" w:frame="1"/>
        </w:rPr>
        <w:t>​</w:t>
      </w:r>
    </w:p>
    <w:p w14:paraId="7B74BD7D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Times New Roman" w:eastAsia="NanumMyeongjo" w:hAnsi="Times New Roman" w:cs="Times New Roman"/>
          <w:color w:val="000000"/>
          <w:sz w:val="23"/>
          <w:szCs w:val="23"/>
          <w:bdr w:val="none" w:sz="0" w:space="0" w:color="auto" w:frame="1"/>
        </w:rPr>
        <w:t>​</w:t>
      </w:r>
    </w:p>
    <w:p w14:paraId="48964E5C" w14:textId="2FE00325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>
        <w:rPr>
          <w:rFonts w:ascii="NanumGothic" w:eastAsia="NanumGothic" w:hAnsi="NanumGothic" w:cs="Times New Roman"/>
          <w:color w:val="000000"/>
          <w:sz w:val="23"/>
          <w:szCs w:val="23"/>
          <w:bdr w:val="none" w:sz="0" w:space="0" w:color="auto" w:frame="1"/>
        </w:rPr>
        <w:t>“</w:t>
      </w: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노키즈존이 대부분 카페와 음식점이라는 것을 고려할 때, 노키즈존은 아이에 대한 차별이라기보다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아이가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있는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부모를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차별하는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것으로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인식적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전환이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이루어져야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 xml:space="preserve"> 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한다</w:t>
      </w:r>
      <w:r w:rsidRPr="005A7EF5">
        <w:rPr>
          <w:rFonts w:ascii="inherit" w:eastAsia="NanumGothic" w:hAnsi="inherit" w:cs="Times New Roman"/>
          <w:b/>
          <w:bCs/>
          <w:color w:val="FF0010"/>
          <w:sz w:val="23"/>
          <w:szCs w:val="23"/>
          <w:bdr w:val="none" w:sz="0" w:space="0" w:color="auto" w:frame="1"/>
        </w:rPr>
        <w:t>.</w:t>
      </w:r>
    </w:p>
    <w:p w14:paraId="4948F344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Arial" w:eastAsia="NanumGothic" w:hAnsi="Arial" w:cs="Arial"/>
          <w:color w:val="000000"/>
          <w:sz w:val="23"/>
          <w:szCs w:val="23"/>
          <w:bdr w:val="none" w:sz="0" w:space="0" w:color="auto" w:frame="1"/>
        </w:rPr>
        <w:t>​</w:t>
      </w:r>
    </w:p>
    <w:p w14:paraId="0EA95B5C" w14:textId="1D681764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NanumGothic" w:eastAsia="NanumGothic" w:hAnsi="NanumGothic" w:cs="Times New Roman" w:hint="eastAsia"/>
          <w:color w:val="000000"/>
          <w:sz w:val="23"/>
          <w:szCs w:val="23"/>
          <w:bdr w:val="none" w:sz="0" w:space="0" w:color="auto" w:frame="1"/>
        </w:rPr>
        <w:t>이를 데리고 음식점이나 카페를 갔는데 실제 입장에 있어 제지를 당하면서 아동이라는 존엄한 인격체도 있지만 실제로는 부모로서의 자기 자신이고 이런 경우 심한 차별을 느끼면서 복합적인 감정을 가지게 되는 것이다.</w:t>
      </w:r>
      <w:r>
        <w:rPr>
          <w:rFonts w:ascii="NanumGothic" w:eastAsia="NanumGothic" w:hAnsi="NanumGothic" w:cs="Times New Roman"/>
          <w:color w:val="000000"/>
          <w:sz w:val="23"/>
          <w:szCs w:val="23"/>
          <w:bdr w:val="none" w:sz="0" w:space="0" w:color="auto" w:frame="1"/>
        </w:rPr>
        <w:t>”</w:t>
      </w:r>
    </w:p>
    <w:p w14:paraId="1222A23B" w14:textId="77777777" w:rsidR="005A7EF5" w:rsidRPr="005A7EF5" w:rsidRDefault="005A7EF5" w:rsidP="005A7EF5">
      <w:pPr>
        <w:shd w:val="clear" w:color="auto" w:fill="FFFFFF"/>
        <w:spacing w:after="0" w:line="240" w:lineRule="auto"/>
        <w:textAlignment w:val="baseline"/>
        <w:rPr>
          <w:rFonts w:ascii="inherit" w:eastAsia="NanumGothic" w:hAnsi="inherit" w:cs="Times New Roman"/>
          <w:color w:val="000000"/>
          <w:sz w:val="2"/>
          <w:szCs w:val="2"/>
        </w:rPr>
      </w:pPr>
      <w:r w:rsidRPr="005A7EF5">
        <w:rPr>
          <w:rFonts w:ascii="Arial" w:eastAsia="NanumGothic" w:hAnsi="Arial" w:cs="Arial"/>
          <w:color w:val="000000"/>
          <w:sz w:val="23"/>
          <w:szCs w:val="23"/>
          <w:bdr w:val="none" w:sz="0" w:space="0" w:color="auto" w:frame="1"/>
        </w:rPr>
        <w:t>​</w:t>
      </w:r>
    </w:p>
    <w:p w14:paraId="0CF7ED33" w14:textId="4B896038" w:rsidR="005A7EF5" w:rsidRPr="005A7EF5" w:rsidRDefault="005A7EF5" w:rsidP="005A7EF5">
      <w:pPr>
        <w:shd w:val="clear" w:color="auto" w:fill="FFFFFF"/>
        <w:spacing w:after="100" w:line="240" w:lineRule="auto"/>
        <w:textAlignment w:val="baseline"/>
        <w:rPr>
          <w:rFonts w:ascii="Dotum" w:eastAsia="Dotum" w:hAnsi="Dotum" w:cs="Times New Roman" w:hint="eastAsia"/>
          <w:sz w:val="18"/>
          <w:szCs w:val="18"/>
        </w:rPr>
      </w:pPr>
      <w:r w:rsidRPr="005A7EF5">
        <w:rPr>
          <w:rFonts w:ascii="NanumGothic" w:eastAsia="NanumGothic" w:hAnsi="NanumGothic" w:cs="Times New Roman" w:hint="eastAsia"/>
          <w:color w:val="777777"/>
          <w:sz w:val="20"/>
          <w:szCs w:val="20"/>
          <w:bdr w:val="none" w:sz="0" w:space="0" w:color="auto" w:frame="1"/>
        </w:rPr>
        <w:t>출처 : 김정수.(2020).아동의 기본권 보장에 대한 헌법적 과제 - ‘노 키즈 존(no kids zone)’ 관련 정당성 논의를 중심으로 -.법학논총,37(4),27-57.</w:t>
      </w:r>
    </w:p>
    <w:p w14:paraId="6E36F47A" w14:textId="77777777" w:rsidR="00241D61" w:rsidRPr="005A7EF5" w:rsidRDefault="00000000" w:rsidP="005A7EF5"/>
    <w:sectPr w:rsidR="00241D61" w:rsidRPr="005A7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anumGothic">
    <w:panose1 w:val="020D0604000000000000"/>
    <w:charset w:val="81"/>
    <w:family w:val="swiss"/>
    <w:pitch w:val="variable"/>
    <w:sig w:usb0="900002A7" w:usb1="29D7FCFB" w:usb2="00000010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Myeongjo">
    <w:charset w:val="81"/>
    <w:family w:val="auto"/>
    <w:pitch w:val="variable"/>
    <w:sig w:usb0="80000003" w:usb1="09D7FCE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F5"/>
    <w:rsid w:val="004E7478"/>
    <w:rsid w:val="005A7EF5"/>
    <w:rsid w:val="00821CB2"/>
    <w:rsid w:val="00D65EB0"/>
    <w:rsid w:val="00DC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2DB71"/>
  <w15:chartTrackingRefBased/>
  <w15:docId w15:val="{60CD258C-0CDD-465A-8CDE-7BD531E4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e-text-paragraph">
    <w:name w:val="se-text-paragraph"/>
    <w:basedOn w:val="a"/>
    <w:rsid w:val="005A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-fs-">
    <w:name w:val="se-fs-"/>
    <w:basedOn w:val="a0"/>
    <w:rsid w:val="005A7EF5"/>
  </w:style>
  <w:style w:type="character" w:customStyle="1" w:styleId="se-fs-fs15">
    <w:name w:val="se-fs-fs15"/>
    <w:basedOn w:val="a0"/>
    <w:rsid w:val="005A7EF5"/>
  </w:style>
  <w:style w:type="character" w:customStyle="1" w:styleId="se-fs-fs16">
    <w:name w:val="se-fs-fs16"/>
    <w:basedOn w:val="a0"/>
    <w:rsid w:val="005A7EF5"/>
  </w:style>
  <w:style w:type="character" w:styleId="a3">
    <w:name w:val="Hyperlink"/>
    <w:basedOn w:val="a0"/>
    <w:uiPriority w:val="99"/>
    <w:semiHidden/>
    <w:unhideWhenUsed/>
    <w:rsid w:val="005A7EF5"/>
    <w:rPr>
      <w:color w:val="0000FF"/>
      <w:u w:val="single"/>
    </w:rPr>
  </w:style>
  <w:style w:type="character" w:customStyle="1" w:styleId="se-fs-fs11">
    <w:name w:val="se-fs-fs11"/>
    <w:basedOn w:val="a0"/>
    <w:rsid w:val="005A7EF5"/>
  </w:style>
  <w:style w:type="character" w:customStyle="1" w:styleId="se-fs-fs13">
    <w:name w:val="se-fs-fs13"/>
    <w:basedOn w:val="a0"/>
    <w:rsid w:val="005A7EF5"/>
  </w:style>
  <w:style w:type="character" w:customStyle="1" w:styleId="se-fs-fs28">
    <w:name w:val="se-fs-fs28"/>
    <w:basedOn w:val="a0"/>
    <w:rsid w:val="005A7EF5"/>
  </w:style>
  <w:style w:type="character" w:customStyle="1" w:styleId="se-fs-fs19">
    <w:name w:val="se-fs-fs19"/>
    <w:basedOn w:val="a0"/>
    <w:rsid w:val="005A7EF5"/>
  </w:style>
  <w:style w:type="character" w:styleId="a4">
    <w:name w:val="Strong"/>
    <w:basedOn w:val="a0"/>
    <w:uiPriority w:val="22"/>
    <w:qFormat/>
    <w:rsid w:val="005A7EF5"/>
    <w:rPr>
      <w:b/>
      <w:bCs/>
    </w:rPr>
  </w:style>
  <w:style w:type="character" w:customStyle="1" w:styleId="se-file-name">
    <w:name w:val="se-file-name"/>
    <w:basedOn w:val="a0"/>
    <w:rsid w:val="005A7EF5"/>
  </w:style>
  <w:style w:type="character" w:customStyle="1" w:styleId="se-file-extension">
    <w:name w:val="se-file-extension"/>
    <w:basedOn w:val="a0"/>
    <w:rsid w:val="005A7EF5"/>
  </w:style>
  <w:style w:type="character" w:customStyle="1" w:styleId="se-blind">
    <w:name w:val="se-blind"/>
    <w:basedOn w:val="a0"/>
    <w:rsid w:val="005A7EF5"/>
  </w:style>
  <w:style w:type="paragraph" w:styleId="a5">
    <w:name w:val="Normal (Web)"/>
    <w:basedOn w:val="a"/>
    <w:uiPriority w:val="99"/>
    <w:semiHidden/>
    <w:unhideWhenUsed/>
    <w:rsid w:val="005A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537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120345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7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280028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0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420702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3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4138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2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65360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86466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930369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2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85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09023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72717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665300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52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642678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43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8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958537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04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82017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4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36878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1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33818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75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4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82092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0776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16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9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45571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1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48479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7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4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756895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1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8045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73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497703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516785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9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80302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99876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8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36138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1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68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30544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95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3672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91649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0495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26" w:color="auto"/>
                        <w:left w:val="none" w:sz="0" w:space="0" w:color="auto"/>
                        <w:bottom w:val="single" w:sz="6" w:space="15" w:color="9B9B9B"/>
                        <w:right w:val="none" w:sz="0" w:space="0" w:color="auto"/>
                      </w:divBdr>
                      <w:divsChild>
                        <w:div w:id="129644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43979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6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569990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06284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855960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3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23803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2279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30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835260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0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550623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9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1150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57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051234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1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68875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2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399980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71839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1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0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82047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1718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0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3127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4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993552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91101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9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2690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5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467544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5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341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3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0420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0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9840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0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57059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5019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7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67649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40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75181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33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593707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4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58784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9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92786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0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834212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26" w:color="auto"/>
                        <w:left w:val="none" w:sz="0" w:space="0" w:color="auto"/>
                        <w:bottom w:val="single" w:sz="6" w:space="15" w:color="9B9B9B"/>
                        <w:right w:val="none" w:sz="0" w:space="0" w:color="auto"/>
                      </w:divBdr>
                      <w:divsChild>
                        <w:div w:id="207056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841857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5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47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7299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72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261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953865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9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3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95756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20062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811108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396686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799493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7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01367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00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47162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3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682577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65519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87907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165991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3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54933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49569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201305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8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6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69406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9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36205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81151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7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6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58751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7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2525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1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77609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001997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14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10675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26" w:color="auto"/>
                        <w:left w:val="none" w:sz="0" w:space="0" w:color="auto"/>
                        <w:bottom w:val="single" w:sz="6" w:space="15" w:color="9B9B9B"/>
                        <w:right w:val="none" w:sz="0" w:space="0" w:color="auto"/>
                      </w:divBdr>
                      <w:divsChild>
                        <w:div w:id="16173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427318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2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01589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140984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33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960382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2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61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66544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10633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70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44583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8616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6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7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3854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39720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91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5012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44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85126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9711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13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668521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46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2448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0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787847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65464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06162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13473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7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07991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98753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7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880459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8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7663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33899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37591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26" w:color="auto"/>
                        <w:left w:val="none" w:sz="0" w:space="0" w:color="auto"/>
                        <w:bottom w:val="single" w:sz="6" w:space="15" w:color="9B9B9B"/>
                        <w:right w:val="none" w:sz="0" w:space="0" w:color="auto"/>
                      </w:divBdr>
                      <w:divsChild>
                        <w:div w:id="177257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10602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8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57764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91568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4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95429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0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3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83569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18205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6572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9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8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73202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54841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84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75262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20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23586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2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17319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7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4430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4" w:color="E0E0E0"/>
                        <w:left w:val="single" w:sz="6" w:space="31" w:color="E0E0E0"/>
                        <w:bottom w:val="single" w:sz="6" w:space="12" w:color="E0E0E0"/>
                        <w:right w:val="single" w:sz="6" w:space="31" w:color="E0E0E0"/>
                      </w:divBdr>
                      <w:divsChild>
                        <w:div w:id="195594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4449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35361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92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595699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4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4582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69242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85565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86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287765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004569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0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43031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6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507640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42636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9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80863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45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40848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5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35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6705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7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91398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06578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67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521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5017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58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958978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8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178489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155">
                      <w:blockQuote w:val="1"/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9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02840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281646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23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5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8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9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hyperlink" Target="https://m.blog.naver.com/tanti/221924667293" TargetMode="External"/><Relationship Id="rId12" Type="http://schemas.openxmlformats.org/officeDocument/2006/relationships/hyperlink" Target="https://unsplash.com/photos/iDCtsz-INHI?utm_source=naversmarteditor&amp;utm_medium=referral&amp;utm_campaign=api-credit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hrcopinion.co.kr/archives/20056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10" Type="http://schemas.openxmlformats.org/officeDocument/2006/relationships/hyperlink" Target="https://unsplash.com/photos/4UGlx_OXqgs?utm_source=naversmarteditor&amp;utm_medium=referral&amp;utm_campaign=api-credit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hyperlink" Target="https://www.hankyung.com/life/article/2019052808017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836</Words>
  <Characters>4768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김준섭</dc:creator>
  <cp:keywords/>
  <dc:description/>
  <cp:lastModifiedBy>김준섭</cp:lastModifiedBy>
  <cp:revision>2</cp:revision>
  <dcterms:created xsi:type="dcterms:W3CDTF">2022-11-08T16:38:00Z</dcterms:created>
  <dcterms:modified xsi:type="dcterms:W3CDTF">2022-11-08T16:53:00Z</dcterms:modified>
</cp:coreProperties>
</file>