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ТЕХНІЧНЕ ЗАВДАННЯ</w:t>
      </w:r>
    </w:p>
    <w:p>
      <w:pPr>
        <w:spacing w:before="200"/>
        <w:jc w:val="center"/>
      </w:pPr>
      <w:r>
        <w:rPr>
          <w:rFonts w:ascii="Arial" w:cs="Arial" w:eastAsia="Arial" w:hAnsi="Arial"/>
          <w:color w:val="2471A3"/>
          <w:sz w:val="32"/>
          <w:szCs w:val="32"/>
        </w:rPr>
        <w:t xml:space="preserve">HelloService  |  v2.0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Directus CMS  ·  Next.js  ·  PostgreSQL  ·  Ціноутворення  ·  SEO</w:t>
      </w: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Для Claude-агента (Claude Code for VS Code)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new.helloservice.ua → helloservice.ua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Загальні відомості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1.1 Мета</w:t>
      </w:r>
    </w:p>
    <w:p>
      <w:r>
        <w:rPr>
          <w:rFonts w:ascii="Arial" w:cs="Arial" w:eastAsia="Arial" w:hAnsi="Arial"/>
          <w:sz w:val="22"/>
          <w:szCs w:val="22"/>
        </w:rPr>
        <w:t xml:space="preserve">Розробити CMS-структуру у Directus та повноцінний сайт сервісного центру HelloService з такими властивостями: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Гнучке ціноутворення: собівартість, ризики, конкурентне оточення, якість запчастин, гарантійний резерв.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SEO-оптимізована URL-ієрархія: категорії, бренди, моделі, послуги.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Форма заявки для клієнта (без онлайн-оплати на цьому етапі).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Підготовка до інтеграції Remonline CRM (Фаза 4).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Майбутнє: каталог товарів, онлайн-оплата, кабінет користувача (Фаза 5).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1.2 Технічний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/ API / Адмін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Directus (self-hosted, latest)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Джерело правди, адмін-панель, REST/GraphQL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єдина БД для Directus + бізнес-даних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Router, TypeScript)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SSG/SSR для SEO, динаміка, кабінет (Fazа 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Мультимовність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(default) + en (Фаза 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підходить для роботи з Figma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Роутинг, SSL, статика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VPS для всього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6G (2 CPU / 6 GB RAM / 50 GB NVMe / Ubuntu 22.04)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new.helloservice.ua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 (Фаза 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LiqPay або Stripe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Додається у Фазі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(Фаза 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Remonline (roapp.com.ua)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Інтеграція через Directus Flow (Фаза 4)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1.3 Виключення з проекту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Виключено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/ WooCommerce / WPML / MariaDB / WC 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використовуються.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Немає. Directus — єдине джерело, Next.js читає API напрямо.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Онлайн-оплата / кошик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5. Зараз клієнт знаходить ціну і телефонує / заповнює форму.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Вартість зберігання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Виключено з формули ціни.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ПДВ / НДС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застосовується.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Автопарсинг цін конкурентів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Реалізовано через n8n self-hosted (§7). Directus — сховище результатів.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Інфраструктура (VPS + Docker)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2.1 Архітектура сервісів на одному VPS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VPS 6G (Ubuntu 22.04)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└─ Docker Compose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├─ nginx          ← :80, :443  (reverse proxy + SSL)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├─ directus       ← :8055      (CMS + REST API)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├─ postgres       ← :5432      (internal only)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└─ nextjs         ← :3000      (frontend, SSG/SSR)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Domains: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cms.helloservice.ua   → directus:8055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new.helloservice.ua   → nextjs:3000  (after migration: helloservice.ua)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2.2 docker-compose.yml (структура)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version: "3.8"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services: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postgres: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image: postgres:15-alpine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restart: always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env_file: .env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volumes: [postgres_data:/var/lib/postgresql/data]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networks: [internal]              # NOT exposed externally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directus: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image: directus/directus:latest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restart: always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depends_on: [postgres]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env_file: .env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volumes: [directus_uploads:/directus/uploads]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networks: [internal, web]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labels: [traefik or nginx routing]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nextjs: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build: ./frontend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restart: always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environment: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NEXT_PUBLIC_DIRECTUS_URL: https://cms.helloservice.ua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networks: [internal, web]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nginx: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image: nginx:alpine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restart: always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ports: ["80:80", "443:443"]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volumes: [./nginx.conf:/etc/nginx/nginx.conf, ./certs:/etc/ssl]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networks: [web]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networks: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internal: {}   # DB accessible only inside compose network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web: {}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volumes: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postgres_data: {}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directus_uploads: {}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2.3 Структура репозиторію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/home/ubuntu/helloservice/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├─ docker-compose.yml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├─ .env                    # у .gitignore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├─ .env.example            # шаблон (без секретів)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├─ nginx.conf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├─ frontend/               # Next.js проект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├─ schema-snapshots/       # directus schema snapshot *.json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├─ PROJECT_STATE.md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├─ tz_helloservice_v2.0.docx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└─ README.md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Считати за правило після кожної зміни схеми: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directus schema snapshot ./schema-snapshots/YYYY-MM-DD.json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schema-snapshots/ &amp;&amp; git commit -m "schema: &lt;опис зміни&gt;"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читає останній snapshot і розуміє поточний стан БД без підключення до сервера.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Схема даних (Directus Collections)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3.1 Повний перелік колекцій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Колекція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part_risk_levels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Довідник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Рівні ризику запчастини. Не залежить від категорії пристрою.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part_quality_types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Довідник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Типи якості: Оригінал, OLED-аналог, TFT тощо.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device_categories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Довідник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Категорії пристроїв. SEO-тексти. Translations.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warranty_reserves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Довідник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Ставка гарантійного резерву за категорією.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Виробники. M2M з device_categories.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manufacturers_categories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Виробник ↔ категорія.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Моделі. brand_line, slug_en, is_premium, novelty_markup_coefficient.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spare_parts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запчастин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Окрема колекція. Не входить до каталогу пристроїв.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spare_part_risk_overrides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Ризики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Моделе-специфічні override ризику (iPhone 15 Pro → 0.22).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secondary_damage_risks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Ризики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Ризик вторинного пошкодження (акум. → дисплей). Сума входить в Labor_Price.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Типи ремонту. slug_en, is_target_service, labor_rate.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repair_types_categories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ремонту ↔ категорія.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repair_type_parts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ремонту ↔ запчастини.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model_repair_catalog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Прайс-лист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Матриця модель × ремонт. effective_price.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repair_variants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Варіанти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Варіанти якості для одного ремонту.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Довідник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Конкуренти.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competitor_prices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Моніторинг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Ціни конкурентів. is_stale через PostgreSQL VIEW.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part_cost_update_schedule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Розклад оновлення цін закупівлі.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Ліди з форми сайту → далі в Remonline.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 Directus Flows та n8n (події, помилки, статуси).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seo_pages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Тексти для категорійних та брендових сторінок.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3.2 Ключові поля device_models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15 Pro, MacBook Pro 16" M4…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Унікальний у межах manufacturer_id (ук)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slug_en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Унікальний у межах manufacturer_id (ен). Додається зараз, заповнюється у Фазі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device_categories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manufacturers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iPhone, iPad Pro, MacBook Air, Galaxy S…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brand_line_slug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iphone, ipad-pro, macbook-air…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brand_line_slug_en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Зазвичай співпадає з uk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Коеф. ×1.30 замість ×1.15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model_release_date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novelty_markup_coefficient та таймерів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→ directus_files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novelty_markup_coefficient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Generated/Virtual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Обчислюється автоматично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3.3 Ключові поля repair_types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Заміна дисплея, Заміна акумулятора…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zamina-displeya (uk)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slug_en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UNIQUE 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screen-replacement (en). Заповнюється у Фазі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Вартість нормо-години (грн/год)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part_risk_level_id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part_risk_levels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Базовий ризик запчастини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is_target_service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Цільова послуга (конкурентний моніторинг + частіше оновлення part_cost)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M2M → device_categories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Застосовні категорії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3.4 repair_orders (заявки з сайту)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device_models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repair_type_id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repair_types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quality_type_id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part_quality_types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Обраний варіант якості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Ціна на момент подачі форми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 contacted / in_progress / done / 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Сторінка сайту, з якої подана форма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remonline_ticket_id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Заповнюється після інтеграції Remonline (Фаза 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Формула ціноутворення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4.1 Повна формула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Part_Price   = part_cost × (1 + effective_risk_markup_rate)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     effective_risk_markup_rate = spare_part_risk_override ?? part_risk_levels.risk_markup_rate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Labor_Adj    = (labor_rate × repair_time_hours × novelty_markup_coefficient)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     + SUM(secondary_risk_cost_base × secondary_risk_rate)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     -- вторинний ризик входить в Labor_Adj приховано, не відображається клієнту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Warranty_Res = Labor_Adj × warranty_reserve_rate       -- 3–5% від Labor_Adj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Delivery     = delivery_cost_inbound + delivery_cost_outbound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P            = Part_Price + Labor_Adj + Warranty_Res + Delivery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Effective_P  = MAX(P, min_competitor_price)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     -- тільки для is_target_service = true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     -- тільки якщо competitor_prices.is_stale = false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novelty_coef  = base_max_coef − (base_max_coef − 1.0) × LEAST(age_months, 60) / 60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base_max_coef = 1.30 (якщо is_premium) або 1.15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4.2 Таймери оновлення цін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4.2.1 Ціни конкурентів (competitor_prices)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Вік моделі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Поріг (stale_threshold_days)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 міс.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Щомісяця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12–24 міс.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 на 3 міс.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24 міс.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 на 6 міс.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4.2.2 Ціни закупівлі (repair_variants.part_cost)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послуги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Вік моделі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Поріг (threshold_days)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Цільова (is_target_service=true)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 міс.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Цільова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12–24 міс.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Цільова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24 міс.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Нецільова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будь-який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URL-архітектура (Next.js App Router)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5.1 Маршрути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// Категорійні (глибока 2-3, SSG):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/remont/                                    ← всі категорії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/remont/[category]/                         ← виробники у категорії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/remont/[category]/[manufacturer]/          ← моделі виробника (групи brand_line)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// Сторінки послуг (плоско, depth 2, SSG):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/remont/[repair-slug]-[model-slug]/         ← одна послуга + всі варіанти якості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// Приклад: /remont/zamina-displeya-iphone-15-pro/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// Брендові сторінки (SSG):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/brand/[manufacturer]/                      ← всі лінійки бренду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/brand/[manufacturer]/[brand-line]/         ← моделі лінійки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// API рути (Next.js Route Handlers):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/api/orders                                 ← POST: форма заявки → repair_orders у Directus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// Фаза 5 (uk + en):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/en/repair/[repair-slug]-[model-slug]/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/account/                                   ← кабінет користувача (Directus Auth)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/account/orders/                            ← замовлення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/shop/                                      ← каталог товарів + оплата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5.2 Next.js App Router структура файлів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frontend/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app/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[locale]/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remont/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page.tsx                                        ← /remont/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[category]/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  page.tsx                                      ← /remont/[category]/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  [manufacturer]/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    page.tsx                                    ← /remont/[cat]/[mfr]/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[repairSlug]/                                   ← /remont/[repair-model]/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    page.tsx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brand/[manufacturer]/page.tsx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brand/[manufacturer]/[brandLine]/page.tsx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api/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  orders/route.ts                                   ← POST форма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lib/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directus.ts                                         ← Directus SDK client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pricing.ts                                          ← формула (TypeScript)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i18n/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uk.json                                             ← українська (default)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    en.json                                             ← англійська (Фаза 5)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Directus Flows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6.1 Ручний тригер: перерахунок ціни</w:t>
      </w:r>
    </w:p>
    <w:p>
      <w:r>
        <w:rPr>
          <w:rFonts w:ascii="Arial" w:cs="Arial" w:eastAsia="Arial" w:hAnsi="Arial"/>
          <w:sz w:val="22"/>
          <w:szCs w:val="22"/>
        </w:rPr>
        <w:t xml:space="preserve">Призначення: адмін обирає запис у Directus і натискає кнопку — перераховується effective_price і записується у sync_log.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тригера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(кнопка у панелі Directus)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Колекції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model_repair_catalog, repair_variants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Read item → 2. Розраховок формули (Custom Script) → 3. Update effective_price → 4. Write sync_log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6.2 Автоматичний тригер: щомісячний перерахунок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тригера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(cron)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Cron-вираз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 1 * *  (о 02:00, 1-го числа кожного місяця)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Price Recalculation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Read all active model_repair_catalog → 2. Перерахунок P + конкурентне коригування → 3. Update effective_price → 4. Інвалідувати Next.js ISR cache → 5. Write sync_log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6.3 Інші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Дія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novelty 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0 3 * * 1 (щопнеділя)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Оновити updated_at для всіх активних device_models → STORED Generated Column перегенерується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price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Щодення Cron 09:00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Перевірити is_stale у competitor_prices + part_cost_update_schedule. Емайл/Slack адміну.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order → Remonline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Тригер: створення repair_orders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Передати новий тікет в Remonline API. Фаза 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Directus Health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Щодення Cron 07:00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Самоперевірка: GET /server/health → якщо 200 OK. При помилці → email.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hAnsi="Arial"/>
          <w:b/>
          <w:color w:val="1A3A5C"/>
          <w:sz w:val="36"/>
          <w:szCs w:val="36"/>
        </w:rPr>
        <w:t>7. n8n — Автопарсинг цін конкурентів</w:t>
      </w:r>
    </w:p>
    <w:p>
      <w:pPr>
        <w:pStyle w:val="Heading2"/>
      </w:pPr>
      <w:r>
        <w:rPr>
          <w:rFonts w:ascii="Arial" w:cs="Arial" w:hAnsi="Arial"/>
          <w:b/>
          <w:color w:val="1F618D"/>
          <w:sz w:val="28"/>
          <w:szCs w:val="28"/>
        </w:rPr>
        <w:t>7.1 Архітектура</w:t>
      </w:r>
    </w:p>
    <w:p>
      <w:r>
        <w:rPr>
          <w:rFonts w:ascii="Arial" w:cs="Arial" w:hAnsi="Arial"/>
          <w:sz w:val="22"/>
          <w:szCs w:val="22"/>
        </w:rPr>
        <w:t xml:space="preserve">n8n розгортається self-hosted як окремий Docker-сервіс на тому ж VPS. Робоча схема: n8n за розкладом парсить сторінки конкурентів, порівнює з точною ціною у Directus і записує результат у competitor_prices через Directus REST API.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hAnsi="Arial"/>
          <w:b/>
          <w:color w:val="1F618D"/>
          <w:sz w:val="28"/>
          <w:szCs w:val="28"/>
        </w:rPr>
        <w:t>7.2 Docker Compose: додати n8n до сервісів</w:t>
      </w:r>
    </w:p>
    <w:p>
      <w:r>
        <w:rPr>
          <w:rFonts w:ascii="Courier New" w:cs="Courier New" w:hAnsi="Courier New"/>
          <w:sz w:val="18"/>
          <w:szCs w:val="18"/>
          <w:color w:val="1A3A52"/>
        </w:rPr>
        <w:t xml:space="preserve">  n8n:
    image: n8nio/n8n:latest
    restart: always
    environment:
      N8N_BASIC_AUTH_ACTIVE: "true"
      N8N_BASIC_AUTH_USER: ${N8N_USER}
      N8N_BASIC_AUTH_PASSWORD: ${N8N_PASSWORD}
      WEBHOOK_URL: https://n8n.helloservice.ua
    volumes: [n8n_data:/home/node/.n8n]
    networks: [internal, web]
    labels: [nginx routing to n8n.helloservice.ua]
volumes:
  n8n_data: {}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hAnsi="Arial"/>
          <w:b/>
          <w:color w:val="1F618D"/>
          <w:sz w:val="28"/>
          <w:szCs w:val="28"/>
        </w:rPr>
        <w:t>7.3 Workflow: парсинг цін конкурентів</w:t>
      </w:r>
    </w:p>
    <w:p>
      <w:r>
        <w:rPr>
          <w:rFonts w:ascii="Courier New" w:cs="Courier New" w:hAnsi="Courier New"/>
          <w:sz w:val="18"/>
          <w:szCs w:val="18"/>
          <w:color w:val="1A3A52"/>
        </w:rPr>
        <w:t xml:space="preserve">Schedule trigger (cron: за таймером з 4.2.1)
  ↓
HTTP Request: GET сторінка конкурента (напр. /remont/zamina-displeya-iphone-15-pro/)
  ↓
HTML Extract: витягти ціну за CSS-селектором (індивідуально для кожного конкурента)
  ↓
IF: ціна змінилась?
  ├─ ТАК: POST /items/competitor_prices в Directus API
  └─ НІ: оновити checked_at (підтвердження актуальності)
  ↓
Directus Flow trigger (webhook): перерахунок effective_price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hAnsi="Arial"/>
          <w:b/>
          <w:color w:val="1F618D"/>
          <w:sz w:val="28"/>
          <w:szCs w:val="28"/>
        </w:rPr>
        <w:t>7.4 Конфігурація розкладу (stale_threshold_days)</w:t>
      </w:r>
    </w:p>
    <w:p>
      <w:r>
        <w:rPr>
          <w:rFonts w:ascii="Arial" w:cs="Arial" w:hAnsi="Arial"/>
          <w:sz w:val="22"/>
          <w:szCs w:val="22"/>
        </w:rPr>
        <w:t xml:space="preserve">Розклад n8n відповідає таймерам з розділу 4.2.1: щомісяця (моделі до 12 міс.), раз на 3 міс. (12–24 міс.), раз на 6 міс. (понад 24 міс.). Окремого Workflow для кожної групи віку з відповідним cron-виразом.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hAnsi="Arial"/>
          <w:b/>
          <w:color w:val="1F618D"/>
          <w:sz w:val="28"/>
          <w:szCs w:val="28"/>
        </w:rPr>
        <w:t>7.5 Обмеження та рекомендації</w:t>
      </w:r>
    </w:p>
    <w:p>
      <w:pPr>
        <w:numPr>
          <w:ilvl w:val="0"/>
          <w:numId w:val="1"/>
        </w:numPr>
      </w:pPr>
      <w:r>
        <w:rPr>
          <w:rFonts w:ascii="Arial" w:cs="Arial" w:hAnsi="Arial"/>
          <w:sz w:val="22"/>
          <w:szCs w:val="22"/>
        </w:rPr>
        <w:t xml:space="preserve">HTML Extract працює лише для статичних сторінок. Якщо конкурент на React/Vue SPA — замінити HTTP Request на Headless Chrome (n8n має вбудований вузол через Puppeteer node).</w:t>
      </w:r>
    </w:p>
    <w:p>
      <w:pPr>
        <w:numPr>
          <w:ilvl w:val="0"/>
          <w:numId w:val="1"/>
        </w:numPr>
      </w:pPr>
      <w:r>
        <w:rPr>
          <w:rFonts w:ascii="Arial" w:cs="Arial" w:hAnsi="Arial"/>
          <w:sz w:val="22"/>
          <w:szCs w:val="22"/>
        </w:rPr>
        <w:t xml:space="preserve">CSS-селектори для кожного конкурента налаштовуються вручну в competitor_prices.source_url один раз і підтримуються у Directus.</w:t>
      </w:r>
    </w:p>
    <w:p>
      <w:pPr>
        <w:numPr>
          <w:ilvl w:val="0"/>
          <w:numId w:val="1"/>
        </w:numPr>
      </w:pPr>
      <w:r>
        <w:rPr>
          <w:rFonts w:ascii="Arial" w:cs="Arial" w:hAnsi="Arial"/>
          <w:sz w:val="22"/>
          <w:szCs w:val="22"/>
        </w:rPr>
        <w:t xml:space="preserve">При зміні структури сайту конкурента парсер ламається — Workflow треба оновити вручну. Це нормальна вартість підтримки будь-якого парсера.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1"/>
      </w:pPr>
      <w:r>
        <w:rPr>
          <w:rFonts w:ascii="Arial" w:cs="Arial" w:hAnsi="Arial"/>
          <w:b/>
          <w:color w:val="1A3A5C"/>
          <w:sz w:val="36"/>
          <w:szCs w:val="36"/>
        </w:rPr>
        <w:t>8. Аналітика та SEO-моніторинг</w:t>
      </w:r>
    </w:p>
    <w:p>
      <w:pPr>
        <w:pStyle w:val="Heading2"/>
      </w:pPr>
      <w:r>
        <w:rPr>
          <w:rFonts w:ascii="Arial" w:cs="Arial" w:hAnsi="Arial"/>
          <w:b/>
          <w:color w:val="1F618D"/>
          <w:sz w:val="28"/>
          <w:szCs w:val="28"/>
        </w:rPr>
        <w:t>8.1 Три ключові метрики</w:t>
      </w:r>
    </w:p>
    <w:p>
      <w:pPr>
        <w:pStyle w:val="Heading3"/>
      </w:pPr>
      <w:r>
        <w:rPr>
          <w:rFonts w:ascii="Arial" w:cs="Arial" w:hAnsi="Arial"/>
          <w:b/>
          <w:color w:val="2471A3"/>
          <w:sz w:val="24"/>
          <w:szCs w:val="24"/>
        </w:rPr>
        <w:t>1. Конверсія сторінки послуги → відправка форми</w:t>
      </w:r>
    </w:p>
    <w:p>
      <w:r>
        <w:rPr>
          <w:rFonts w:ascii="Arial" w:cs="Arial" w:hAnsi="Arial"/>
          <w:sz w:val="22"/>
          <w:szCs w:val="22"/>
        </w:rPr>
        <w:t xml:space="preserve">Головна бізнес-метрика: скільки відвідувачів, що побачили ціну, реально залишили заявку. Інструменти: Google Analytics 4 (подія form_submit на POST /api/orders) + Microsoft Clarity (запис сесій, теплові карти).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3"/>
      </w:pPr>
      <w:r>
        <w:rPr>
          <w:rFonts w:ascii="Arial" w:cs="Arial" w:hAnsi="Arial"/>
          <w:b/>
          <w:color w:val="2471A3"/>
          <w:sz w:val="24"/>
          <w:szCs w:val="24"/>
        </w:rPr>
        <w:t>2. Core Web Vitals (LCP + CLS)</w:t>
      </w:r>
    </w:p>
    <w:p>
      <w:r>
        <w:rPr>
          <w:rFonts w:ascii="Arial" w:cs="Arial" w:hAnsi="Arial"/>
          <w:sz w:val="22"/>
          <w:szCs w:val="22"/>
        </w:rPr>
        <w:t xml:space="preserve">LCP — як швидко клієнт бачить ціну. CLS — чи стрибує сторінка під час завантаження варіантів якості. Google використовує ці метрики для ранжування: для тисяч SSG-сторінок це прямо впливає на трафік. Інструменти: Google Search Console (розділ Core Web Vitals, реальні дані по всіх URL) + Web Vitals API у Next.js (next/web-vitals).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3"/>
      </w:pPr>
      <w:r>
        <w:rPr>
          <w:rFonts w:ascii="Arial" w:cs="Arial" w:hAnsi="Arial"/>
          <w:b/>
          <w:color w:val="2471A3"/>
          <w:sz w:val="24"/>
          <w:szCs w:val="24"/>
        </w:rPr>
        <w:t>3. Органічний трафік у розрізі моделей</w:t>
      </w:r>
    </w:p>
    <w:p>
      <w:r>
        <w:rPr>
          <w:rFonts w:ascii="Arial" w:cs="Arial" w:hAnsi="Arial"/>
          <w:sz w:val="22"/>
          <w:szCs w:val="22"/>
        </w:rPr>
        <w:t xml:space="preserve">Які пари {repair}+{model} реально приносять клієнтів, а які сторінки не індексуються. Дозволяє пріоритетизувати наповнення прайс-листа. Інструменти: Google Search Console (звіт запити з фільтром /remont/) + Looker Studio (зведений дашборд GA4 + GSC).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hAnsi="Arial"/>
          <w:b/>
          <w:color w:val="1F618D"/>
          <w:sz w:val="28"/>
          <w:szCs w:val="28"/>
        </w:rPr>
        <w:t>8.2 Інструменти та інтеграція</w:t>
      </w:r>
    </w:p>
    <w:p>
      <w:r>
        <w:rPr>
          <w:rFonts w:ascii="Courier New" w:cs="Courier New" w:hAnsi="Courier New"/>
          <w:sz w:val="18"/>
          <w:szCs w:val="18"/>
          <w:color w:val="1A3A52"/>
        </w:rPr>
        <w:t xml:space="preserve">Google Analytics 4
  └─ інтеграція: скрипт у _app.tsx через next/script
  └─ події: form_submit, page_view, repair_type_selected, quality_variant_selected
  └─ вартість: безкоштовно
Microsoft Clarity
  └─ інтеграція: скрипт у _app.tsx
  └─ дає: запис сесій, heatmaps, rage clicks
  └─ вартість: безкоштовно. Підключати з Dня 1 Фази 3.
Google Search Console
  └─ інтеграція: додати власника в GSC + sitemap.xml після запуску
  └─ дає: Core Web Vitals, індексація URL, запити по послугах
  └─ вартість: безкоштовно
Looker Studio
  └─ інтеграція: підключити GA4 + GSC як джерела даних
  └─ дає: зведений дашборд: трафік + конверсія + ТОП-100 сторінок послуг
  └─ вартість: безкоштовно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hAnsi="Arial"/>
          <w:b/>
          <w:color w:val="1F618D"/>
          <w:sz w:val="28"/>
          <w:szCs w:val="28"/>
        </w:rPr>
        <w:t>8.3 Коли підключати</w:t>
      </w:r>
    </w:p>
    <w:p>
      <w:pPr>
        <w:numPr>
          <w:ilvl w:val="0"/>
          <w:numId w:val="1"/>
        </w:numPr>
      </w:pPr>
      <w:r>
        <w:rPr>
          <w:rFonts w:ascii="Arial" w:cs="Arial" w:hAnsi="Arial"/>
          <w:sz w:val="22"/>
          <w:szCs w:val="22"/>
        </w:rPr>
        <w:t xml:space="preserve">GA4 + Clarity — з першого дня запуску Фази 3 (пасивно накопичує дані).</w:t>
      </w:r>
    </w:p>
    <w:p>
      <w:pPr>
        <w:numPr>
          <w:ilvl w:val="0"/>
          <w:numId w:val="1"/>
        </w:numPr>
      </w:pPr>
      <w:r>
        <w:rPr>
          <w:rFonts w:ascii="Arial" w:cs="Arial" w:hAnsi="Arial"/>
          <w:sz w:val="22"/>
          <w:szCs w:val="22"/>
        </w:rPr>
        <w:t xml:space="preserve">GSC — підлючити і подати sitemap в день міграції на helloservice.ua.</w:t>
      </w:r>
    </w:p>
    <w:p>
      <w:pPr>
        <w:numPr>
          <w:ilvl w:val="0"/>
          <w:numId w:val="1"/>
        </w:numPr>
      </w:pPr>
      <w:r>
        <w:rPr>
          <w:rFonts w:ascii="Arial" w:cs="Arial" w:hAnsi="Arial"/>
          <w:sz w:val="22"/>
          <w:szCs w:val="22"/>
        </w:rPr>
        <w:t xml:space="preserve">Looker Studio — після першого місяця з достатньою вибіркою даних у GA4.</w:t>
      </w:r>
    </w:p>
    <w:p>
      <w:r>
        <w:rPr>
          <w:rFonts w:ascii="Arial" w:cs="Arial" w:hAnsi="Arial"/>
          <w:sz w:val="22"/>
          <w:szCs w:val="22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Мультимовність (uk → en, Фаза 5)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7.1 Що робити вже зараз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Додати поля slug_en до device_models та repair_types (nullable — заповнюється у Фазі 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Увімкнути Directus Translations для контентних колекцій: інтерфейс готовий, поля порожні.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 Next.js: next-intl налаштувати з рутуванням [locale] (уже вбудовано у App Router).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Зберігати всі тексти у нейтральному форматі (без вбудованих мовних конструкцій).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Колекція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Поля для перекладу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перекладається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device_categories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h1_text, meta_title, meta_description, seo_text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slug, sort_order, is_active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slug, slug_en (окреме поле), labor_rate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ціни, slug, slug_en, is_premium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part_quality_types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slug, quality_tier, warranty_days_default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spare_parts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notes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seo_pages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h1, meta_title, meta_description, seo_text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page_type, FK-поля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part_risk_levels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slug, risk_markup_rate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7.2 URL-структура en (Фаза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// uk (default, без префіксу):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helloservice.ua/remont/zamina-displeya-iphone-15-pro/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// en (підкаталог /en/):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helloservice.ua/en/repair/screen-replacement-iphone-15-pro/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// hreflang: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&lt;link rel="alternate" hreflang="uk" href="https://helloservice.ua/remont/..."/&gt;</w:t>
            </w:r>
          </w:p>
          <w:p>
            <w:r>
              <w:rPr>
                <w:rFonts w:ascii="Courier New" w:cs="Courier New" w:eastAsia="Courier New" w:hAnsi="Courier New"/>
                <w:color w:val="1A3A52"/>
                <w:sz w:val="18"/>
                <w:szCs w:val="18"/>
              </w:rPr>
              <w:t xml:space="preserve">&lt;link rel="alternate" hreflang="en" href="https://helloservice.ua/en/repair/..."/&gt;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Слабкі місця архітектури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900"/>
        <w:gridCol w:w="5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Ризик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Рішення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novelty_markup_coefficient (STORED) не оновлюється автоматично зі плином часу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Flow UPDATE device_models SET updated_at=NOW() → triggers regeneration. Або: замінити на PostgreSQL 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is_stale як STORED column не оновлюється реального часу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competitor_prices_stale_view або розрахунок in-query при побудові дашборду.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розрахунок: при ~4000 записів Flow може зависнути через timeout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LIMIT/OFFSET батчами по 50. Зберігати progress у sync_log.metadata.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Відсутність staging: зміни тестуються на production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на іншому порту (--profile staging).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URLs у контенті: new.helloservice.ua після міграції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по усіх полях Directus + заміна у .env перед міграцією.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колізії: {repair}-{model} може співпасти для різних пар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 або Directus Hook: перевіряти унікальність слугу при збереженні.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перекладів: slug_en порожній до живого запуску 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5: fallback translation.en.name ?? name (на рівні Next.js або Directus display).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Remonline API: невідомі rate limits до Фази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Directus Flow: async черга (repair_orders.status = queued → retry).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План фаз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4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Ключові задачі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Інфраструктура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Compose: Directus + PostgreSQL + Nginx. Git-репозиторій. Адмін-панель.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Directus доступний на cms.helloservice.ua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Схема даних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Всі колекції (з §3). Translations. Стартові дані: ~50 моделей, 8 типів ремонту.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Prais-lyst в Directus. Schema snapshot у git.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Наповнення, n8n та Flows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Конкуренти. n8n: парсинг цін конкурентів. Flows (Recalculate, Stale Alert, Weekly Novelty). repair_orders.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Ціноутворення робоче, n8n парсить конкурентів, форма заявки.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 + Міграція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Next.js: всі сторінки §5.1. Tailwind + Figma. SEO: sitemap, schema.org, canonical. GA4 + Clarity + GSC. 301-редіректи. Перехід на helloservice.ua.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Сайт в продакшн.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Remonline CRM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API-аудит. Flow: repair_orders → тікет Remonline. Операційні метрики.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Операційна інтеграція.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Ітерація 2: Товари + Оплата + Кабінет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Колекція products. LiqPay/Stripe. Directus Auth + /account/. Система знижок. Англійська версія /en/.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+ мультимовність.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Статус всіх рішень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Питання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Версія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Вартість зберігання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Виключено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НДС/ПДВ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Виключено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Доставка (inbound + outbound)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Гарантійний резерв (warranty_reserves)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Ризик запчастини (part_risk_levels)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Вторинний ризик у Labor_Price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лише Labor_Price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Таймери цін конкурентів (30/90/180)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Таймери цін закупівлі (30/60/90/180)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Конкурентне коригування (is_target_service)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Варіанти якості (одна сторінка + repair_variants)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URL: категорії ієрарх. + послуги плоско (depth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brand_line + /brand/ маршрути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/ WooCommerce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Виключено. Стек: Directus + Next.js + PostgreSQL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Міграція домену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план (Фаза 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Remonline 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план (Фаза 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Мультимовність uk→en (Фаза 5), slug_en зарезервовано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формат послуг: {repair}-{model}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середовище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 Рекомендовано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Directus Health Check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v2.0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novelty_markup_coefficient Weekly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Товари + оплата + кабінет + en-версія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план (Фаза 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ТЗ v2.0 є фінальним документом для передачі Claude-агенту (Claude Code). Усі назви колекцій та полів фінальні. Стек: Directus + Next.js + PostgreSQL. Один VPS 6G.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Стор.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ТЗ: HelloService  v2.0  |  Directus + Next.js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DD7EE" w:sz="4" w:space="4"/>
      </w:pBd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2026-04-24T01:48:58.868Z</dcterms:created>
  <dcterms:modified xsi:type="dcterms:W3CDTF">2026-04-24T01:48:58.868Z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