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Сервис получения данных сотрудника (employees)</w:t>
      </w:r>
    </w:p>
    <w:p>
      <w:pPr>
        <w:jc w:val="center"/>
      </w:pPr>
      <w:r>
        <w:rPr>
          <w:color w:val="606060"/>
          <w:sz w:val="20"/>
        </w:rPr>
        <w:t>Инструкция для внешней интеграции. 1С:ЗУП, публикация Holding_ZUP</w:t>
      </w:r>
    </w:p>
    <w:p>
      <w:r>
        <w:t>Сервис возвращает по ФИО сотрудника его организацию, подразделение, табельный номер и должность.</w:t>
      </w:r>
    </w:p>
    <w:p>
      <w:pPr>
        <w:pStyle w:val="Heading1"/>
      </w:pPr>
      <w:r>
        <w:t>1. Запрос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GET http://10.12.15.112/Holding_ZUP/hs/employees?name1=Денис&amp;name2=Шимонов&amp;name3=Викторович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Часть ФИО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Имя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Денис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Фамилия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Шимонов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Отчество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Викторович</w:t>
            </w:r>
          </w:p>
        </w:tc>
      </w:tr>
    </w:tbl>
    <w:p/>
    <w:p>
      <w:r>
        <w:t>Внимание: name1 — это имя, фамилия передаётся в name2. Порядок не совпадает с привычным «Фамилия Имя Отчество».</w:t>
      </w:r>
    </w:p>
    <w:p>
      <w:r>
        <w:t>Значения содержат кириллицу, поэтому при сборке URL в коде их нужно кодировать в percent-encoding UTF-8 (urlencode / КодироватьСтроку). Готовые HTTP-клиенты делают это сами.</w:t>
      </w:r>
    </w:p>
    <w:p>
      <w:pPr>
        <w:pStyle w:val="Heading1"/>
      </w:pPr>
      <w:r>
        <w:t>2. Авторизация</w:t>
      </w:r>
    </w:p>
    <w:p>
      <w:r>
        <w:t>Basic-аутентификация, логин и пароль пользователя 1С: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Authorization: Basic &lt;base64(логин:пароль)&gt;</w:t>
      </w:r>
    </w:p>
    <w:p>
      <w:r>
        <w:t>Без заголовка сервис отвечает 401 Unauthorized с WWW-Authenticate: Basic realm="1C:Enterprise 8.3". Логин и пароль запрашиваются у администратора 1С отдельно под каждую систему-потребителя.</w:t>
      </w:r>
    </w:p>
    <w:p>
      <w:pPr>
        <w:pStyle w:val="Heading1"/>
      </w:pPr>
      <w:r>
        <w:t>3. Ответ</w:t>
      </w:r>
    </w:p>
    <w:p>
      <w:r>
        <w:t>JSON-массив. Массив приходит всегда, в том числе для одного сотрудника, — разбирайте результат как коллекцию.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[</w:t>
        <w:br/>
        <w:t xml:space="preserve">  {</w:t>
        <w:br/>
        <w:t xml:space="preserve">    "organization": "ООО \"ЛибретикГрупп\"",</w:t>
        <w:br/>
        <w:t xml:space="preserve">    "division": "Отдел информационных технологий",</w:t>
        <w:br/>
        <w:t xml:space="preserve">    "number": "0600-00375",</w:t>
        <w:br/>
        <w:t xml:space="preserve">    "job": "инженер-программист",</w:t>
        <w:br/>
        <w:t xml:space="preserve">    "name1": "Денис",</w:t>
        <w:br/>
        <w:t xml:space="preserve">    "name2": "Шимонов",</w:t>
        <w:br/>
        <w:t xml:space="preserve">    "name3": "Викторович"</w:t>
        <w:br/>
        <w:t xml:space="preserve">  }</w:t>
        <w:br/>
        <w:t>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Тип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строка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Организация-работодатель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division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строка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Подразделение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строка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Табельный номер. Только строка: есть дефис и ведущие нули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job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строка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Должность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name1 / name2 / name3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строка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Имя / фамилия / отчество из запроса</w:t>
            </w:r>
          </w:p>
        </w:tc>
      </w:tr>
    </w:tbl>
    <w:p/>
    <w:p>
      <w:r>
        <w:t>Сервис отдаёт заголовок Content-Type: text/html, хотя в теле JSON. Разбирайте тело как JSON не глядя на заголовок: response.json() и автоматическая десериализация по типу содержимого на таком ответе падают.</w:t>
      </w:r>
    </w:p>
    <w:p>
      <w:pPr>
        <w:pStyle w:val="Heading1"/>
      </w:pPr>
      <w:r>
        <w:t>4. Коды ответа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Код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Причина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Что делать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Запрос обработан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Разобрать JSON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Нет заголовка Authorization, неверный пароль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Проверить учётные данные, повтор не поможет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У пользователя нет прав на сервис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Обратиться к администратору 1С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Ошибка в адресе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Сверить URL с разделом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Ошибка внутри сервиса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Сообщить владельцу сервиса время запроса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База недоступна или нет лицензий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Повторить с задержкой</w:t>
            </w:r>
          </w:p>
        </w:tc>
      </w:tr>
    </w:tbl>
    <w:p/>
    <w:p>
      <w:pPr>
        <w:pStyle w:val="Heading1"/>
      </w:pPr>
      <w:r>
        <w:t>5. Пример вызова</w:t>
      </w:r>
    </w:p>
    <w:p>
      <w:pPr>
        <w:spacing w:after="120"/>
        <w:ind w:left="240"/>
      </w:pPr>
      <w:r>
        <w:rPr>
          <w:rFonts w:ascii="Consolas" w:hAnsi="Consolas"/>
          <w:sz w:val="18"/>
        </w:rPr>
        <w:t>curl -u 'логин:пароль' -G \</w:t>
        <w:br/>
        <w:t xml:space="preserve">     'http://10.12.15.112/Holding_ZUP/hs/employees' \</w:t>
        <w:br/>
        <w:t xml:space="preserve">     --data-urlencode 'name1=Денис' \</w:t>
        <w:br/>
        <w:t xml:space="preserve">     --data-urlencode 'name2=Шимонов' \</w:t>
        <w:br/>
        <w:t xml:space="preserve">     --data-urlencode 'name3=Викторович'</w:t>
      </w:r>
    </w:p>
    <w:p>
      <w:pPr>
        <w:pStyle w:val="Heading1"/>
      </w:pPr>
      <w:r>
        <w:t>6. Требования к интеграции</w:t>
      </w:r>
    </w:p>
    <w:p>
      <w:pPr>
        <w:pStyle w:val="ListBullet"/>
      </w:pPr>
      <w:r>
        <w:t>Пароль хранить в секрет-хранилище или переменных окружения, не в коде.</w:t>
      </w:r>
    </w:p>
    <w:p>
      <w:pPr>
        <w:pStyle w:val="ListBullet"/>
      </w:pPr>
      <w:r>
        <w:t>Указывать таймаут запроса (рекомендуется 30 секунд) и корректно обрабатывать 503 — база может быть недоступна во время обновления.</w:t>
      </w:r>
    </w:p>
    <w:p>
      <w:pPr>
        <w:pStyle w:val="ListBullet"/>
      </w:pPr>
      <w:r>
        <w:t>Публикация работает по HTTP без TLS, доступна только из внутренней сети. Сервис отдаёт персональные данные, передача их за пределы согласованного контура не допускается.</w:t>
      </w:r>
    </w:p>
    <w:p>
      <w:pPr>
        <w:pStyle w:val="ListBullet"/>
      </w:pPr>
      <w:r>
        <w:t>Ограничение на частоту запросов не задано; при массовой обработке ФИО делайте вызовы последовательно.</w:t>
      </w:r>
    </w:p>
    <w:p>
      <w:pPr>
        <w:pStyle w:val="Heading1"/>
      </w:pPr>
      <w:r>
        <w:t>7. Уточнить у владельца сервиса</w:t>
      </w:r>
    </w:p>
    <w:p>
      <w:pPr>
        <w:pStyle w:val="ListBullet"/>
      </w:pPr>
      <w:r>
        <w:t>Обязательны ли все три параметра и можно ли искать только по фамилии.</w:t>
      </w:r>
    </w:p>
    <w:p>
      <w:pPr>
        <w:pStyle w:val="ListBullet"/>
      </w:pPr>
      <w:r>
        <w:t>Учитывается ли регистр и работает ли поиск по неполному значению.</w:t>
      </w:r>
    </w:p>
    <w:p>
      <w:pPr>
        <w:pStyle w:val="ListBullet"/>
      </w:pPr>
      <w:r>
        <w:t>Что возвращается, если сотрудник не найден: пустой массив или ошибка.</w:t>
      </w:r>
    </w:p>
    <w:p>
      <w:pPr>
        <w:pStyle w:val="ListBullet"/>
      </w:pPr>
      <w:r>
        <w:t>Попадают ли в ответ уволенные сотрудники и совместители (может ли на одного человека прийти несколько записей).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