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jc w:val="center"/>
      </w:pPr>
      <w:r>
        <w:drawing>
          <wp:inline distT="0" distB="0" distL="0" distR="0">
            <wp:extent cx="2095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2009775"/>
                    </a:xfrm>
                    <a:prstGeom prst="rect">
                      <a:avLst/>
                    </a:prstGeom>
                  </pic:spPr>
                </pic:pic>
              </a:graphicData>
            </a:graphic>
          </wp:inline>
        </w:drawing>
      </w:r>
    </w:p>
    <w:p>
      <w:pPr>
        <w:spacing w:after="500"/>
      </w:pPr>
    </w:p>
    <w:p>
      <w:pPr>
        <w:spacing w:after="60"/>
        <w:jc w:val="center"/>
      </w:pPr>
      <w:r>
        <w:rPr>
          <w:rFonts w:ascii="Calibri" w:cs="Calibri" w:eastAsia="Calibri" w:hAnsi="Calibri"/>
          <w:b/>
          <w:bCs/>
          <w:color w:val="EF6C2F"/>
          <w:spacing w:val="90"/>
          <w:sz w:val="26"/>
          <w:szCs w:val="26"/>
        </w:rPr>
        <w:t xml:space="preserve">BUSINESS PLAN</w:t>
      </w:r>
    </w:p>
    <w:p>
      <w:pPr>
        <w:spacing w:after="220"/>
        <w:jc w:val="center"/>
      </w:pPr>
      <w:r>
        <w:rPr>
          <w:rFonts w:ascii="Calibri" w:cs="Calibri" w:eastAsia="Calibri" w:hAnsi="Calibri"/>
          <w:i/>
          <w:iCs/>
          <w:color w:val="154C56"/>
          <w:sz w:val="30"/>
          <w:szCs w:val="30"/>
        </w:rPr>
        <w:t xml:space="preserve">Livraison premium au Cameroun</w:t>
      </w:r>
    </w:p>
    <w:p>
      <w:pPr>
        <w:pBdr>
          <w:top w:val="single" w:color="DDE7E7" w:sz="6" w:space="14"/>
        </w:pBdr>
        <w:spacing w:after="40"/>
        <w:jc w:val="center"/>
      </w:pPr>
      <w:r>
        <w:rPr>
          <w:rFonts w:ascii="Calibri" w:cs="Calibri" w:eastAsia="Calibri" w:hAnsi="Calibri"/>
        </w:rPr>
        <w:t xml:space="preserve"/>
      </w:r>
    </w:p>
    <w:p>
      <w:pPr>
        <w:spacing w:after="900"/>
        <w:jc w:val="center"/>
      </w:pPr>
      <w:r>
        <w:rPr>
          <w:rFonts w:ascii="Calibri" w:cs="Calibri" w:eastAsia="Calibri" w:hAnsi="Calibri"/>
          <w:color w:val="5C6E71"/>
          <w:sz w:val="19"/>
          <w:szCs w:val="19"/>
        </w:rPr>
        <w:t xml:space="preserve">Strategie · Operations · Monetisation · Projections financieres · Feuille de route</w:t>
      </w: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none" w:color="FFFFFF" w:sz="0"/>
              <w:bottom w:val="none" w:color="FFFFFF" w:sz="0"/>
              <w:right w:val="none" w:color="FFFFFF" w:sz="0"/>
            </w:tcBorders>
            <w:shd w:fill="154C56" w:val="clear"/>
            <w:tcMar>
              <w:top w:type="dxa" w:w="90"/>
              <w:left w:type="dxa" w:w="0"/>
              <w:bottom w:type="dxa" w:w="90"/>
              <w:right w:type="dxa" w:w="0"/>
            </w:tcMar>
          </w:tcPr>
          <w:p/>
        </w:tc>
      </w:tr>
    </w:tbl>
    <w:p>
      <w:pPr>
        <w:spacing w:after="40" w:before="220"/>
        <w:jc w:val="center"/>
      </w:pPr>
      <w:r>
        <w:rPr>
          <w:rFonts w:ascii="Calibri" w:cs="Calibri" w:eastAsia="Calibri" w:hAnsi="Calibri"/>
          <w:color w:val="5C6E71"/>
          <w:sz w:val="18"/>
          <w:szCs w:val="18"/>
        </w:rPr>
        <w:t xml:space="preserve">Version Juillet 2026 — Document confidentiel</w:t>
      </w:r>
    </w:p>
    <w:p>
      <w:pPr>
        <w:jc w:val="center"/>
      </w:pPr>
      <w:r>
        <w:rPr>
          <w:rFonts w:ascii="Calibri" w:cs="Calibri" w:eastAsia="Calibri" w:hAnsi="Calibri"/>
          <w:color w:val="5C6E71"/>
          <w:sz w:val="18"/>
          <w:szCs w:val="18"/>
        </w:rPr>
        <w:t xml:space="preserve">Prepare pour usage interne et partenaires strategiques</w:t>
      </w:r>
    </w:p>
    <w:p>
      <w:r>
        <w:br w:type="page"/>
      </w:r>
    </w:p>
    <w:p>
      <w:pPr>
        <w:sectPr>
          <w:pgSz w:w="11906" w:h="16838" w:orient="portrait"/>
          <w:pgMar w:top="1000" w:right="0" w:bottom="1000" w:left="0" w:header="708" w:footer="708" w:gutter="0"/>
          <w:pgNumType/>
          <w:docGrid w:linePitch="360"/>
        </w:sectPr>
      </w:pPr>
    </w:p>
    <w:p>
      <w:pPr>
        <w:spacing w:after="40" w:before="0"/>
      </w:pPr>
      <w:r>
        <w:rPr>
          <w:rFonts w:ascii="Calibri" w:cs="Calibri" w:eastAsia="Calibri" w:hAnsi="Calibri"/>
          <w:b/>
          <w:bCs/>
          <w:color w:val="EF6C2F"/>
          <w:spacing w:val="24"/>
          <w:sz w:val="18"/>
          <w:szCs w:val="18"/>
        </w:rPr>
        <w:t xml:space="preserve">SOMMAIRE</w:t>
      </w:r>
    </w:p>
    <w:p>
      <w:pPr>
        <w:spacing w:after="220" w:before="0"/>
      </w:pPr>
      <w:r>
        <w:rPr>
          <w:rFonts w:ascii="Calibri" w:cs="Calibri" w:eastAsia="Calibri" w:hAnsi="Calibri"/>
          <w:b/>
          <w:bCs/>
          <w:color w:val="154C56"/>
          <w:sz w:val="40"/>
          <w:szCs w:val="40"/>
        </w:rPr>
        <w:t xml:space="preserve">Table des matieres</w:t>
      </w:r>
    </w:p>
    <w:p>
      <w:pPr>
        <w:spacing w:after="260" w:before="0" w:line="288"/>
        <w:jc w:val="left"/>
      </w:pPr>
      <w:r>
        <w:rPr>
          <w:rFonts w:ascii="Calibri" w:cs="Calibri" w:eastAsia="Calibri" w:hAnsi="Calibri"/>
          <w:i/>
          <w:iCs/>
          <w:color w:val="5C6E71"/>
          <w:sz w:val="18"/>
          <w:szCs w:val="18"/>
        </w:rPr>
        <w:t xml:space="preserve">Cette table se met a jour automatiquement dans Word (clic droit -&gt; Mettre a jour les champs, ou F9).</w:t>
      </w:r>
    </w:p>
    <w:sdt>
      <w:sdtPr>
        <w:alias w:val="Sommaire"/>
      </w:sdtPr>
      <w:sdtContent>
        <w:p>
          <w:r>
            <w:fldChar w:fldCharType="begin" w:dirty="true"/>
            <w:instrText xml:space="preserve">TOC \h \o "1-1"</w:instrText>
            <w:fldChar w:fldCharType="separate"/>
          </w:r>
        </w:p>
        <w:p>
          <w:r>
            <w:fldChar w:fldCharType="end"/>
          </w:r>
        </w:p>
      </w:sdtContent>
    </w:sdt>
    <w:p>
      <w:r>
        <w:br w:type="page"/>
      </w:r>
    </w:p>
    <w:p>
      <w:pPr>
        <w:pageBreakBefore/>
        <w:spacing w:after="40" w:before="0"/>
      </w:pPr>
      <w:r>
        <w:rPr>
          <w:rFonts w:ascii="Calibri" w:cs="Calibri" w:eastAsia="Calibri" w:hAnsi="Calibri"/>
          <w:b/>
          <w:bCs/>
          <w:color w:val="EF6C2F"/>
          <w:spacing w:val="24"/>
          <w:sz w:val="18"/>
          <w:szCs w:val="18"/>
        </w:rPr>
        <w:t xml:space="preserve">PARTIE I — CADRAGE STRATEGIQUE</w:t>
      </w:r>
    </w:p>
    <w:p>
      <w:pPr>
        <w:pStyle w:val="Heading1"/>
      </w:pPr>
      <w:r>
        <w:rPr>
          <w:rFonts w:ascii="Calibri" w:cs="Calibri" w:eastAsia="Calibri" w:hAnsi="Calibri"/>
        </w:rPr>
        <w:t xml:space="preserve">01   Resume executif</w:t>
      </w:r>
    </w:p>
    <w:p>
      <w:pPr>
        <w:spacing w:after="160" w:before="0" w:line="288"/>
        <w:jc w:val="both"/>
      </w:pPr>
      <w:r>
        <w:rPr>
          <w:rFonts w:ascii="Calibri" w:cs="Calibri" w:eastAsia="Calibri" w:hAnsi="Calibri"/>
          <w:color w:val="202C2F"/>
          <w:sz w:val="22"/>
          <w:szCs w:val="22"/>
        </w:rPr>
        <w:t xml:space="preserve">Yamo est une plateforme de livraison de repas et de produits vendus par des restaurants au Cameroun. L'application couvre trois experiences principales — client, restaurant et livreur — appuyees par un back-office admin qui valide les candidatures, suit les commandes, gere le catalogue et pilote l'activite.</w:t>
      </w:r>
    </w:p>
    <w:p>
      <w:pPr>
        <w:spacing w:after="160" w:before="0" w:line="288"/>
        <w:jc w:val="both"/>
      </w:pPr>
      <w:r>
        <w:rPr>
          <w:rFonts w:ascii="Calibri" w:cs="Calibri" w:eastAsia="Calibri" w:hAnsi="Calibri"/>
          <w:color w:val="202C2F"/>
          <w:sz w:val="22"/>
          <w:szCs w:val="22"/>
        </w:rPr>
        <w:t xml:space="preserve">La proposition centrale est simple : permettre aux clients de commander facilement aupres de restaurants locaux fiables, donner aux restaurants un canal digital pret a vendre, et synchroniser les livreurs avec le temps reel de preparation des repas.</w:t>
      </w:r>
    </w:p>
    <w:p>
      <w:pPr>
        <w:pBdr>
          <w:left w:val="single" w:color="EF6C2F" w:sz="24" w:space="12"/>
        </w:pBdr>
        <w:spacing w:after="200" w:before="120"/>
        <w:ind w:left="260"/>
      </w:pPr>
      <w:r>
        <w:rPr>
          <w:rFonts w:ascii="Calibri" w:cs="Calibri" w:eastAsia="Calibri" w:hAnsi="Calibri"/>
          <w:i/>
          <w:iCs/>
          <w:color w:val="154C56"/>
          <w:sz w:val="24"/>
          <w:szCs w:val="24"/>
        </w:rPr>
        <w:t xml:space="preserve">Positionnement : « la livraison locale fiable, rapide et structuree », deployee d'abord a Douala, puis a Yaounde, puis dans les grandes villes du Cameroun.</w:t>
      </w:r>
    </w:p>
    <w:p>
      <w:pPr>
        <w:spacing w:after="160" w:before="0" w:line="288"/>
        <w:jc w:val="both"/>
      </w:pPr>
      <w:r>
        <w:rPr>
          <w:rFonts w:ascii="Calibri" w:cs="Calibri" w:eastAsia="Calibri" w:hAnsi="Calibri"/>
          <w:color w:val="202C2F"/>
          <w:sz w:val="22"/>
          <w:szCs w:val="22"/>
        </w:rPr>
        <w:t xml:space="preserve">Le marche cible est porte par l'urbanisation, la croissance de l'usage mobile, l'adoption des paiements digitaux et une demande croissante de services pratiques dans les grandes villes.</w:t>
      </w:r>
    </w:p>
    <w:p>
      <w:pPr>
        <w:spacing w:after="60"/>
      </w:pPr>
    </w:p>
    <w:p>
      <w:pPr>
        <w:pStyle w:val="Heading3"/>
      </w:pPr>
      <w:r>
        <w:rPr>
          <w:rFonts w:ascii="Calibri" w:cs="Calibri" w:eastAsia="Calibri" w:hAnsi="Calibri"/>
        </w:rPr>
        <w:t xml:space="preserve">Objectifs a 36 mois</w:t>
      </w:r>
    </w:p>
    <w:p>
      <w:pPr>
        <w:spacing w:after="80"/>
      </w:pP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2400"/>
        <w:gridCol w:w="2400"/>
        <w:gridCol w:w="2400"/>
        <w:gridCol w:w="2400"/>
      </w:tblGrid>
      <w:tr>
        <w:tc>
          <w:tcPr>
            <w:tcW w:type="dxa" w:w="2400"/>
            <w:tcBorders>
              <w:top w:val="none" w:color="FFFFFF" w:sz="0"/>
              <w:left w:val="none" w:color="FFFFFF" w:sz="0"/>
              <w:bottom w:val="none" w:color="FFFFFF" w:sz="0"/>
              <w:right w:val="none" w:color="FFFFFF" w:sz="0"/>
            </w:tcBorders>
            <w:shd w:fill="154C56" w:val="clear"/>
            <w:tcMar>
              <w:top w:type="dxa" w:w="220"/>
              <w:left w:type="dxa" w:w="140"/>
              <w:bottom w:type="dxa" w:w="220"/>
              <w:right w:type="dxa" w:w="140"/>
            </w:tcMar>
            <w:vAlign w:val="center"/>
          </w:tcPr>
          <w:p>
            <w:pPr>
              <w:spacing w:after="60"/>
              <w:jc w:val="center"/>
            </w:pPr>
            <w:r>
              <w:rPr>
                <w:rFonts w:ascii="Calibri" w:cs="Calibri" w:eastAsia="Calibri" w:hAnsi="Calibri"/>
                <w:b/>
                <w:bCs/>
                <w:color w:val="FFFFFF"/>
                <w:sz w:val="40"/>
                <w:szCs w:val="40"/>
              </w:rPr>
              <w:t xml:space="preserve">1,3 M</w:t>
            </w:r>
          </w:p>
          <w:p>
            <w:pPr>
              <w:jc w:val="center"/>
            </w:pPr>
            <w:r>
              <w:rPr>
                <w:rFonts w:ascii="Calibri" w:cs="Calibri" w:eastAsia="Calibri" w:hAnsi="Calibri"/>
                <w:color w:val="FFFFFF"/>
                <w:sz w:val="17"/>
                <w:szCs w:val="17"/>
              </w:rPr>
              <w:t xml:space="preserve">commandes annuelles visees en annee 3</w:t>
            </w:r>
          </w:p>
        </w:tc>
        <w:tc>
          <w:tcPr>
            <w:tcW w:type="dxa" w:w="2400"/>
            <w:tcBorders>
              <w:top w:val="none" w:color="FFFFFF" w:sz="0"/>
              <w:left w:val="none" w:color="FFFFFF" w:sz="0"/>
              <w:bottom w:val="none" w:color="FFFFFF" w:sz="0"/>
              <w:right w:val="none" w:color="FFFFFF" w:sz="0"/>
            </w:tcBorders>
            <w:shd w:fill="EF6C2F" w:val="clear"/>
            <w:tcMar>
              <w:top w:type="dxa" w:w="220"/>
              <w:left w:type="dxa" w:w="140"/>
              <w:bottom w:type="dxa" w:w="220"/>
              <w:right w:type="dxa" w:w="140"/>
            </w:tcMar>
            <w:vAlign w:val="center"/>
          </w:tcPr>
          <w:p>
            <w:pPr>
              <w:spacing w:after="60"/>
              <w:jc w:val="center"/>
            </w:pPr>
            <w:r>
              <w:rPr>
                <w:rFonts w:ascii="Calibri" w:cs="Calibri" w:eastAsia="Calibri" w:hAnsi="Calibri"/>
                <w:b/>
                <w:bCs/>
                <w:color w:val="FFFFFF"/>
                <w:sz w:val="40"/>
                <w:szCs w:val="40"/>
              </w:rPr>
              <w:t xml:space="preserve">1,87 Md</w:t>
            </w:r>
          </w:p>
          <w:p>
            <w:pPr>
              <w:jc w:val="center"/>
            </w:pPr>
            <w:r>
              <w:rPr>
                <w:rFonts w:ascii="Calibri" w:cs="Calibri" w:eastAsia="Calibri" w:hAnsi="Calibri"/>
                <w:color w:val="FFFFFF"/>
                <w:sz w:val="17"/>
                <w:szCs w:val="17"/>
              </w:rPr>
              <w:t xml:space="preserve">FCFA de revenu net annuel en annee 3</w:t>
            </w:r>
          </w:p>
        </w:tc>
        <w:tc>
          <w:tcPr>
            <w:tcW w:type="dxa" w:w="2400"/>
            <w:tcBorders>
              <w:top w:val="none" w:color="FFFFFF" w:sz="0"/>
              <w:left w:val="none" w:color="FFFFFF" w:sz="0"/>
              <w:bottom w:val="none" w:color="FFFFFF" w:sz="0"/>
              <w:right w:val="none" w:color="FFFFFF" w:sz="0"/>
            </w:tcBorders>
            <w:shd w:fill="154C56" w:val="clear"/>
            <w:tcMar>
              <w:top w:type="dxa" w:w="220"/>
              <w:left w:type="dxa" w:w="140"/>
              <w:bottom w:type="dxa" w:w="220"/>
              <w:right w:type="dxa" w:w="140"/>
            </w:tcMar>
            <w:vAlign w:val="center"/>
          </w:tcPr>
          <w:p>
            <w:pPr>
              <w:spacing w:after="60"/>
              <w:jc w:val="center"/>
            </w:pPr>
            <w:r>
              <w:rPr>
                <w:rFonts w:ascii="Calibri" w:cs="Calibri" w:eastAsia="Calibri" w:hAnsi="Calibri"/>
                <w:b/>
                <w:bCs/>
                <w:color w:val="FFFFFF"/>
                <w:sz w:val="40"/>
                <w:szCs w:val="40"/>
              </w:rPr>
              <w:t xml:space="preserve">An. 2</w:t>
            </w:r>
          </w:p>
          <w:p>
            <w:pPr>
              <w:jc w:val="center"/>
            </w:pPr>
            <w:r>
              <w:rPr>
                <w:rFonts w:ascii="Calibri" w:cs="Calibri" w:eastAsia="Calibri" w:hAnsi="Calibri"/>
                <w:color w:val="FFFFFF"/>
                <w:sz w:val="17"/>
                <w:szCs w:val="17"/>
              </w:rPr>
              <w:t xml:space="preserve">premiere annee de marge positive</w:t>
            </w:r>
          </w:p>
        </w:tc>
        <w:tc>
          <w:tcPr>
            <w:tcW w:type="dxa" w:w="2400"/>
            <w:tcBorders>
              <w:top w:val="none" w:color="FFFFFF" w:sz="0"/>
              <w:left w:val="none" w:color="FFFFFF" w:sz="0"/>
              <w:bottom w:val="none" w:color="FFFFFF" w:sz="0"/>
              <w:right w:val="none" w:color="FFFFFF" w:sz="0"/>
            </w:tcBorders>
            <w:shd w:fill="EF6C2F" w:val="clear"/>
            <w:tcMar>
              <w:top w:type="dxa" w:w="220"/>
              <w:left w:type="dxa" w:w="140"/>
              <w:bottom w:type="dxa" w:w="220"/>
              <w:right w:type="dxa" w:w="140"/>
            </w:tcMar>
            <w:vAlign w:val="center"/>
          </w:tcPr>
          <w:p>
            <w:pPr>
              <w:spacing w:after="60"/>
              <w:jc w:val="center"/>
            </w:pPr>
            <w:r>
              <w:rPr>
                <w:rFonts w:ascii="Calibri" w:cs="Calibri" w:eastAsia="Calibri" w:hAnsi="Calibri"/>
                <w:b/>
                <w:bCs/>
                <w:color w:val="FFFFFF"/>
                <w:sz w:val="40"/>
                <w:szCs w:val="40"/>
              </w:rPr>
              <w:t xml:space="preserve">3 villes</w:t>
            </w:r>
          </w:p>
          <w:p>
            <w:pPr>
              <w:jc w:val="center"/>
            </w:pPr>
            <w:r>
              <w:rPr>
                <w:rFonts w:ascii="Calibri" w:cs="Calibri" w:eastAsia="Calibri" w:hAnsi="Calibri"/>
                <w:color w:val="FFFFFF"/>
                <w:sz w:val="17"/>
                <w:szCs w:val="17"/>
              </w:rPr>
              <w:t xml:space="preserve">Douala, Yaounde puis grandes villes</w:t>
            </w:r>
          </w:p>
        </w:tc>
      </w:tr>
    </w:tbl>
    <w:p>
      <w:pPr>
        <w:spacing w:after="200"/>
      </w:pPr>
    </w:p>
    <w:p>
      <w:pPr>
        <w:spacing w:after="160" w:before="0" w:line="288"/>
        <w:jc w:val="both"/>
      </w:pPr>
      <w:r>
        <w:rPr>
          <w:rFonts w:ascii="Calibri" w:cs="Calibri" w:eastAsia="Calibri" w:hAnsi="Calibri"/>
          <w:color w:val="202C2F"/>
          <w:sz w:val="22"/>
          <w:szCs w:val="22"/>
        </w:rPr>
        <w:t xml:space="preserve">Devenir une reference de la livraison alimentaire dans les grandes villes camerounaises, avec une operation rentable et une marge positive des l'annee 2 : tel est le cap fixe pour les 36 premiers mois.</w:t>
      </w:r>
    </w:p>
    <w:p>
      <w:pPr>
        <w:pStyle w:val="Heading1"/>
        <w:pageBreakBefore/>
      </w:pPr>
      <w:r>
        <w:rPr>
          <w:rFonts w:ascii="Calibri" w:cs="Calibri" w:eastAsia="Calibri" w:hAnsi="Calibri"/>
        </w:rPr>
        <w:t xml:space="preserve">02   Contexte et opportunite</w:t>
      </w:r>
    </w:p>
    <w:p>
      <w:pPr>
        <w:spacing w:after="160" w:before="0" w:line="288"/>
        <w:jc w:val="both"/>
      </w:pPr>
      <w:r>
        <w:rPr>
          <w:rFonts w:ascii="Calibri" w:cs="Calibri" w:eastAsia="Calibri" w:hAnsi="Calibri"/>
          <w:color w:val="202C2F"/>
          <w:sz w:val="22"/>
          <w:szCs w:val="22"/>
        </w:rPr>
        <w:t xml:space="preserve">Le Cameroun compte une population estimee a environ 29,9 millions d'habitants en 2025 (Banque mondiale). Le pays combine une forte concentration urbaine dans ses villes economiques, une population jeune, un usage mobile important et une culture etablie de restauration hors domicile.</w:t>
      </w:r>
    </w:p>
    <w:p>
      <w:pPr>
        <w:pStyle w:val="Heading3"/>
      </w:pPr>
      <w:r>
        <w:rPr>
          <w:rFonts w:ascii="Calibri" w:cs="Calibri" w:eastAsia="Calibri" w:hAnsi="Calibri"/>
        </w:rPr>
        <w:t xml:space="preserve">Indicateurs cles du marche</w:t>
      </w:r>
    </w:p>
    <w:tbl>
      <w:tblPr>
        <w:tblW w:type="dxa" w:w="9600"/>
        <w:tblBorders>
          <w:top w:val="single" w:color="154C56" w:sz="4"/>
          <w:left w:val="none" w:color="FFFFFF" w:sz="0"/>
          <w:bottom w:val="single" w:color="154C56" w:sz="4"/>
          <w:right w:val="none" w:color="FFFFFF" w:sz="0"/>
          <w:insideH w:val="single" w:color="DDE7E7" w:sz="2"/>
          <w:insideV w:val="none" w:color="FFFFFF" w:sz="0"/>
        </w:tblBorders>
      </w:tblPr>
      <w:tblGrid>
        <w:gridCol w:w="3200"/>
        <w:gridCol w:w="3800"/>
        <w:gridCol w:w="2600"/>
      </w:tblGrid>
      <w:tr>
        <w:trPr>
          <w:tblHeader/>
        </w:trPr>
        <w:tc>
          <w:tcPr>
            <w:tcW w:type="dxa" w:w="32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Indicateur</w:t>
            </w:r>
          </w:p>
        </w:tc>
        <w:tc>
          <w:tcPr>
            <w:tcW w:type="dxa" w:w="38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Signal business</w:t>
            </w:r>
          </w:p>
        </w:tc>
        <w:tc>
          <w:tcPr>
            <w:tcW w:type="dxa" w:w="26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Source</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Population Cameroun 2025</w:t>
            </w:r>
          </w:p>
        </w:tc>
        <w:tc>
          <w:tcPr>
            <w:tcW w:type="dxa" w:w="3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29 879 337 habitants</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Banque mondiale</w:t>
            </w:r>
          </w:p>
        </w:tc>
      </w:tr>
      <w:tr>
        <w:tc>
          <w:tcPr>
            <w:tcW w:type="dxa" w:w="32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Utilisateurs internet 2024</w:t>
            </w:r>
          </w:p>
        </w:tc>
        <w:tc>
          <w:tcPr>
            <w:tcW w:type="dxa" w:w="38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46% de la population</w:t>
            </w:r>
          </w:p>
        </w:tc>
        <w:tc>
          <w:tcPr>
            <w:tcW w:type="dxa" w:w="2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Banque mondiale</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PIB 2025</w:t>
            </w:r>
          </w:p>
        </w:tc>
        <w:tc>
          <w:tcPr>
            <w:tcW w:type="dxa" w:w="3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58,93 Md USD</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Banque mondiale</w:t>
            </w:r>
          </w:p>
        </w:tc>
      </w:tr>
      <w:tr>
        <w:tc>
          <w:tcPr>
            <w:tcW w:type="dxa" w:w="32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Croissance PIB 2025</w:t>
            </w:r>
          </w:p>
        </w:tc>
        <w:tc>
          <w:tcPr>
            <w:tcW w:type="dxa" w:w="38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3,2%</w:t>
            </w:r>
          </w:p>
        </w:tc>
        <w:tc>
          <w:tcPr>
            <w:tcW w:type="dxa" w:w="2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Banque mondiale</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Douala</w:t>
            </w:r>
          </w:p>
        </w:tc>
        <w:tc>
          <w:tcPr>
            <w:tcW w:type="dxa" w:w="3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Plus grand centre economique du pays</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Donnees publiques ville</w:t>
            </w:r>
          </w:p>
        </w:tc>
      </w:tr>
      <w:tr>
        <w:tc>
          <w:tcPr>
            <w:tcW w:type="dxa" w:w="32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Mobile money</w:t>
            </w:r>
          </w:p>
        </w:tc>
        <w:tc>
          <w:tcPr>
            <w:tcW w:type="dxa" w:w="38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Canal de paiement structurel en Afrique</w:t>
            </w:r>
          </w:p>
        </w:tc>
        <w:tc>
          <w:tcPr>
            <w:tcW w:type="dxa" w:w="2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GSMA Inclusive Digital Finance</w:t>
            </w:r>
          </w:p>
        </w:tc>
      </w:tr>
    </w:tbl>
    <w:p>
      <w:pPr>
        <w:spacing w:after="160"/>
      </w:pPr>
    </w:p>
    <w:p>
      <w:pPr>
        <w:pStyle w:val="Heading3"/>
      </w:pPr>
      <w:r>
        <w:rPr>
          <w:rFonts w:ascii="Calibri" w:cs="Calibri" w:eastAsia="Calibri" w:hAnsi="Calibri"/>
        </w:rPr>
        <w:t xml:space="preserve">Ce que cela signifie pour Yamo</w:t>
      </w:r>
    </w:p>
    <w:p>
      <w:pPr>
        <w:pStyle w:val="ListParagraph"/>
        <w:numPr>
          <w:ilvl w:val="0"/>
          <w:numId w:val="2"/>
        </w:numPr>
        <w:spacing w:after="90" w:line="276"/>
      </w:pPr>
      <w:r>
        <w:rPr>
          <w:rFonts w:ascii="Calibri" w:cs="Calibri" w:eastAsia="Calibri" w:hAnsi="Calibri"/>
          <w:sz w:val="22"/>
          <w:szCs w:val="22"/>
        </w:rPr>
        <w:t xml:space="preserve">Les villes denses reduisent les distances moyennes de livraison et ameliorent la rentabilite par zone.</w:t>
      </w:r>
    </w:p>
    <w:p>
      <w:pPr>
        <w:pStyle w:val="ListParagraph"/>
        <w:numPr>
          <w:ilvl w:val="0"/>
          <w:numId w:val="2"/>
        </w:numPr>
        <w:spacing w:after="90" w:line="276"/>
      </w:pPr>
      <w:r>
        <w:rPr>
          <w:rFonts w:ascii="Calibri" w:cs="Calibri" w:eastAsia="Calibri" w:hAnsi="Calibri"/>
          <w:sz w:val="22"/>
          <w:szCs w:val="22"/>
        </w:rPr>
        <w:t xml:space="preserve">Le telephone mobile est le canal naturel pour l'acquisition client, le suivi de commande et le paiement.</w:t>
      </w:r>
    </w:p>
    <w:p>
      <w:pPr>
        <w:pStyle w:val="ListParagraph"/>
        <w:numPr>
          <w:ilvl w:val="0"/>
          <w:numId w:val="2"/>
        </w:numPr>
        <w:spacing w:after="90" w:line="276"/>
      </w:pPr>
      <w:r>
        <w:rPr>
          <w:rFonts w:ascii="Calibri" w:cs="Calibri" w:eastAsia="Calibri" w:hAnsi="Calibri"/>
          <w:sz w:val="22"/>
          <w:szCs w:val="22"/>
        </w:rPr>
        <w:t xml:space="preserve">Les restaurants ont besoin d'un outil simple pour gerer menus, disponibilites, commandes et temps de preparation.</w:t>
      </w:r>
    </w:p>
    <w:p>
      <w:pPr>
        <w:pStyle w:val="ListParagraph"/>
        <w:numPr>
          <w:ilvl w:val="0"/>
          <w:numId w:val="2"/>
        </w:numPr>
        <w:spacing w:after="90" w:line="276"/>
      </w:pPr>
      <w:r>
        <w:rPr>
          <w:rFonts w:ascii="Calibri" w:cs="Calibri" w:eastAsia="Calibri" w:hAnsi="Calibri"/>
          <w:sz w:val="22"/>
          <w:szCs w:val="22"/>
        </w:rPr>
        <w:t xml:space="preserve">La confiance sera le facteur de differenciation : menus fiables, profils valides, prix clairs, statut de commande visible, support local.</w:t>
      </w:r>
    </w:p>
    <w:p>
      <w:pPr>
        <w:pStyle w:val="Heading1"/>
        <w:pageBreakBefore/>
      </w:pPr>
      <w:r>
        <w:rPr>
          <w:rFonts w:ascii="Calibri" w:cs="Calibri" w:eastAsia="Calibri" w:hAnsi="Calibri"/>
        </w:rPr>
        <w:t xml:space="preserve">03   Probleme a resoudre</w:t>
      </w:r>
    </w:p>
    <w:p>
      <w:pPr>
        <w:pStyle w:val="Heading2"/>
      </w:pPr>
      <w:r>
        <w:rPr>
          <w:rFonts w:ascii="Calibri" w:cs="Calibri" w:eastAsia="Calibri" w:hAnsi="Calibri"/>
        </w:rPr>
        <w:t xml:space="preserve">Cote client</w:t>
      </w:r>
    </w:p>
    <w:p>
      <w:pPr>
        <w:pStyle w:val="ListParagraph"/>
        <w:numPr>
          <w:ilvl w:val="0"/>
          <w:numId w:val="2"/>
        </w:numPr>
        <w:spacing w:after="90" w:line="276"/>
      </w:pPr>
      <w:r>
        <w:rPr>
          <w:rFonts w:ascii="Calibri" w:cs="Calibri" w:eastAsia="Calibri" w:hAnsi="Calibri"/>
          <w:sz w:val="22"/>
          <w:szCs w:val="22"/>
        </w:rPr>
        <w:t xml:space="preserve">Menus peu visibles ou incomplets.</w:t>
      </w:r>
    </w:p>
    <w:p>
      <w:pPr>
        <w:pStyle w:val="ListParagraph"/>
        <w:numPr>
          <w:ilvl w:val="0"/>
          <w:numId w:val="2"/>
        </w:numPr>
        <w:spacing w:after="90" w:line="276"/>
      </w:pPr>
      <w:r>
        <w:rPr>
          <w:rFonts w:ascii="Calibri" w:cs="Calibri" w:eastAsia="Calibri" w:hAnsi="Calibri"/>
          <w:sz w:val="22"/>
          <w:szCs w:val="22"/>
        </w:rPr>
        <w:t xml:space="preserve">Prix et disponibilites pas toujours fiables.</w:t>
      </w:r>
    </w:p>
    <w:p>
      <w:pPr>
        <w:pStyle w:val="ListParagraph"/>
        <w:numPr>
          <w:ilvl w:val="0"/>
          <w:numId w:val="2"/>
        </w:numPr>
        <w:spacing w:after="90" w:line="276"/>
      </w:pPr>
      <w:r>
        <w:rPr>
          <w:rFonts w:ascii="Calibri" w:cs="Calibri" w:eastAsia="Calibri" w:hAnsi="Calibri"/>
          <w:sz w:val="22"/>
          <w:szCs w:val="22"/>
        </w:rPr>
        <w:t xml:space="preserve">Delais de livraison incertains.</w:t>
      </w:r>
    </w:p>
    <w:p>
      <w:pPr>
        <w:pStyle w:val="ListParagraph"/>
        <w:numPr>
          <w:ilvl w:val="0"/>
          <w:numId w:val="2"/>
        </w:numPr>
        <w:spacing w:after="90" w:line="276"/>
      </w:pPr>
      <w:r>
        <w:rPr>
          <w:rFonts w:ascii="Calibri" w:cs="Calibri" w:eastAsia="Calibri" w:hAnsi="Calibri"/>
          <w:sz w:val="22"/>
          <w:szCs w:val="22"/>
        </w:rPr>
        <w:t xml:space="preserve">Peu de transparence entre commande acceptee, repas en preparation, repas pret et livreur en route.</w:t>
      </w:r>
    </w:p>
    <w:p>
      <w:pPr>
        <w:pStyle w:val="ListParagraph"/>
        <w:numPr>
          <w:ilvl w:val="0"/>
          <w:numId w:val="2"/>
        </w:numPr>
        <w:spacing w:after="90" w:line="276"/>
      </w:pPr>
      <w:r>
        <w:rPr>
          <w:rFonts w:ascii="Calibri" w:cs="Calibri" w:eastAsia="Calibri" w:hAnsi="Calibri"/>
          <w:sz w:val="22"/>
          <w:szCs w:val="22"/>
        </w:rPr>
        <w:t xml:space="preserve">Difficulte a comparer rapidement les restaurants par cuisine, prix, distance ou popularite.</w:t>
      </w:r>
    </w:p>
    <w:p>
      <w:pPr>
        <w:pStyle w:val="Heading2"/>
      </w:pPr>
      <w:r>
        <w:rPr>
          <w:rFonts w:ascii="Calibri" w:cs="Calibri" w:eastAsia="Calibri" w:hAnsi="Calibri"/>
        </w:rPr>
        <w:t xml:space="preserve">Cote restaurant</w:t>
      </w:r>
    </w:p>
    <w:p>
      <w:pPr>
        <w:pStyle w:val="ListParagraph"/>
        <w:numPr>
          <w:ilvl w:val="0"/>
          <w:numId w:val="2"/>
        </w:numPr>
        <w:spacing w:after="90" w:line="276"/>
      </w:pPr>
      <w:r>
        <w:rPr>
          <w:rFonts w:ascii="Calibri" w:cs="Calibri" w:eastAsia="Calibri" w:hAnsi="Calibri"/>
          <w:sz w:val="22"/>
          <w:szCs w:val="22"/>
        </w:rPr>
        <w:t xml:space="preserve">Digitaliser le menu sans complexite technique.</w:t>
      </w:r>
    </w:p>
    <w:p>
      <w:pPr>
        <w:pStyle w:val="ListParagraph"/>
        <w:numPr>
          <w:ilvl w:val="0"/>
          <w:numId w:val="2"/>
        </w:numPr>
        <w:spacing w:after="90" w:line="276"/>
      </w:pPr>
      <w:r>
        <w:rPr>
          <w:rFonts w:ascii="Calibri" w:cs="Calibri" w:eastAsia="Calibri" w:hAnsi="Calibri"/>
          <w:sz w:val="22"/>
          <w:szCs w:val="22"/>
        </w:rPr>
        <w:t xml:space="preserve">Recevoir et confirmer les commandes rapidement.</w:t>
      </w:r>
    </w:p>
    <w:p>
      <w:pPr>
        <w:pStyle w:val="ListParagraph"/>
        <w:numPr>
          <w:ilvl w:val="0"/>
          <w:numId w:val="2"/>
        </w:numPr>
        <w:spacing w:after="90" w:line="276"/>
      </w:pPr>
      <w:r>
        <w:rPr>
          <w:rFonts w:ascii="Calibri" w:cs="Calibri" w:eastAsia="Calibri" w:hAnsi="Calibri"/>
          <w:sz w:val="22"/>
          <w:szCs w:val="22"/>
        </w:rPr>
        <w:t xml:space="preserve">Indiquer en combien de temps le repas sera pret.</w:t>
      </w:r>
    </w:p>
    <w:p>
      <w:pPr>
        <w:pStyle w:val="ListParagraph"/>
        <w:numPr>
          <w:ilvl w:val="0"/>
          <w:numId w:val="2"/>
        </w:numPr>
        <w:spacing w:after="90" w:line="276"/>
      </w:pPr>
      <w:r>
        <w:rPr>
          <w:rFonts w:ascii="Calibri" w:cs="Calibri" w:eastAsia="Calibri" w:hAnsi="Calibri"/>
          <w:sz w:val="22"/>
          <w:szCs w:val="22"/>
        </w:rPr>
        <w:t xml:space="preserve">Mettre a jour les plats disponibles, indisponibles, populaires ou sans image.</w:t>
      </w:r>
    </w:p>
    <w:p>
      <w:pPr>
        <w:pStyle w:val="ListParagraph"/>
        <w:numPr>
          <w:ilvl w:val="0"/>
          <w:numId w:val="2"/>
        </w:numPr>
        <w:spacing w:after="90" w:line="276"/>
      </w:pPr>
      <w:r>
        <w:rPr>
          <w:rFonts w:ascii="Calibri" w:cs="Calibri" w:eastAsia="Calibri" w:hAnsi="Calibri"/>
          <w:sz w:val="22"/>
          <w:szCs w:val="22"/>
        </w:rPr>
        <w:t xml:space="preserve">Augmenter le chiffre d'affaires sans recruter une equipe technique.</w:t>
      </w:r>
    </w:p>
    <w:p>
      <w:pPr>
        <w:pStyle w:val="Heading2"/>
      </w:pPr>
      <w:r>
        <w:rPr>
          <w:rFonts w:ascii="Calibri" w:cs="Calibri" w:eastAsia="Calibri" w:hAnsi="Calibri"/>
        </w:rPr>
        <w:t xml:space="preserve">Cote livreur</w:t>
      </w:r>
    </w:p>
    <w:p>
      <w:pPr>
        <w:pStyle w:val="ListParagraph"/>
        <w:numPr>
          <w:ilvl w:val="0"/>
          <w:numId w:val="2"/>
        </w:numPr>
        <w:spacing w:after="90" w:line="276"/>
      </w:pPr>
      <w:r>
        <w:rPr>
          <w:rFonts w:ascii="Calibri" w:cs="Calibri" w:eastAsia="Calibri" w:hAnsi="Calibri"/>
          <w:sz w:val="22"/>
          <w:szCs w:val="22"/>
        </w:rPr>
        <w:t xml:space="preserve">Savoir quand arriver au restaurant.</w:t>
      </w:r>
    </w:p>
    <w:p>
      <w:pPr>
        <w:pStyle w:val="ListParagraph"/>
        <w:numPr>
          <w:ilvl w:val="0"/>
          <w:numId w:val="2"/>
        </w:numPr>
        <w:spacing w:after="90" w:line="276"/>
      </w:pPr>
      <w:r>
        <w:rPr>
          <w:rFonts w:ascii="Calibri" w:cs="Calibri" w:eastAsia="Calibri" w:hAnsi="Calibri"/>
          <w:sz w:val="22"/>
          <w:szCs w:val="22"/>
        </w:rPr>
        <w:t xml:space="preserve">Eviter les attentes longues devant le restaurant.</w:t>
      </w:r>
    </w:p>
    <w:p>
      <w:pPr>
        <w:pStyle w:val="ListParagraph"/>
        <w:numPr>
          <w:ilvl w:val="0"/>
          <w:numId w:val="2"/>
        </w:numPr>
        <w:spacing w:after="90" w:line="276"/>
      </w:pPr>
      <w:r>
        <w:rPr>
          <w:rFonts w:ascii="Calibri" w:cs="Calibri" w:eastAsia="Calibri" w:hAnsi="Calibri"/>
          <w:sz w:val="22"/>
          <w:szCs w:val="22"/>
        </w:rPr>
        <w:t xml:space="preserve">Recevoir des commandes proches et rentables.</w:t>
      </w:r>
    </w:p>
    <w:p>
      <w:pPr>
        <w:pStyle w:val="ListParagraph"/>
        <w:numPr>
          <w:ilvl w:val="0"/>
          <w:numId w:val="2"/>
        </w:numPr>
        <w:spacing w:after="90" w:line="276"/>
      </w:pPr>
      <w:r>
        <w:rPr>
          <w:rFonts w:ascii="Calibri" w:cs="Calibri" w:eastAsia="Calibri" w:hAnsi="Calibri"/>
          <w:sz w:val="22"/>
          <w:szCs w:val="22"/>
        </w:rPr>
        <w:t xml:space="preserve">Disposer de statuts clairs : accepte, en route, recupere, livre.</w:t>
      </w:r>
    </w:p>
    <w:p>
      <w:pPr>
        <w:pStyle w:val="Heading2"/>
      </w:pPr>
      <w:r>
        <w:rPr>
          <w:rFonts w:ascii="Calibri" w:cs="Calibri" w:eastAsia="Calibri" w:hAnsi="Calibri"/>
        </w:rPr>
        <w:t xml:space="preserve">Cote admin</w:t>
      </w:r>
    </w:p>
    <w:p>
      <w:pPr>
        <w:pStyle w:val="ListParagraph"/>
        <w:numPr>
          <w:ilvl w:val="0"/>
          <w:numId w:val="2"/>
        </w:numPr>
        <w:spacing w:after="90" w:line="276"/>
      </w:pPr>
      <w:r>
        <w:rPr>
          <w:rFonts w:ascii="Calibri" w:cs="Calibri" w:eastAsia="Calibri" w:hAnsi="Calibri"/>
          <w:sz w:val="22"/>
          <w:szCs w:val="22"/>
        </w:rPr>
        <w:t xml:space="preserve">Valider les candidatures restaurants et livreurs.</w:t>
      </w:r>
    </w:p>
    <w:p>
      <w:pPr>
        <w:pStyle w:val="ListParagraph"/>
        <w:numPr>
          <w:ilvl w:val="0"/>
          <w:numId w:val="2"/>
        </w:numPr>
        <w:spacing w:after="90" w:line="276"/>
      </w:pPr>
      <w:r>
        <w:rPr>
          <w:rFonts w:ascii="Calibri" w:cs="Calibri" w:eastAsia="Calibri" w:hAnsi="Calibri"/>
          <w:sz w:val="22"/>
          <w:szCs w:val="22"/>
        </w:rPr>
        <w:t xml:space="preserve">Surveiller l'activite par ville, restaurant, statut et chiffre d'affaires.</w:t>
      </w:r>
    </w:p>
    <w:p>
      <w:pPr>
        <w:pStyle w:val="ListParagraph"/>
        <w:numPr>
          <w:ilvl w:val="0"/>
          <w:numId w:val="2"/>
        </w:numPr>
        <w:spacing w:after="90" w:line="276"/>
      </w:pPr>
      <w:r>
        <w:rPr>
          <w:rFonts w:ascii="Calibri" w:cs="Calibri" w:eastAsia="Calibri" w:hAnsi="Calibri"/>
          <w:sz w:val="22"/>
          <w:szCs w:val="22"/>
        </w:rPr>
        <w:t xml:space="preserve">Controler la qualite du catalogue.</w:t>
      </w:r>
    </w:p>
    <w:p>
      <w:pPr>
        <w:pStyle w:val="ListParagraph"/>
        <w:numPr>
          <w:ilvl w:val="0"/>
          <w:numId w:val="2"/>
        </w:numPr>
        <w:spacing w:after="90" w:line="276"/>
      </w:pPr>
      <w:r>
        <w:rPr>
          <w:rFonts w:ascii="Calibri" w:cs="Calibri" w:eastAsia="Calibri" w:hAnsi="Calibri"/>
          <w:sz w:val="22"/>
          <w:szCs w:val="22"/>
        </w:rPr>
        <w:t xml:space="preserve">Gerer les anomalies de profils et de donnees.</w:t>
      </w:r>
    </w:p>
    <w:p>
      <w:pPr>
        <w:pStyle w:val="Heading1"/>
        <w:pageBreakBefore/>
      </w:pPr>
      <w:r>
        <w:rPr>
          <w:rFonts w:ascii="Calibri" w:cs="Calibri" w:eastAsia="Calibri" w:hAnsi="Calibri"/>
        </w:rPr>
        <w:t xml:space="preserve">04   Solution Yamo</w:t>
      </w:r>
    </w:p>
    <w:p>
      <w:pPr>
        <w:spacing w:after="160" w:before="0" w:line="288"/>
        <w:jc w:val="both"/>
      </w:pPr>
      <w:r>
        <w:rPr>
          <w:rFonts w:ascii="Calibri" w:cs="Calibri" w:eastAsia="Calibri" w:hAnsi="Calibri"/>
          <w:color w:val="202C2F"/>
          <w:sz w:val="22"/>
          <w:szCs w:val="22"/>
        </w:rPr>
        <w:t xml:space="preserve">Yamo est une marketplace locale organisee autour de quatre espaces complementaires :</w:t>
      </w:r>
    </w:p>
    <w:p>
      <w:pPr>
        <w:pStyle w:val="ListParagraph"/>
        <w:numPr>
          <w:ilvl w:val="0"/>
          <w:numId w:val="2"/>
        </w:numPr>
        <w:spacing w:after="90" w:line="276"/>
      </w:pPr>
      <w:r>
        <w:rPr>
          <w:rFonts w:ascii="Calibri" w:cs="Calibri" w:eastAsia="Calibri" w:hAnsi="Calibri"/>
          <w:b/>
          <w:bCs/>
          <w:color w:val="202C2F"/>
          <w:sz w:val="22"/>
          <w:szCs w:val="22"/>
        </w:rPr>
        <w:t xml:space="preserve">Client — </w:t>
      </w:r>
      <w:r>
        <w:rPr>
          <w:rFonts w:ascii="Calibri" w:cs="Calibri" w:eastAsia="Calibri" w:hAnsi="Calibri"/>
          <w:color w:val="202C2F"/>
          <w:sz w:val="22"/>
          <w:szCs w:val="22"/>
        </w:rPr>
        <w:t xml:space="preserve">decouverte des restaurants, menu, panier, checkout, suivi de commande.</w:t>
      </w:r>
    </w:p>
    <w:p>
      <w:pPr>
        <w:pStyle w:val="ListParagraph"/>
        <w:numPr>
          <w:ilvl w:val="0"/>
          <w:numId w:val="2"/>
        </w:numPr>
        <w:spacing w:after="90" w:line="276"/>
      </w:pPr>
      <w:r>
        <w:rPr>
          <w:rFonts w:ascii="Calibri" w:cs="Calibri" w:eastAsia="Calibri" w:hAnsi="Calibri"/>
          <w:b/>
          <w:bCs/>
          <w:color w:val="202C2F"/>
          <w:sz w:val="22"/>
          <w:szCs w:val="22"/>
        </w:rPr>
        <w:t xml:space="preserve">Restaurant — </w:t>
      </w:r>
      <w:r>
        <w:rPr>
          <w:rFonts w:ascii="Calibri" w:cs="Calibri" w:eastAsia="Calibri" w:hAnsi="Calibri"/>
          <w:color w:val="202C2F"/>
          <w:sz w:val="22"/>
          <w:szCs w:val="22"/>
        </w:rPr>
        <w:t xml:space="preserve">gestion des menus, images, categories, disponibilites, commandes, temps de preparation.</w:t>
      </w:r>
    </w:p>
    <w:p>
      <w:pPr>
        <w:pStyle w:val="ListParagraph"/>
        <w:numPr>
          <w:ilvl w:val="0"/>
          <w:numId w:val="2"/>
        </w:numPr>
        <w:spacing w:after="90" w:line="276"/>
      </w:pPr>
      <w:r>
        <w:rPr>
          <w:rFonts w:ascii="Calibri" w:cs="Calibri" w:eastAsia="Calibri" w:hAnsi="Calibri"/>
          <w:b/>
          <w:bCs/>
          <w:color w:val="202C2F"/>
          <w:sz w:val="22"/>
          <w:szCs w:val="22"/>
        </w:rPr>
        <w:t xml:space="preserve">Livreur — </w:t>
      </w:r>
      <w:r>
        <w:rPr>
          <w:rFonts w:ascii="Calibri" w:cs="Calibri" w:eastAsia="Calibri" w:hAnsi="Calibri"/>
          <w:color w:val="202C2F"/>
          <w:sz w:val="22"/>
          <w:szCs w:val="22"/>
        </w:rPr>
        <w:t xml:space="preserve">tableau de bord de livraison, affectation, statut, informations de preparation.</w:t>
      </w:r>
    </w:p>
    <w:p>
      <w:pPr>
        <w:pStyle w:val="ListParagraph"/>
        <w:numPr>
          <w:ilvl w:val="0"/>
          <w:numId w:val="2"/>
        </w:numPr>
        <w:spacing w:after="90" w:line="276"/>
      </w:pPr>
      <w:r>
        <w:rPr>
          <w:rFonts w:ascii="Calibri" w:cs="Calibri" w:eastAsia="Calibri" w:hAnsi="Calibri"/>
          <w:b/>
          <w:bCs/>
          <w:color w:val="202C2F"/>
          <w:sz w:val="22"/>
          <w:szCs w:val="22"/>
        </w:rPr>
        <w:t xml:space="preserve">Admin — </w:t>
      </w:r>
      <w:r>
        <w:rPr>
          <w:rFonts w:ascii="Calibri" w:cs="Calibri" w:eastAsia="Calibri" w:hAnsi="Calibri"/>
          <w:color w:val="202C2F"/>
          <w:sz w:val="22"/>
          <w:szCs w:val="22"/>
        </w:rPr>
        <w:t xml:space="preserve">validation des profils, suivi des candidatures, statistiques et controle qualite.</w:t>
      </w:r>
    </w:p>
    <w:p>
      <w:pPr>
        <w:pStyle w:val="Heading3"/>
      </w:pPr>
      <w:r>
        <w:rPr>
          <w:rFonts w:ascii="Calibri" w:cs="Calibri" w:eastAsia="Calibri" w:hAnsi="Calibri"/>
        </w:rPr>
        <w:t xml:space="preserve">Fonctions deja coherentes pour le lancement</w:t>
      </w:r>
    </w:p>
    <w:p>
      <w:pPr>
        <w:pStyle w:val="ListParagraph"/>
        <w:numPr>
          <w:ilvl w:val="0"/>
          <w:numId w:val="2"/>
        </w:numPr>
        <w:spacing w:after="90" w:line="276"/>
      </w:pPr>
      <w:r>
        <w:rPr>
          <w:rFonts w:ascii="Calibri" w:cs="Calibri" w:eastAsia="Calibri" w:hAnsi="Calibri"/>
          <w:sz w:val="22"/>
          <w:szCs w:val="22"/>
        </w:rPr>
        <w:t xml:space="preserve">Catalogue restaurants et menus avec categories.</w:t>
      </w:r>
    </w:p>
    <w:p>
      <w:pPr>
        <w:pStyle w:val="ListParagraph"/>
        <w:numPr>
          <w:ilvl w:val="0"/>
          <w:numId w:val="2"/>
        </w:numPr>
        <w:spacing w:after="90" w:line="276"/>
      </w:pPr>
      <w:r>
        <w:rPr>
          <w:rFonts w:ascii="Calibri" w:cs="Calibri" w:eastAsia="Calibri" w:hAnsi="Calibri"/>
          <w:sz w:val="22"/>
          <w:szCs w:val="22"/>
        </w:rPr>
        <w:t xml:space="preserve">Images de plats et couverture des menus.</w:t>
      </w:r>
    </w:p>
    <w:p>
      <w:pPr>
        <w:pStyle w:val="ListParagraph"/>
        <w:numPr>
          <w:ilvl w:val="0"/>
          <w:numId w:val="2"/>
        </w:numPr>
        <w:spacing w:after="90" w:line="276"/>
      </w:pPr>
      <w:r>
        <w:rPr>
          <w:rFonts w:ascii="Calibri" w:cs="Calibri" w:eastAsia="Calibri" w:hAnsi="Calibri"/>
          <w:sz w:val="22"/>
          <w:szCs w:val="22"/>
        </w:rPr>
        <w:t xml:space="preserve">Gestion horizontale des categories dans l'espace restaurant.</w:t>
      </w:r>
    </w:p>
    <w:p>
      <w:pPr>
        <w:pStyle w:val="ListParagraph"/>
        <w:numPr>
          <w:ilvl w:val="0"/>
          <w:numId w:val="2"/>
        </w:numPr>
        <w:spacing w:after="90" w:line="276"/>
      </w:pPr>
      <w:r>
        <w:rPr>
          <w:rFonts w:ascii="Calibri" w:cs="Calibri" w:eastAsia="Calibri" w:hAnsi="Calibri"/>
          <w:sz w:val="22"/>
          <w:szCs w:val="22"/>
        </w:rPr>
        <w:t xml:space="preserve">Filtres : recherche, categorie, populaire, indisponible, sans image.</w:t>
      </w:r>
    </w:p>
    <w:p>
      <w:pPr>
        <w:pStyle w:val="ListParagraph"/>
        <w:numPr>
          <w:ilvl w:val="0"/>
          <w:numId w:val="2"/>
        </w:numPr>
        <w:spacing w:after="90" w:line="276"/>
      </w:pPr>
      <w:r>
        <w:rPr>
          <w:rFonts w:ascii="Calibri" w:cs="Calibri" w:eastAsia="Calibri" w:hAnsi="Calibri"/>
          <w:sz w:val="22"/>
          <w:szCs w:val="22"/>
        </w:rPr>
        <w:t xml:space="preserve">Confirmation de commande cote restaurant.</w:t>
      </w:r>
    </w:p>
    <w:p>
      <w:pPr>
        <w:pStyle w:val="ListParagraph"/>
        <w:numPr>
          <w:ilvl w:val="0"/>
          <w:numId w:val="2"/>
        </w:numPr>
        <w:spacing w:after="90" w:line="276"/>
      </w:pPr>
      <w:r>
        <w:rPr>
          <w:rFonts w:ascii="Calibri" w:cs="Calibri" w:eastAsia="Calibri" w:hAnsi="Calibri"/>
          <w:sz w:val="22"/>
          <w:szCs w:val="22"/>
        </w:rPr>
        <w:t xml:space="preserve">Temps de preparation visible cote client et livreur.</w:t>
      </w:r>
    </w:p>
    <w:p>
      <w:pPr>
        <w:pStyle w:val="ListParagraph"/>
        <w:numPr>
          <w:ilvl w:val="0"/>
          <w:numId w:val="2"/>
        </w:numPr>
        <w:spacing w:after="90" w:line="276"/>
      </w:pPr>
      <w:r>
        <w:rPr>
          <w:rFonts w:ascii="Calibri" w:cs="Calibri" w:eastAsia="Calibri" w:hAnsi="Calibri"/>
          <w:sz w:val="22"/>
          <w:szCs w:val="22"/>
        </w:rPr>
        <w:t xml:space="preserve">Profils client, restaurant, livreur et admin.</w:t>
      </w:r>
    </w:p>
    <w:p>
      <w:pPr>
        <w:pStyle w:val="ListParagraph"/>
        <w:numPr>
          <w:ilvl w:val="0"/>
          <w:numId w:val="2"/>
        </w:numPr>
        <w:spacing w:after="90" w:line="276"/>
      </w:pPr>
      <w:r>
        <w:rPr>
          <w:rFonts w:ascii="Calibri" w:cs="Calibri" w:eastAsia="Calibri" w:hAnsi="Calibri"/>
          <w:sz w:val="22"/>
          <w:szCs w:val="22"/>
        </w:rPr>
        <w:t xml:space="preserve">Donnees de test et seed base de donnees.</w:t>
      </w: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none" w:color="FFFFFF" w:sz="0"/>
              <w:bottom w:val="none" w:color="FFFFFF" w:sz="0"/>
              <w:right w:val="none" w:color="FFFFFF" w:sz="0"/>
            </w:tcBorders>
            <w:shd w:fill="E4F4F2" w:val="clear"/>
            <w:tcMar>
              <w:top w:type="dxa" w:w="140"/>
              <w:left w:type="dxa" w:w="220"/>
              <w:bottom w:type="dxa" w:w="140"/>
              <w:right w:type="dxa" w:w="220"/>
            </w:tcMar>
          </w:tcPr>
          <w:p>
            <w:r>
              <w:rPr>
                <w:rFonts w:ascii="Calibri" w:cs="Calibri" w:eastAsia="Calibri" w:hAnsi="Calibri"/>
                <w:b/>
                <w:bCs/>
                <w:color w:val="1FA79D"/>
                <w:spacing w:val="16"/>
                <w:sz w:val="18"/>
                <w:szCs w:val="18"/>
              </w:rPr>
              <w:t xml:space="preserve">NOTE  </w:t>
            </w:r>
            <w:r>
              <w:rPr>
                <w:rFonts w:ascii="Calibri" w:cs="Calibri" w:eastAsia="Calibri" w:hAnsi="Calibri"/>
                <w:i/>
                <w:iCs/>
                <w:color w:val="0E353D"/>
                <w:sz w:val="20"/>
                <w:szCs w:val="20"/>
              </w:rPr>
              <w:t xml:space="preserve">Yamo ne doit pas seulement etre une app de livraison : elle doit devenir un systeme operationnel qui synchronise client, cuisine et livreur autour d'un delai fiable.</w:t>
            </w:r>
          </w:p>
        </w:tc>
      </w:tr>
    </w:tbl>
    <w:p>
      <w:pPr>
        <w:pageBreakBefore/>
        <w:spacing w:after="40" w:before="0"/>
      </w:pPr>
      <w:r>
        <w:rPr>
          <w:rFonts w:ascii="Calibri" w:cs="Calibri" w:eastAsia="Calibri" w:hAnsi="Calibri"/>
          <w:b/>
          <w:bCs/>
          <w:color w:val="EF6C2F"/>
          <w:spacing w:val="24"/>
          <w:sz w:val="18"/>
          <w:szCs w:val="18"/>
        </w:rPr>
        <w:t xml:space="preserve">PARTIE II — MARCHE ET POSITIONNEMENT</w:t>
      </w:r>
    </w:p>
    <w:p>
      <w:pPr>
        <w:pStyle w:val="Heading1"/>
      </w:pPr>
      <w:r>
        <w:rPr>
          <w:rFonts w:ascii="Calibri" w:cs="Calibri" w:eastAsia="Calibri" w:hAnsi="Calibri"/>
        </w:rPr>
        <w:t xml:space="preserve">05   Vision, mission et positionnement</w:t>
      </w:r>
    </w:p>
    <w:p>
      <w:pPr>
        <w:pStyle w:val="Heading2"/>
      </w:pPr>
      <w:r>
        <w:rPr>
          <w:rFonts w:ascii="Calibri" w:cs="Calibri" w:eastAsia="Calibri" w:hAnsi="Calibri"/>
        </w:rPr>
        <w:t xml:space="preserve">Vision</w:t>
      </w:r>
    </w:p>
    <w:p>
      <w:pPr>
        <w:spacing w:after="160" w:before="0" w:line="288"/>
        <w:jc w:val="both"/>
      </w:pPr>
      <w:r>
        <w:rPr>
          <w:rFonts w:ascii="Calibri" w:cs="Calibri" w:eastAsia="Calibri" w:hAnsi="Calibri"/>
          <w:color w:val="202C2F"/>
          <w:sz w:val="22"/>
          <w:szCs w:val="22"/>
        </w:rPr>
        <w:t xml:space="preserve">Devenir l'infrastructure locale de commande et de livraison la plus fiable pour les restaurants et commerces alimentaires du Cameroun.</w:t>
      </w:r>
    </w:p>
    <w:p>
      <w:pPr>
        <w:pStyle w:val="Heading2"/>
      </w:pPr>
      <w:r>
        <w:rPr>
          <w:rFonts w:ascii="Calibri" w:cs="Calibri" w:eastAsia="Calibri" w:hAnsi="Calibri"/>
        </w:rPr>
        <w:t xml:space="preserve">Mission</w:t>
      </w:r>
    </w:p>
    <w:p>
      <w:pPr>
        <w:spacing w:after="160" w:before="0" w:line="288"/>
        <w:jc w:val="both"/>
      </w:pPr>
      <w:r>
        <w:rPr>
          <w:rFonts w:ascii="Calibri" w:cs="Calibri" w:eastAsia="Calibri" w:hAnsi="Calibri"/>
          <w:color w:val="202C2F"/>
          <w:sz w:val="22"/>
          <w:szCs w:val="22"/>
        </w:rPr>
        <w:t xml:space="preserve">Simplifier l'acces aux repas et produits alimentaires de qualite, tout en donnant aux restaurants et aux livreurs des outils concrets pour vendre, preparer et livrer mieux.</w:t>
      </w:r>
    </w:p>
    <w:p>
      <w:pPr>
        <w:pStyle w:val="Heading2"/>
      </w:pPr>
      <w:r>
        <w:rPr>
          <w:rFonts w:ascii="Calibri" w:cs="Calibri" w:eastAsia="Calibri" w:hAnsi="Calibri"/>
        </w:rPr>
        <w:t xml:space="preserve">Positionnement</w:t>
      </w:r>
    </w:p>
    <w:p>
      <w:pPr>
        <w:pBdr>
          <w:left w:val="single" w:color="EF6C2F" w:sz="24" w:space="12"/>
        </w:pBdr>
        <w:spacing w:after="200" w:before="120"/>
        <w:ind w:left="260"/>
      </w:pPr>
      <w:r>
        <w:rPr>
          <w:rFonts w:ascii="Calibri" w:cs="Calibri" w:eastAsia="Calibri" w:hAnsi="Calibri"/>
          <w:i/>
          <w:iCs/>
          <w:color w:val="154C56"/>
          <w:sz w:val="24"/>
          <w:szCs w:val="24"/>
        </w:rPr>
        <w:t xml:space="preserve">« Yamo, la livraison fiable des restaurants camerounais. »</w:t>
      </w:r>
    </w:p>
    <w:p>
      <w:pPr>
        <w:pStyle w:val="Heading3"/>
      </w:pPr>
      <w:r>
        <w:rPr>
          <w:rFonts w:ascii="Calibri" w:cs="Calibri" w:eastAsia="Calibri" w:hAnsi="Calibri"/>
        </w:rPr>
        <w:t xml:space="preserve">Attributs de marque</w:t>
      </w:r>
    </w:p>
    <w:p>
      <w:pPr>
        <w:pStyle w:val="ListParagraph"/>
        <w:numPr>
          <w:ilvl w:val="0"/>
          <w:numId w:val="2"/>
        </w:numPr>
        <w:spacing w:after="90" w:line="276"/>
      </w:pPr>
      <w:r>
        <w:rPr>
          <w:rFonts w:ascii="Calibri" w:cs="Calibri" w:eastAsia="Calibri" w:hAnsi="Calibri"/>
          <w:sz w:val="22"/>
          <w:szCs w:val="22"/>
        </w:rPr>
        <w:t xml:space="preserve">Local</w:t>
      </w:r>
    </w:p>
    <w:p>
      <w:pPr>
        <w:pStyle w:val="ListParagraph"/>
        <w:numPr>
          <w:ilvl w:val="0"/>
          <w:numId w:val="2"/>
        </w:numPr>
        <w:spacing w:after="90" w:line="276"/>
      </w:pPr>
      <w:r>
        <w:rPr>
          <w:rFonts w:ascii="Calibri" w:cs="Calibri" w:eastAsia="Calibri" w:hAnsi="Calibri"/>
          <w:sz w:val="22"/>
          <w:szCs w:val="22"/>
        </w:rPr>
        <w:t xml:space="preserve">Rapide</w:t>
      </w:r>
    </w:p>
    <w:p>
      <w:pPr>
        <w:pStyle w:val="ListParagraph"/>
        <w:numPr>
          <w:ilvl w:val="0"/>
          <w:numId w:val="2"/>
        </w:numPr>
        <w:spacing w:after="90" w:line="276"/>
      </w:pPr>
      <w:r>
        <w:rPr>
          <w:rFonts w:ascii="Calibri" w:cs="Calibri" w:eastAsia="Calibri" w:hAnsi="Calibri"/>
          <w:sz w:val="22"/>
          <w:szCs w:val="22"/>
        </w:rPr>
        <w:t xml:space="preserve">Transparent</w:t>
      </w:r>
    </w:p>
    <w:p>
      <w:pPr>
        <w:pStyle w:val="ListParagraph"/>
        <w:numPr>
          <w:ilvl w:val="0"/>
          <w:numId w:val="2"/>
        </w:numPr>
        <w:spacing w:after="90" w:line="276"/>
      </w:pPr>
      <w:r>
        <w:rPr>
          <w:rFonts w:ascii="Calibri" w:cs="Calibri" w:eastAsia="Calibri" w:hAnsi="Calibri"/>
          <w:sz w:val="22"/>
          <w:szCs w:val="22"/>
        </w:rPr>
        <w:t xml:space="preserve">Professionnel</w:t>
      </w:r>
    </w:p>
    <w:p>
      <w:pPr>
        <w:pStyle w:val="ListParagraph"/>
        <w:numPr>
          <w:ilvl w:val="0"/>
          <w:numId w:val="2"/>
        </w:numPr>
        <w:spacing w:after="90" w:line="276"/>
      </w:pPr>
      <w:r>
        <w:rPr>
          <w:rFonts w:ascii="Calibri" w:cs="Calibri" w:eastAsia="Calibri" w:hAnsi="Calibri"/>
          <w:sz w:val="22"/>
          <w:szCs w:val="22"/>
        </w:rPr>
        <w:t xml:space="preserve">Accessible</w:t>
      </w:r>
    </w:p>
    <w:p>
      <w:pPr>
        <w:pStyle w:val="ListParagraph"/>
        <w:numPr>
          <w:ilvl w:val="0"/>
          <w:numId w:val="2"/>
        </w:numPr>
        <w:spacing w:after="90" w:line="276"/>
      </w:pPr>
      <w:r>
        <w:rPr>
          <w:rFonts w:ascii="Calibri" w:cs="Calibri" w:eastAsia="Calibri" w:hAnsi="Calibri"/>
          <w:sz w:val="22"/>
          <w:szCs w:val="22"/>
        </w:rPr>
        <w:t xml:space="preserve">Fiable</w:t>
      </w:r>
    </w:p>
    <w:p>
      <w:pPr>
        <w:pStyle w:val="Heading1"/>
        <w:pageBreakBefore/>
      </w:pPr>
      <w:r>
        <w:rPr>
          <w:rFonts w:ascii="Calibri" w:cs="Calibri" w:eastAsia="Calibri" w:hAnsi="Calibri"/>
        </w:rPr>
        <w:t xml:space="preserve">06   Marche cible</w:t>
      </w:r>
    </w:p>
    <w:p>
      <w:pPr>
        <w:pStyle w:val="Heading2"/>
      </w:pPr>
      <w:r>
        <w:rPr>
          <w:rFonts w:ascii="Calibri" w:cs="Calibri" w:eastAsia="Calibri" w:hAnsi="Calibri"/>
        </w:rPr>
        <w:t xml:space="preserve">Geographie de lancement</w:t>
      </w:r>
    </w:p>
    <w:p>
      <w:pPr>
        <w:pStyle w:val="Heading3"/>
      </w:pPr>
      <w:r>
        <w:rPr>
          <w:rFonts w:ascii="Calibri" w:cs="Calibri" w:eastAsia="Calibri" w:hAnsi="Calibri"/>
        </w:rPr>
        <w:t xml:space="preserve">Phase 1 — MVP commercial</w:t>
      </w:r>
    </w:p>
    <w:p>
      <w:pPr>
        <w:spacing w:after="160" w:before="0" w:line="288"/>
        <w:jc w:val="both"/>
      </w:pPr>
      <w:r>
        <w:rPr>
          <w:rFonts w:ascii="Calibri" w:cs="Calibri" w:eastAsia="Calibri" w:hAnsi="Calibri"/>
          <w:color w:val="202C2F"/>
          <w:sz w:val="22"/>
          <w:szCs w:val="22"/>
        </w:rPr>
        <w:t xml:space="preserve">Douala : Bonapriso, Akwa, Bonamoussadi, Makepe, Bali, Deido, Bepanda, Logpom, PK, Yassa.</w:t>
      </w:r>
    </w:p>
    <w:p>
      <w:pPr>
        <w:pStyle w:val="Heading3"/>
      </w:pPr>
      <w:r>
        <w:rPr>
          <w:rFonts w:ascii="Calibri" w:cs="Calibri" w:eastAsia="Calibri" w:hAnsi="Calibri"/>
        </w:rPr>
        <w:t xml:space="preserve">Phase 2 — Expansion nationale prioritaire</w:t>
      </w:r>
    </w:p>
    <w:p>
      <w:pPr>
        <w:pStyle w:val="ListParagraph"/>
        <w:numPr>
          <w:ilvl w:val="0"/>
          <w:numId w:val="2"/>
        </w:numPr>
        <w:spacing w:after="90" w:line="276"/>
      </w:pPr>
      <w:r>
        <w:rPr>
          <w:rFonts w:ascii="Calibri" w:cs="Calibri" w:eastAsia="Calibri" w:hAnsi="Calibri"/>
          <w:sz w:val="22"/>
          <w:szCs w:val="22"/>
        </w:rPr>
        <w:t xml:space="preserve">Yaounde : Bastos, Mvan, Essos, Biyem-Assi, Odza, Omnisports, Melen, Nlongkak, Ngousso.</w:t>
      </w:r>
    </w:p>
    <w:p>
      <w:pPr>
        <w:pStyle w:val="ListParagraph"/>
        <w:numPr>
          <w:ilvl w:val="0"/>
          <w:numId w:val="2"/>
        </w:numPr>
        <w:spacing w:after="90" w:line="276"/>
      </w:pPr>
      <w:r>
        <w:rPr>
          <w:rFonts w:ascii="Calibri" w:cs="Calibri" w:eastAsia="Calibri" w:hAnsi="Calibri"/>
          <w:sz w:val="22"/>
          <w:szCs w:val="22"/>
        </w:rPr>
        <w:t xml:space="preserve">Bafoussam, Bamenda, Garoua, Maroua, Ngaoundere.</w:t>
      </w:r>
    </w:p>
    <w:p>
      <w:pPr>
        <w:pStyle w:val="Heading3"/>
      </w:pPr>
      <w:r>
        <w:rPr>
          <w:rFonts w:ascii="Calibri" w:cs="Calibri" w:eastAsia="Calibri" w:hAnsi="Calibri"/>
        </w:rPr>
        <w:t xml:space="preserve">Phase 3 — Couverture grandes villes</w:t>
      </w:r>
    </w:p>
    <w:p>
      <w:pPr>
        <w:spacing w:after="160" w:before="0" w:line="288"/>
        <w:jc w:val="both"/>
      </w:pPr>
      <w:r>
        <w:rPr>
          <w:rFonts w:ascii="Calibri" w:cs="Calibri" w:eastAsia="Calibri" w:hAnsi="Calibri"/>
          <w:color w:val="202C2F"/>
          <w:sz w:val="22"/>
          <w:szCs w:val="22"/>
        </w:rPr>
        <w:t xml:space="preserve">Bertoua, Ebolowa, Kribi, Limbe, Buea, Kumba, Edea, Nkongsamba, Dschang, Foumban, Sangmelima.</w:t>
      </w: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none" w:color="FFFFFF" w:sz="0"/>
              <w:bottom w:val="none" w:color="FFFFFF" w:sz="0"/>
              <w:right w:val="none" w:color="FFFFFF" w:sz="0"/>
            </w:tcBorders>
            <w:shd w:fill="E4F4F2" w:val="clear"/>
            <w:tcMar>
              <w:top w:type="dxa" w:w="140"/>
              <w:left w:type="dxa" w:w="220"/>
              <w:bottom w:type="dxa" w:w="140"/>
              <w:right w:type="dxa" w:w="220"/>
            </w:tcMar>
          </w:tcPr>
          <w:p>
            <w:r>
              <w:rPr>
                <w:rFonts w:ascii="Calibri" w:cs="Calibri" w:eastAsia="Calibri" w:hAnsi="Calibri"/>
                <w:b/>
                <w:bCs/>
                <w:color w:val="1FA79D"/>
                <w:spacing w:val="16"/>
                <w:sz w:val="18"/>
                <w:szCs w:val="18"/>
              </w:rPr>
              <w:t xml:space="preserve">NOTE  </w:t>
            </w:r>
            <w:r>
              <w:rPr>
                <w:rFonts w:ascii="Calibri" w:cs="Calibri" w:eastAsia="Calibri" w:hAnsi="Calibri"/>
                <w:i/>
                <w:iCs/>
                <w:color w:val="0E353D"/>
                <w:sz w:val="20"/>
                <w:szCs w:val="20"/>
              </w:rPr>
              <w:t xml:space="preserve">Ne pas ouvrir toutes les villes en meme temps. L'app peut afficher toutes les grandes villes, mais l'operation doit etre activee zone par zone, selon le nombre de restaurants et de livreurs disponibles.</w:t>
            </w:r>
          </w:p>
        </w:tc>
      </w:tr>
    </w:tbl>
    <w:p>
      <w:pPr>
        <w:spacing w:after="80"/>
      </w:pPr>
    </w:p>
    <w:p>
      <w:pPr>
        <w:pStyle w:val="Heading2"/>
      </w:pPr>
      <w:r>
        <w:rPr>
          <w:rFonts w:ascii="Calibri" w:cs="Calibri" w:eastAsia="Calibri" w:hAnsi="Calibri"/>
        </w:rPr>
        <w:t xml:space="preserve">Segments clients</w:t>
      </w:r>
    </w:p>
    <w:tbl>
      <w:tblPr>
        <w:tblW w:type="dxa" w:w="9600"/>
        <w:tblBorders>
          <w:top w:val="single" w:color="154C56" w:sz="4"/>
          <w:left w:val="none" w:color="FFFFFF" w:sz="0"/>
          <w:bottom w:val="single" w:color="154C56" w:sz="4"/>
          <w:right w:val="none" w:color="FFFFFF" w:sz="0"/>
          <w:insideH w:val="single" w:color="DDE7E7" w:sz="2"/>
          <w:insideV w:val="none" w:color="FFFFFF" w:sz="0"/>
        </w:tblBorders>
      </w:tblPr>
      <w:tblGrid>
        <w:gridCol w:w="2600"/>
        <w:gridCol w:w="3600"/>
        <w:gridCol w:w="3400"/>
      </w:tblGrid>
      <w:tr>
        <w:trPr>
          <w:tblHeader/>
        </w:trPr>
        <w:tc>
          <w:tcPr>
            <w:tcW w:type="dxa" w:w="26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Segment</w:t>
            </w:r>
          </w:p>
        </w:tc>
        <w:tc>
          <w:tcPr>
            <w:tcW w:type="dxa" w:w="36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Besoin</w:t>
            </w:r>
          </w:p>
        </w:tc>
        <w:tc>
          <w:tcPr>
            <w:tcW w:type="dxa" w:w="34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Offre Yamo</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Jeunes actifs urbains</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Repas rapide au bureau ou a domicile</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Livraison rapide, favoris, paiement mobile</w:t>
            </w:r>
          </w:p>
        </w:tc>
      </w:tr>
      <w:tr>
        <w:tc>
          <w:tcPr>
            <w:tcW w:type="dxa" w:w="2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Etudiants</w:t>
            </w:r>
          </w:p>
        </w:tc>
        <w:tc>
          <w:tcPr>
            <w:tcW w:type="dxa" w:w="3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Prix accessibles, snacks, boissons</w:t>
            </w:r>
          </w:p>
        </w:tc>
        <w:tc>
          <w:tcPr>
            <w:tcW w:type="dxa" w:w="34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Menus abordables, promos locales</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Familles</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Repas du soir, week-end, anniversaires</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Paniers groupes, restaurants verifies</w:t>
            </w:r>
          </w:p>
        </w:tc>
      </w:tr>
      <w:tr>
        <w:tc>
          <w:tcPr>
            <w:tcW w:type="dxa" w:w="2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Entreprises</w:t>
            </w:r>
          </w:p>
        </w:tc>
        <w:tc>
          <w:tcPr>
            <w:tcW w:type="dxa" w:w="3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Repas d'equipe, reunions, pauses</w:t>
            </w:r>
          </w:p>
        </w:tc>
        <w:tc>
          <w:tcPr>
            <w:tcW w:type="dxa" w:w="34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Comptes B2B et commandes planifiees</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Diaspora / famille</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Commander pour un proche</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Paiement digital, adresse beneficiaire</w:t>
            </w:r>
          </w:p>
        </w:tc>
      </w:tr>
    </w:tbl>
    <w:p>
      <w:pPr>
        <w:spacing w:after="160"/>
      </w:pPr>
    </w:p>
    <w:p>
      <w:pPr>
        <w:pStyle w:val="Heading2"/>
      </w:pPr>
      <w:r>
        <w:rPr>
          <w:rFonts w:ascii="Calibri" w:cs="Calibri" w:eastAsia="Calibri" w:hAnsi="Calibri"/>
        </w:rPr>
        <w:t xml:space="preserve">Segments restaurants</w:t>
      </w:r>
    </w:p>
    <w:tbl>
      <w:tblPr>
        <w:tblW w:type="dxa" w:w="9600"/>
        <w:tblBorders>
          <w:top w:val="single" w:color="154C56" w:sz="4"/>
          <w:left w:val="none" w:color="FFFFFF" w:sz="0"/>
          <w:bottom w:val="single" w:color="154C56" w:sz="4"/>
          <w:right w:val="none" w:color="FFFFFF" w:sz="0"/>
          <w:insideH w:val="single" w:color="DDE7E7" w:sz="2"/>
          <w:insideV w:val="none" w:color="FFFFFF" w:sz="0"/>
        </w:tblBorders>
      </w:tblPr>
      <w:tblGrid>
        <w:gridCol w:w="2600"/>
        <w:gridCol w:w="3600"/>
        <w:gridCol w:w="3400"/>
      </w:tblGrid>
      <w:tr>
        <w:trPr>
          <w:tblHeader/>
        </w:trPr>
        <w:tc>
          <w:tcPr>
            <w:tcW w:type="dxa" w:w="26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Segment</w:t>
            </w:r>
          </w:p>
        </w:tc>
        <w:tc>
          <w:tcPr>
            <w:tcW w:type="dxa" w:w="36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Besoin</w:t>
            </w:r>
          </w:p>
        </w:tc>
        <w:tc>
          <w:tcPr>
            <w:tcW w:type="dxa" w:w="34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Approche Yamo</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Restaurants populaires</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Volume supplementaire</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Commission raisonnable et visibilite</w:t>
            </w:r>
          </w:p>
        </w:tc>
      </w:tr>
      <w:tr>
        <w:tc>
          <w:tcPr>
            <w:tcW w:type="dxa" w:w="2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Fast-food et snacks</w:t>
            </w:r>
          </w:p>
        </w:tc>
        <w:tc>
          <w:tcPr>
            <w:tcW w:type="dxa" w:w="3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Rotation rapide</w:t>
            </w:r>
          </w:p>
        </w:tc>
        <w:tc>
          <w:tcPr>
            <w:tcW w:type="dxa" w:w="34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Integration simple et photos propres</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Restaurants premium</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Clientele solvable</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Branding, packaging, delais fiables</w:t>
            </w:r>
          </w:p>
        </w:tc>
      </w:tr>
      <w:tr>
        <w:tc>
          <w:tcPr>
            <w:tcW w:type="dxa" w:w="2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Patisseries et boissons</w:t>
            </w:r>
          </w:p>
        </w:tc>
        <w:tc>
          <w:tcPr>
            <w:tcW w:type="dxa" w:w="3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Commandes frequentes</w:t>
            </w:r>
          </w:p>
        </w:tc>
        <w:tc>
          <w:tcPr>
            <w:tcW w:type="dxa" w:w="34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Categories dediees, upsell boissons/desserts</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Traiteurs</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Commandes planifiees</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Module B2B et precommande</w:t>
            </w:r>
          </w:p>
        </w:tc>
      </w:tr>
    </w:tbl>
    <w:p>
      <w:pPr>
        <w:spacing w:after="160"/>
      </w:pPr>
    </w:p>
    <w:p>
      <w:pPr>
        <w:pStyle w:val="Heading2"/>
      </w:pPr>
      <w:r>
        <w:rPr>
          <w:rFonts w:ascii="Calibri" w:cs="Calibri" w:eastAsia="Calibri" w:hAnsi="Calibri"/>
        </w:rPr>
        <w:t xml:space="preserve">Segments livreurs</w:t>
      </w:r>
    </w:p>
    <w:p>
      <w:pPr>
        <w:pStyle w:val="ListParagraph"/>
        <w:numPr>
          <w:ilvl w:val="0"/>
          <w:numId w:val="2"/>
        </w:numPr>
        <w:spacing w:after="90" w:line="276"/>
      </w:pPr>
      <w:r>
        <w:rPr>
          <w:rFonts w:ascii="Calibri" w:cs="Calibri" w:eastAsia="Calibri" w:hAnsi="Calibri"/>
          <w:sz w:val="22"/>
          <w:szCs w:val="22"/>
        </w:rPr>
        <w:t xml:space="preserve">Livreurs independants a moto.</w:t>
      </w:r>
    </w:p>
    <w:p>
      <w:pPr>
        <w:pStyle w:val="ListParagraph"/>
        <w:numPr>
          <w:ilvl w:val="0"/>
          <w:numId w:val="2"/>
        </w:numPr>
        <w:spacing w:after="90" w:line="276"/>
      </w:pPr>
      <w:r>
        <w:rPr>
          <w:rFonts w:ascii="Calibri" w:cs="Calibri" w:eastAsia="Calibri" w:hAnsi="Calibri"/>
          <w:sz w:val="22"/>
          <w:szCs w:val="22"/>
        </w:rPr>
        <w:t xml:space="preserve">Petites flottes locales.</w:t>
      </w:r>
    </w:p>
    <w:p>
      <w:pPr>
        <w:pStyle w:val="ListParagraph"/>
        <w:numPr>
          <w:ilvl w:val="0"/>
          <w:numId w:val="2"/>
        </w:numPr>
        <w:spacing w:after="90" w:line="276"/>
      </w:pPr>
      <w:r>
        <w:rPr>
          <w:rFonts w:ascii="Calibri" w:cs="Calibri" w:eastAsia="Calibri" w:hAnsi="Calibri"/>
          <w:sz w:val="22"/>
          <w:szCs w:val="22"/>
        </w:rPr>
        <w:t xml:space="preserve">Etudiants avec disponibilite horaire.</w:t>
      </w:r>
    </w:p>
    <w:p>
      <w:pPr>
        <w:pStyle w:val="ListParagraph"/>
        <w:numPr>
          <w:ilvl w:val="0"/>
          <w:numId w:val="2"/>
        </w:numPr>
        <w:spacing w:after="90" w:line="276"/>
      </w:pPr>
      <w:r>
        <w:rPr>
          <w:rFonts w:ascii="Calibri" w:cs="Calibri" w:eastAsia="Calibri" w:hAnsi="Calibri"/>
          <w:sz w:val="22"/>
          <w:szCs w:val="22"/>
        </w:rPr>
        <w:t xml:space="preserve">Livreurs specialises par zone dense.</w:t>
      </w:r>
    </w:p>
    <w:p>
      <w:pPr>
        <w:pStyle w:val="Heading1"/>
        <w:pageBreakBefore/>
      </w:pPr>
      <w:r>
        <w:rPr>
          <w:rFonts w:ascii="Calibri" w:cs="Calibri" w:eastAsia="Calibri" w:hAnsi="Calibri"/>
        </w:rPr>
        <w:t xml:space="preserve">07   Proposition de valeur</w:t>
      </w:r>
    </w:p>
    <w:p>
      <w:pPr>
        <w:pStyle w:val="Heading2"/>
      </w:pPr>
      <w:r>
        <w:rPr>
          <w:rFonts w:ascii="Calibri" w:cs="Calibri" w:eastAsia="Calibri" w:hAnsi="Calibri"/>
        </w:rPr>
        <w:t xml:space="preserve">Pour les clients</w:t>
      </w:r>
    </w:p>
    <w:p>
      <w:pPr>
        <w:pStyle w:val="ListParagraph"/>
        <w:numPr>
          <w:ilvl w:val="0"/>
          <w:numId w:val="2"/>
        </w:numPr>
        <w:spacing w:after="90" w:line="276"/>
      </w:pPr>
      <w:r>
        <w:rPr>
          <w:rFonts w:ascii="Calibri" w:cs="Calibri" w:eastAsia="Calibri" w:hAnsi="Calibri"/>
          <w:sz w:val="22"/>
          <w:szCs w:val="22"/>
        </w:rPr>
        <w:t xml:space="preserve">Commander en quelques clics.</w:t>
      </w:r>
    </w:p>
    <w:p>
      <w:pPr>
        <w:pStyle w:val="ListParagraph"/>
        <w:numPr>
          <w:ilvl w:val="0"/>
          <w:numId w:val="2"/>
        </w:numPr>
        <w:spacing w:after="90" w:line="276"/>
      </w:pPr>
      <w:r>
        <w:rPr>
          <w:rFonts w:ascii="Calibri" w:cs="Calibri" w:eastAsia="Calibri" w:hAnsi="Calibri"/>
          <w:sz w:val="22"/>
          <w:szCs w:val="22"/>
        </w:rPr>
        <w:t xml:space="preserve">Voir des menus complets avec images.</w:t>
      </w:r>
    </w:p>
    <w:p>
      <w:pPr>
        <w:pStyle w:val="ListParagraph"/>
        <w:numPr>
          <w:ilvl w:val="0"/>
          <w:numId w:val="2"/>
        </w:numPr>
        <w:spacing w:after="90" w:line="276"/>
      </w:pPr>
      <w:r>
        <w:rPr>
          <w:rFonts w:ascii="Calibri" w:cs="Calibri" w:eastAsia="Calibri" w:hAnsi="Calibri"/>
          <w:sz w:val="22"/>
          <w:szCs w:val="22"/>
        </w:rPr>
        <w:t xml:space="preserve">Suivre les etapes : en attente, confirmee, en preparation, prete, en livraison, livree.</w:t>
      </w:r>
    </w:p>
    <w:p>
      <w:pPr>
        <w:pStyle w:val="ListParagraph"/>
        <w:numPr>
          <w:ilvl w:val="0"/>
          <w:numId w:val="2"/>
        </w:numPr>
        <w:spacing w:after="90" w:line="276"/>
      </w:pPr>
      <w:r>
        <w:rPr>
          <w:rFonts w:ascii="Calibri" w:cs="Calibri" w:eastAsia="Calibri" w:hAnsi="Calibri"/>
          <w:sz w:val="22"/>
          <w:szCs w:val="22"/>
        </w:rPr>
        <w:t xml:space="preserve">Connaitre l'estimation de preparation et de livraison.</w:t>
      </w:r>
    </w:p>
    <w:p>
      <w:pPr>
        <w:pStyle w:val="ListParagraph"/>
        <w:numPr>
          <w:ilvl w:val="0"/>
          <w:numId w:val="2"/>
        </w:numPr>
        <w:spacing w:after="90" w:line="276"/>
      </w:pPr>
      <w:r>
        <w:rPr>
          <w:rFonts w:ascii="Calibri" w:cs="Calibri" w:eastAsia="Calibri" w:hAnsi="Calibri"/>
          <w:sz w:val="22"/>
          <w:szCs w:val="22"/>
        </w:rPr>
        <w:t xml:space="preserve">Decouvrir les restaurants par ville, categorie, note, prix, popularite.</w:t>
      </w:r>
    </w:p>
    <w:p>
      <w:pPr>
        <w:pStyle w:val="Heading2"/>
      </w:pPr>
      <w:r>
        <w:rPr>
          <w:rFonts w:ascii="Calibri" w:cs="Calibri" w:eastAsia="Calibri" w:hAnsi="Calibri"/>
        </w:rPr>
        <w:t xml:space="preserve">Pour les restaurants</w:t>
      </w:r>
    </w:p>
    <w:p>
      <w:pPr>
        <w:pStyle w:val="ListParagraph"/>
        <w:numPr>
          <w:ilvl w:val="0"/>
          <w:numId w:val="2"/>
        </w:numPr>
        <w:spacing w:after="90" w:line="276"/>
      </w:pPr>
      <w:r>
        <w:rPr>
          <w:rFonts w:ascii="Calibri" w:cs="Calibri" w:eastAsia="Calibri" w:hAnsi="Calibri"/>
          <w:sz w:val="22"/>
          <w:szCs w:val="22"/>
        </w:rPr>
        <w:t xml:space="preserve">Recevoir plus de commandes sans developper leur propre app.</w:t>
      </w:r>
    </w:p>
    <w:p>
      <w:pPr>
        <w:pStyle w:val="ListParagraph"/>
        <w:numPr>
          <w:ilvl w:val="0"/>
          <w:numId w:val="2"/>
        </w:numPr>
        <w:spacing w:after="90" w:line="276"/>
      </w:pPr>
      <w:r>
        <w:rPr>
          <w:rFonts w:ascii="Calibri" w:cs="Calibri" w:eastAsia="Calibri" w:hAnsi="Calibri"/>
          <w:sz w:val="22"/>
          <w:szCs w:val="22"/>
        </w:rPr>
        <w:t xml:space="preserve">Gerer facilement menu, categories, images, prix et disponibilites.</w:t>
      </w:r>
    </w:p>
    <w:p>
      <w:pPr>
        <w:pStyle w:val="ListParagraph"/>
        <w:numPr>
          <w:ilvl w:val="0"/>
          <w:numId w:val="2"/>
        </w:numPr>
        <w:spacing w:after="90" w:line="276"/>
      </w:pPr>
      <w:r>
        <w:rPr>
          <w:rFonts w:ascii="Calibri" w:cs="Calibri" w:eastAsia="Calibri" w:hAnsi="Calibri"/>
          <w:sz w:val="22"/>
          <w:szCs w:val="22"/>
        </w:rPr>
        <w:t xml:space="preserve">Confirmer chaque commande et definir le temps de preparation.</w:t>
      </w:r>
    </w:p>
    <w:p>
      <w:pPr>
        <w:pStyle w:val="ListParagraph"/>
        <w:numPr>
          <w:ilvl w:val="0"/>
          <w:numId w:val="2"/>
        </w:numPr>
        <w:spacing w:after="90" w:line="276"/>
      </w:pPr>
      <w:r>
        <w:rPr>
          <w:rFonts w:ascii="Calibri" w:cs="Calibri" w:eastAsia="Calibri" w:hAnsi="Calibri"/>
          <w:sz w:val="22"/>
          <w:szCs w:val="22"/>
        </w:rPr>
        <w:t xml:space="preserve">Reduire les appels entrants et erreurs de commande.</w:t>
      </w:r>
    </w:p>
    <w:p>
      <w:pPr>
        <w:pStyle w:val="ListParagraph"/>
        <w:numPr>
          <w:ilvl w:val="0"/>
          <w:numId w:val="2"/>
        </w:numPr>
        <w:spacing w:after="90" w:line="276"/>
      </w:pPr>
      <w:r>
        <w:rPr>
          <w:rFonts w:ascii="Calibri" w:cs="Calibri" w:eastAsia="Calibri" w:hAnsi="Calibri"/>
          <w:sz w:val="22"/>
          <w:szCs w:val="22"/>
        </w:rPr>
        <w:t xml:space="preserve">Acceder a des statistiques simples : commandes, chiffre d'affaires, plats populaires.</w:t>
      </w:r>
    </w:p>
    <w:p>
      <w:pPr>
        <w:pStyle w:val="Heading2"/>
      </w:pPr>
      <w:r>
        <w:rPr>
          <w:rFonts w:ascii="Calibri" w:cs="Calibri" w:eastAsia="Calibri" w:hAnsi="Calibri"/>
        </w:rPr>
        <w:t xml:space="preserve">Pour les livreurs</w:t>
      </w:r>
    </w:p>
    <w:p>
      <w:pPr>
        <w:pStyle w:val="ListParagraph"/>
        <w:numPr>
          <w:ilvl w:val="0"/>
          <w:numId w:val="2"/>
        </w:numPr>
        <w:spacing w:after="90" w:line="276"/>
      </w:pPr>
      <w:r>
        <w:rPr>
          <w:rFonts w:ascii="Calibri" w:cs="Calibri" w:eastAsia="Calibri" w:hAnsi="Calibri"/>
          <w:sz w:val="22"/>
          <w:szCs w:val="22"/>
        </w:rPr>
        <w:t xml:space="preserve">Recevoir des missions mieux synchronisees.</w:t>
      </w:r>
    </w:p>
    <w:p>
      <w:pPr>
        <w:pStyle w:val="ListParagraph"/>
        <w:numPr>
          <w:ilvl w:val="0"/>
          <w:numId w:val="2"/>
        </w:numPr>
        <w:spacing w:after="90" w:line="276"/>
      </w:pPr>
      <w:r>
        <w:rPr>
          <w:rFonts w:ascii="Calibri" w:cs="Calibri" w:eastAsia="Calibri" w:hAnsi="Calibri"/>
          <w:sz w:val="22"/>
          <w:szCs w:val="22"/>
        </w:rPr>
        <w:t xml:space="preserve">Savoir quand le repas sera pret.</w:t>
      </w:r>
    </w:p>
    <w:p>
      <w:pPr>
        <w:pStyle w:val="ListParagraph"/>
        <w:numPr>
          <w:ilvl w:val="0"/>
          <w:numId w:val="2"/>
        </w:numPr>
        <w:spacing w:after="90" w:line="276"/>
      </w:pPr>
      <w:r>
        <w:rPr>
          <w:rFonts w:ascii="Calibri" w:cs="Calibri" w:eastAsia="Calibri" w:hAnsi="Calibri"/>
          <w:sz w:val="22"/>
          <w:szCs w:val="22"/>
        </w:rPr>
        <w:t xml:space="preserve">Reduire le temps d'attente au restaurant.</w:t>
      </w:r>
    </w:p>
    <w:p>
      <w:pPr>
        <w:pStyle w:val="ListParagraph"/>
        <w:numPr>
          <w:ilvl w:val="0"/>
          <w:numId w:val="2"/>
        </w:numPr>
        <w:spacing w:after="90" w:line="276"/>
      </w:pPr>
      <w:r>
        <w:rPr>
          <w:rFonts w:ascii="Calibri" w:cs="Calibri" w:eastAsia="Calibri" w:hAnsi="Calibri"/>
          <w:sz w:val="22"/>
          <w:szCs w:val="22"/>
        </w:rPr>
        <w:t xml:space="preserve">Gagner plus via une meilleure densite de commandes.</w:t>
      </w:r>
    </w:p>
    <w:p>
      <w:pPr>
        <w:pStyle w:val="Heading2"/>
      </w:pPr>
      <w:r>
        <w:rPr>
          <w:rFonts w:ascii="Calibri" w:cs="Calibri" w:eastAsia="Calibri" w:hAnsi="Calibri"/>
        </w:rPr>
        <w:t xml:space="preserve">Pour Yamo</w:t>
      </w:r>
    </w:p>
    <w:p>
      <w:pPr>
        <w:pStyle w:val="ListParagraph"/>
        <w:numPr>
          <w:ilvl w:val="0"/>
          <w:numId w:val="2"/>
        </w:numPr>
        <w:spacing w:after="90" w:line="276"/>
      </w:pPr>
      <w:r>
        <w:rPr>
          <w:rFonts w:ascii="Calibri" w:cs="Calibri" w:eastAsia="Calibri" w:hAnsi="Calibri"/>
          <w:sz w:val="22"/>
          <w:szCs w:val="22"/>
        </w:rPr>
        <w:t xml:space="preserve">Plateforme multi-acteurs avec effets de reseau.</w:t>
      </w:r>
    </w:p>
    <w:p>
      <w:pPr>
        <w:pStyle w:val="ListParagraph"/>
        <w:numPr>
          <w:ilvl w:val="0"/>
          <w:numId w:val="2"/>
        </w:numPr>
        <w:spacing w:after="90" w:line="276"/>
      </w:pPr>
      <w:r>
        <w:rPr>
          <w:rFonts w:ascii="Calibri" w:cs="Calibri" w:eastAsia="Calibri" w:hAnsi="Calibri"/>
          <w:sz w:val="22"/>
          <w:szCs w:val="22"/>
        </w:rPr>
        <w:t xml:space="preserve">Donnees operationnelles sur la demande par zone et par cuisine.</w:t>
      </w:r>
    </w:p>
    <w:p>
      <w:pPr>
        <w:pStyle w:val="ListParagraph"/>
        <w:numPr>
          <w:ilvl w:val="0"/>
          <w:numId w:val="2"/>
        </w:numPr>
        <w:spacing w:after="90" w:line="276"/>
      </w:pPr>
      <w:r>
        <w:rPr>
          <w:rFonts w:ascii="Calibri" w:cs="Calibri" w:eastAsia="Calibri" w:hAnsi="Calibri"/>
          <w:sz w:val="22"/>
          <w:szCs w:val="22"/>
        </w:rPr>
        <w:t xml:space="preserve">Possibilite d'etendre vers courses, epicerie, boissons, patisserie, traiteur et B2B.</w:t>
      </w:r>
    </w:p>
    <w:p>
      <w:pPr>
        <w:pageBreakBefore/>
        <w:spacing w:after="40" w:before="0"/>
      </w:pPr>
      <w:r>
        <w:rPr>
          <w:rFonts w:ascii="Calibri" w:cs="Calibri" w:eastAsia="Calibri" w:hAnsi="Calibri"/>
          <w:b/>
          <w:bCs/>
          <w:color w:val="EF6C2F"/>
          <w:spacing w:val="24"/>
          <w:sz w:val="18"/>
          <w:szCs w:val="18"/>
        </w:rPr>
        <w:t xml:space="preserve">PARTIE III — MODELE ECONOMIQUE</w:t>
      </w:r>
    </w:p>
    <w:p>
      <w:pPr>
        <w:pStyle w:val="Heading1"/>
      </w:pPr>
      <w:r>
        <w:rPr>
          <w:rFonts w:ascii="Calibri" w:cs="Calibri" w:eastAsia="Calibri" w:hAnsi="Calibri"/>
        </w:rPr>
        <w:t xml:space="preserve">08   Modele economique</w:t>
      </w:r>
    </w:p>
    <w:p>
      <w:pPr>
        <w:pStyle w:val="Heading2"/>
      </w:pPr>
      <w:r>
        <w:rPr>
          <w:rFonts w:ascii="Calibri" w:cs="Calibri" w:eastAsia="Calibri" w:hAnsi="Calibri"/>
        </w:rPr>
        <w:t xml:space="preserve">1. Commission restaurant</w:t>
      </w:r>
    </w:p>
    <w:p>
      <w:pPr>
        <w:pStyle w:val="ListParagraph"/>
        <w:numPr>
          <w:ilvl w:val="0"/>
          <w:numId w:val="2"/>
        </w:numPr>
        <w:spacing w:after="90" w:line="276"/>
      </w:pPr>
      <w:r>
        <w:rPr>
          <w:rFonts w:ascii="Calibri" w:cs="Calibri" w:eastAsia="Calibri" w:hAnsi="Calibri"/>
          <w:sz w:val="22"/>
          <w:szCs w:val="22"/>
        </w:rPr>
        <w:t xml:space="preserve">Taux standard : 15% du montant des plats.</w:t>
      </w:r>
    </w:p>
    <w:p>
      <w:pPr>
        <w:pStyle w:val="ListParagraph"/>
        <w:numPr>
          <w:ilvl w:val="0"/>
          <w:numId w:val="2"/>
        </w:numPr>
        <w:spacing w:after="90" w:line="276"/>
      </w:pPr>
      <w:r>
        <w:rPr>
          <w:rFonts w:ascii="Calibri" w:cs="Calibri" w:eastAsia="Calibri" w:hAnsi="Calibri"/>
          <w:sz w:val="22"/>
          <w:szCs w:val="22"/>
        </w:rPr>
        <w:t xml:space="preserve">Fourchette acceptable : 12% a 18% selon volume et exclusivite.</w:t>
      </w:r>
    </w:p>
    <w:p>
      <w:pPr>
        <w:pStyle w:val="ListParagraph"/>
        <w:numPr>
          <w:ilvl w:val="0"/>
          <w:numId w:val="2"/>
        </w:numPr>
        <w:spacing w:after="90" w:line="276"/>
      </w:pPr>
      <w:r>
        <w:rPr>
          <w:rFonts w:ascii="Calibri" w:cs="Calibri" w:eastAsia="Calibri" w:hAnsi="Calibri"/>
          <w:sz w:val="22"/>
          <w:szCs w:val="22"/>
        </w:rPr>
        <w:t xml:space="preserve">Restaurants premium ou forte demande : 16% a 18%.</w:t>
      </w:r>
    </w:p>
    <w:p>
      <w:pPr>
        <w:pStyle w:val="ListParagraph"/>
        <w:numPr>
          <w:ilvl w:val="0"/>
          <w:numId w:val="2"/>
        </w:numPr>
        <w:spacing w:after="90" w:line="276"/>
      </w:pPr>
      <w:r>
        <w:rPr>
          <w:rFonts w:ascii="Calibri" w:cs="Calibri" w:eastAsia="Calibri" w:hAnsi="Calibri"/>
          <w:sz w:val="22"/>
          <w:szCs w:val="22"/>
        </w:rPr>
        <w:t xml:space="preserve">Restaurants sensibles au prix : commencer a 10-12% pendant 60 jours.</w:t>
      </w:r>
    </w:p>
    <w:p>
      <w:pPr>
        <w:pStyle w:val="Heading2"/>
      </w:pPr>
      <w:r>
        <w:rPr>
          <w:rFonts w:ascii="Calibri" w:cs="Calibri" w:eastAsia="Calibri" w:hAnsi="Calibri"/>
        </w:rPr>
        <w:t xml:space="preserve">2. Frais de livraison</w:t>
      </w:r>
    </w:p>
    <w:p>
      <w:pPr>
        <w:pStyle w:val="ListParagraph"/>
        <w:numPr>
          <w:ilvl w:val="0"/>
          <w:numId w:val="2"/>
        </w:numPr>
        <w:spacing w:after="90" w:line="276"/>
      </w:pPr>
      <w:r>
        <w:rPr>
          <w:rFonts w:ascii="Calibri" w:cs="Calibri" w:eastAsia="Calibri" w:hAnsi="Calibri"/>
          <w:sz w:val="22"/>
          <w:szCs w:val="22"/>
        </w:rPr>
        <w:t xml:space="preserve">Payes par le client, selon distance, ville, meteo ou heure de pointe.</w:t>
      </w:r>
    </w:p>
    <w:p>
      <w:pPr>
        <w:pStyle w:val="ListParagraph"/>
        <w:numPr>
          <w:ilvl w:val="0"/>
          <w:numId w:val="2"/>
        </w:numPr>
        <w:spacing w:after="90" w:line="276"/>
      </w:pPr>
      <w:r>
        <w:rPr>
          <w:rFonts w:ascii="Calibri" w:cs="Calibri" w:eastAsia="Calibri" w:hAnsi="Calibri"/>
          <w:sz w:val="22"/>
          <w:szCs w:val="22"/>
        </w:rPr>
        <w:t xml:space="preserve">Objectif : couvrir la remuneration du livreur et degager une marge operationnelle.</w:t>
      </w:r>
    </w:p>
    <w:p>
      <w:pPr>
        <w:pStyle w:val="ListParagraph"/>
        <w:numPr>
          <w:ilvl w:val="0"/>
          <w:numId w:val="2"/>
        </w:numPr>
        <w:spacing w:after="90" w:line="276"/>
      </w:pPr>
      <w:r>
        <w:rPr>
          <w:rFonts w:ascii="Calibri" w:cs="Calibri" w:eastAsia="Calibri" w:hAnsi="Calibri"/>
          <w:sz w:val="22"/>
          <w:szCs w:val="22"/>
        </w:rPr>
        <w:t xml:space="preserve">Marge nette cible apres paiement du livreur : 300 a 500 FCFA par commande.</w:t>
      </w:r>
    </w:p>
    <w:p>
      <w:pPr>
        <w:pStyle w:val="Heading2"/>
      </w:pPr>
      <w:r>
        <w:rPr>
          <w:rFonts w:ascii="Calibri" w:cs="Calibri" w:eastAsia="Calibri" w:hAnsi="Calibri"/>
        </w:rPr>
        <w:t xml:space="preserve">3. Abonnements restaurants</w:t>
      </w:r>
    </w:p>
    <w:tbl>
      <w:tblPr>
        <w:tblW w:type="dxa" w:w="9600"/>
        <w:tblBorders>
          <w:top w:val="single" w:color="154C56" w:sz="4"/>
          <w:left w:val="none" w:color="FFFFFF" w:sz="0"/>
          <w:bottom w:val="single" w:color="154C56" w:sz="4"/>
          <w:right w:val="none" w:color="FFFFFF" w:sz="0"/>
          <w:insideH w:val="single" w:color="DDE7E7" w:sz="2"/>
          <w:insideV w:val="none" w:color="FFFFFF" w:sz="0"/>
        </w:tblBorders>
      </w:tblPr>
      <w:tblGrid>
        <w:gridCol w:w="1600"/>
        <w:gridCol w:w="1800"/>
        <w:gridCol w:w="3000"/>
        <w:gridCol w:w="3200"/>
      </w:tblGrid>
      <w:tr>
        <w:trPr>
          <w:tblHeader/>
        </w:trPr>
        <w:tc>
          <w:tcPr>
            <w:tcW w:type="dxa" w:w="16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Offre</w:t>
            </w:r>
          </w:p>
        </w:tc>
        <w:tc>
          <w:tcPr>
            <w:tcW w:type="dxa" w:w="18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Prix mensuel</w:t>
            </w:r>
          </w:p>
        </w:tc>
        <w:tc>
          <w:tcPr>
            <w:tcW w:type="dxa" w:w="30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Cible</w:t>
            </w:r>
          </w:p>
        </w:tc>
        <w:tc>
          <w:tcPr>
            <w:tcW w:type="dxa" w:w="32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Avantages</w:t>
            </w:r>
          </w:p>
        </w:tc>
      </w:tr>
      <w:tr>
        <w:tc>
          <w:tcPr>
            <w:tcW w:type="dxa" w:w="1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Free</w:t>
            </w:r>
          </w:p>
        </w:tc>
        <w:tc>
          <w:tcPr>
            <w:tcW w:type="dxa" w:w="1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0 FCFA</w:t>
            </w:r>
          </w:p>
        </w:tc>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Lancement</w:t>
            </w:r>
          </w:p>
        </w:tc>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Commission standard, visibilite normale</w:t>
            </w:r>
          </w:p>
        </w:tc>
      </w:tr>
      <w:tr>
        <w:tc>
          <w:tcPr>
            <w:tcW w:type="dxa" w:w="1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Pro</w:t>
            </w:r>
          </w:p>
        </w:tc>
        <w:tc>
          <w:tcPr>
            <w:tcW w:type="dxa" w:w="18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15 000 FCFA</w:t>
            </w:r>
          </w:p>
        </w:tc>
        <w:tc>
          <w:tcPr>
            <w:tcW w:type="dxa" w:w="3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Restaurants actifs</w:t>
            </w:r>
          </w:p>
        </w:tc>
        <w:tc>
          <w:tcPr>
            <w:tcW w:type="dxa" w:w="32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Boost local, statistiques avancees, support prioritaire</w:t>
            </w:r>
          </w:p>
        </w:tc>
      </w:tr>
      <w:tr>
        <w:tc>
          <w:tcPr>
            <w:tcW w:type="dxa" w:w="1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Premium</w:t>
            </w:r>
          </w:p>
        </w:tc>
        <w:tc>
          <w:tcPr>
            <w:tcW w:type="dxa" w:w="1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35 000 FCFA</w:t>
            </w:r>
          </w:p>
        </w:tc>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Chaines et restaurants premium</w:t>
            </w:r>
          </w:p>
        </w:tc>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Mise en avant, shooting photo, rapports, campagnes</w:t>
            </w:r>
          </w:p>
        </w:tc>
      </w:tr>
    </w:tbl>
    <w:p>
      <w:pPr>
        <w:spacing w:after="160"/>
      </w:pPr>
    </w:p>
    <w:p>
      <w:pPr>
        <w:pStyle w:val="Heading2"/>
      </w:pPr>
      <w:r>
        <w:rPr>
          <w:rFonts w:ascii="Calibri" w:cs="Calibri" w:eastAsia="Calibri" w:hAnsi="Calibri"/>
        </w:rPr>
        <w:t xml:space="preserve">4. Mise en avant et publicite</w:t>
      </w:r>
    </w:p>
    <w:p>
      <w:pPr>
        <w:pStyle w:val="ListParagraph"/>
        <w:numPr>
          <w:ilvl w:val="0"/>
          <w:numId w:val="2"/>
        </w:numPr>
        <w:spacing w:after="90" w:line="276"/>
      </w:pPr>
      <w:r>
        <w:rPr>
          <w:rFonts w:ascii="Calibri" w:cs="Calibri" w:eastAsia="Calibri" w:hAnsi="Calibri"/>
          <w:sz w:val="22"/>
          <w:szCs w:val="22"/>
        </w:rPr>
        <w:t xml:space="preserve">Restaurant sponsorise par quartier.</w:t>
      </w:r>
    </w:p>
    <w:p>
      <w:pPr>
        <w:pStyle w:val="ListParagraph"/>
        <w:numPr>
          <w:ilvl w:val="0"/>
          <w:numId w:val="2"/>
        </w:numPr>
        <w:spacing w:after="90" w:line="276"/>
      </w:pPr>
      <w:r>
        <w:rPr>
          <w:rFonts w:ascii="Calibri" w:cs="Calibri" w:eastAsia="Calibri" w:hAnsi="Calibri"/>
          <w:sz w:val="22"/>
          <w:szCs w:val="22"/>
        </w:rPr>
        <w:t xml:space="preserve">Plat populaire mis en avant.</w:t>
      </w:r>
    </w:p>
    <w:p>
      <w:pPr>
        <w:pStyle w:val="ListParagraph"/>
        <w:numPr>
          <w:ilvl w:val="0"/>
          <w:numId w:val="2"/>
        </w:numPr>
        <w:spacing w:after="90" w:line="276"/>
      </w:pPr>
      <w:r>
        <w:rPr>
          <w:rFonts w:ascii="Calibri" w:cs="Calibri" w:eastAsia="Calibri" w:hAnsi="Calibri"/>
          <w:sz w:val="22"/>
          <w:szCs w:val="22"/>
        </w:rPr>
        <w:t xml:space="preserve">Campagne week-end ou heure de pointe.</w:t>
      </w:r>
    </w:p>
    <w:p>
      <w:pPr>
        <w:pStyle w:val="ListParagraph"/>
        <w:numPr>
          <w:ilvl w:val="0"/>
          <w:numId w:val="2"/>
        </w:numPr>
        <w:spacing w:after="90" w:line="276"/>
      </w:pPr>
      <w:r>
        <w:rPr>
          <w:rFonts w:ascii="Calibri" w:cs="Calibri" w:eastAsia="Calibri" w:hAnsi="Calibri"/>
          <w:sz w:val="22"/>
          <w:szCs w:val="22"/>
        </w:rPr>
        <w:t xml:space="preserve">Pack lancement pour nouveaux restaurants.</w:t>
      </w:r>
    </w:p>
    <w:p>
      <w:pPr>
        <w:pStyle w:val="Heading2"/>
      </w:pPr>
      <w:r>
        <w:rPr>
          <w:rFonts w:ascii="Calibri" w:cs="Calibri" w:eastAsia="Calibri" w:hAnsi="Calibri"/>
        </w:rPr>
        <w:t xml:space="preserve">5. B2B et commandes groupees</w:t>
      </w:r>
    </w:p>
    <w:p>
      <w:pPr>
        <w:pStyle w:val="ListParagraph"/>
        <w:numPr>
          <w:ilvl w:val="0"/>
          <w:numId w:val="2"/>
        </w:numPr>
        <w:spacing w:after="90" w:line="276"/>
      </w:pPr>
      <w:r>
        <w:rPr>
          <w:rFonts w:ascii="Calibri" w:cs="Calibri" w:eastAsia="Calibri" w:hAnsi="Calibri"/>
          <w:sz w:val="22"/>
          <w:szCs w:val="22"/>
        </w:rPr>
        <w:t xml:space="preserve">Plateforme pour entreprises : repas du midi, reunions, evenements.</w:t>
      </w:r>
    </w:p>
    <w:p>
      <w:pPr>
        <w:pStyle w:val="ListParagraph"/>
        <w:numPr>
          <w:ilvl w:val="0"/>
          <w:numId w:val="2"/>
        </w:numPr>
        <w:spacing w:after="90" w:line="276"/>
      </w:pPr>
      <w:r>
        <w:rPr>
          <w:rFonts w:ascii="Calibri" w:cs="Calibri" w:eastAsia="Calibri" w:hAnsi="Calibri"/>
          <w:sz w:val="22"/>
          <w:szCs w:val="22"/>
        </w:rPr>
        <w:t xml:space="preserve">Frais de service sur commande planifiee.</w:t>
      </w:r>
    </w:p>
    <w:p>
      <w:pPr>
        <w:pStyle w:val="ListParagraph"/>
        <w:numPr>
          <w:ilvl w:val="0"/>
          <w:numId w:val="2"/>
        </w:numPr>
        <w:spacing w:after="90" w:line="276"/>
      </w:pPr>
      <w:r>
        <w:rPr>
          <w:rFonts w:ascii="Calibri" w:cs="Calibri" w:eastAsia="Calibri" w:hAnsi="Calibri"/>
          <w:sz w:val="22"/>
          <w:szCs w:val="22"/>
        </w:rPr>
        <w:t xml:space="preserve">Facturation mensuelle pour les entreprises.</w:t>
      </w:r>
    </w:p>
    <w:p>
      <w:pPr>
        <w:pStyle w:val="Heading2"/>
      </w:pPr>
      <w:r>
        <w:rPr>
          <w:rFonts w:ascii="Calibri" w:cs="Calibri" w:eastAsia="Calibri" w:hAnsi="Calibri"/>
        </w:rPr>
        <w:t xml:space="preserve">6. Services additionnels</w:t>
      </w:r>
    </w:p>
    <w:p>
      <w:pPr>
        <w:pStyle w:val="ListParagraph"/>
        <w:numPr>
          <w:ilvl w:val="0"/>
          <w:numId w:val="2"/>
        </w:numPr>
        <w:spacing w:after="90" w:line="276"/>
      </w:pPr>
      <w:r>
        <w:rPr>
          <w:rFonts w:ascii="Calibri" w:cs="Calibri" w:eastAsia="Calibri" w:hAnsi="Calibri"/>
          <w:sz w:val="22"/>
          <w:szCs w:val="22"/>
        </w:rPr>
        <w:t xml:space="preserve">Shooting photo menu.</w:t>
      </w:r>
    </w:p>
    <w:p>
      <w:pPr>
        <w:pStyle w:val="ListParagraph"/>
        <w:numPr>
          <w:ilvl w:val="0"/>
          <w:numId w:val="2"/>
        </w:numPr>
        <w:spacing w:after="90" w:line="276"/>
      </w:pPr>
      <w:r>
        <w:rPr>
          <w:rFonts w:ascii="Calibri" w:cs="Calibri" w:eastAsia="Calibri" w:hAnsi="Calibri"/>
          <w:sz w:val="22"/>
          <w:szCs w:val="22"/>
        </w:rPr>
        <w:t xml:space="preserve">Packaging partenaire.</w:t>
      </w:r>
    </w:p>
    <w:p>
      <w:pPr>
        <w:pStyle w:val="ListParagraph"/>
        <w:numPr>
          <w:ilvl w:val="0"/>
          <w:numId w:val="2"/>
        </w:numPr>
        <w:spacing w:after="90" w:line="276"/>
      </w:pPr>
      <w:r>
        <w:rPr>
          <w:rFonts w:ascii="Calibri" w:cs="Calibri" w:eastAsia="Calibri" w:hAnsi="Calibri"/>
          <w:sz w:val="22"/>
          <w:szCs w:val="22"/>
        </w:rPr>
        <w:t xml:space="preserve">Formation restaurant.</w:t>
      </w:r>
    </w:p>
    <w:p>
      <w:pPr>
        <w:pStyle w:val="ListParagraph"/>
        <w:numPr>
          <w:ilvl w:val="0"/>
          <w:numId w:val="2"/>
        </w:numPr>
        <w:spacing w:after="90" w:line="276"/>
      </w:pPr>
      <w:r>
        <w:rPr>
          <w:rFonts w:ascii="Calibri" w:cs="Calibri" w:eastAsia="Calibri" w:hAnsi="Calibri"/>
          <w:sz w:val="22"/>
          <w:szCs w:val="22"/>
        </w:rPr>
        <w:t xml:space="preserve">Creation ou nettoyage du menu digital.</w:t>
      </w:r>
    </w:p>
    <w:p>
      <w:pPr>
        <w:pStyle w:val="Heading1"/>
        <w:pageBreakBefore/>
      </w:pPr>
      <w:r>
        <w:rPr>
          <w:rFonts w:ascii="Calibri" w:cs="Calibri" w:eastAsia="Calibri" w:hAnsi="Calibri"/>
        </w:rPr>
        <w:t xml:space="preserve">09   Strategie prix</w:t>
      </w:r>
    </w:p>
    <w:p>
      <w:pPr>
        <w:pStyle w:val="Heading2"/>
      </w:pPr>
      <w:r>
        <w:rPr>
          <w:rFonts w:ascii="Calibri" w:cs="Calibri" w:eastAsia="Calibri" w:hAnsi="Calibri"/>
        </w:rPr>
        <w:t xml:space="preserve">Commande client</w:t>
      </w:r>
    </w:p>
    <w:tbl>
      <w:tblPr>
        <w:tblW w:type="dxa" w:w="9600"/>
        <w:tblBorders>
          <w:top w:val="single" w:color="154C56" w:sz="4"/>
          <w:left w:val="none" w:color="FFFFFF" w:sz="0"/>
          <w:bottom w:val="single" w:color="154C56" w:sz="4"/>
          <w:right w:val="none" w:color="FFFFFF" w:sz="0"/>
          <w:insideH w:val="single" w:color="DDE7E7" w:sz="2"/>
          <w:insideV w:val="none" w:color="FFFFFF" w:sz="0"/>
        </w:tblBorders>
      </w:tblPr>
      <w:tblGrid>
        <w:gridCol w:w="4800"/>
        <w:gridCol w:w="4800"/>
      </w:tblGrid>
      <w:tr>
        <w:trPr>
          <w:tblHeader/>
        </w:trPr>
        <w:tc>
          <w:tcPr>
            <w:tcW w:type="dxa" w:w="48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Poste</w:t>
            </w:r>
          </w:p>
        </w:tc>
        <w:tc>
          <w:tcPr>
            <w:tcW w:type="dxa" w:w="48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Fourchette / cible</w:t>
            </w:r>
          </w:p>
        </w:tc>
      </w:tr>
      <w:tr>
        <w:tc>
          <w:tcPr>
            <w:tcW w:type="dxa" w:w="4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Plat principal</w:t>
            </w:r>
          </w:p>
        </w:tc>
        <w:tc>
          <w:tcPr>
            <w:tcW w:type="dxa" w:w="4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3 000 a 5 000 FCFA</w:t>
            </w:r>
          </w:p>
        </w:tc>
      </w:tr>
      <w:tr>
        <w:tc>
          <w:tcPr>
            <w:tcW w:type="dxa" w:w="48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Boisson / dessert</w:t>
            </w:r>
          </w:p>
        </w:tc>
        <w:tc>
          <w:tcPr>
            <w:tcW w:type="dxa" w:w="48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500 a 1 500 FCFA</w:t>
            </w:r>
          </w:p>
        </w:tc>
      </w:tr>
      <w:tr>
        <w:tc>
          <w:tcPr>
            <w:tcW w:type="dxa" w:w="4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Frais de livraison</w:t>
            </w:r>
          </w:p>
        </w:tc>
        <w:tc>
          <w:tcPr>
            <w:tcW w:type="dxa" w:w="4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700 a 1 500 FCFA selon distance</w:t>
            </w:r>
          </w:p>
        </w:tc>
      </w:tr>
      <w:tr>
        <w:tc>
          <w:tcPr>
            <w:tcW w:type="dxa" w:w="48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Panier moyen cible (annee 1)</w:t>
            </w:r>
          </w:p>
        </w:tc>
        <w:tc>
          <w:tcPr>
            <w:tcW w:type="dxa" w:w="48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5 500 FCFA</w:t>
            </w:r>
          </w:p>
        </w:tc>
      </w:tr>
    </w:tbl>
    <w:p>
      <w:pPr>
        <w:spacing w:after="160"/>
      </w:pPr>
    </w:p>
    <w:p>
      <w:pPr>
        <w:pStyle w:val="Heading2"/>
      </w:pPr>
      <w:r>
        <w:rPr>
          <w:rFonts w:ascii="Calibri" w:cs="Calibri" w:eastAsia="Calibri" w:hAnsi="Calibri"/>
        </w:rPr>
        <w:t xml:space="preserve">Restaurants</w:t>
      </w:r>
    </w:p>
    <w:p>
      <w:pPr>
        <w:pStyle w:val="ListParagraph"/>
        <w:numPr>
          <w:ilvl w:val="0"/>
          <w:numId w:val="2"/>
        </w:numPr>
        <w:spacing w:after="90" w:line="276"/>
      </w:pPr>
      <w:r>
        <w:rPr>
          <w:rFonts w:ascii="Calibri" w:cs="Calibri" w:eastAsia="Calibri" w:hAnsi="Calibri"/>
          <w:sz w:val="22"/>
          <w:szCs w:val="22"/>
        </w:rPr>
        <w:t xml:space="preserve">30 premiers jours sans commission (ou commission reduite) pour signer vite les restaurants vitrines.</w:t>
      </w:r>
    </w:p>
    <w:p>
      <w:pPr>
        <w:pStyle w:val="ListParagraph"/>
        <w:numPr>
          <w:ilvl w:val="0"/>
          <w:numId w:val="2"/>
        </w:numPr>
        <w:spacing w:after="90" w:line="276"/>
      </w:pPr>
      <w:r>
        <w:rPr>
          <w:rFonts w:ascii="Calibri" w:cs="Calibri" w:eastAsia="Calibri" w:hAnsi="Calibri"/>
          <w:sz w:val="22"/>
          <w:szCs w:val="22"/>
        </w:rPr>
        <w:t xml:space="preserve">Commission normale apres activation.</w:t>
      </w:r>
    </w:p>
    <w:p>
      <w:pPr>
        <w:pStyle w:val="ListParagraph"/>
        <w:numPr>
          <w:ilvl w:val="0"/>
          <w:numId w:val="2"/>
        </w:numPr>
        <w:spacing w:after="90" w:line="276"/>
      </w:pPr>
      <w:r>
        <w:rPr>
          <w:rFonts w:ascii="Calibri" w:cs="Calibri" w:eastAsia="Calibri" w:hAnsi="Calibri"/>
          <w:sz w:val="22"/>
          <w:szCs w:val="22"/>
        </w:rPr>
        <w:t xml:space="preserve">Pack photo gratuit pour les 20 premiers restaurants strategiques par ville.</w:t>
      </w:r>
    </w:p>
    <w:p>
      <w:pPr>
        <w:pStyle w:val="ListParagraph"/>
        <w:numPr>
          <w:ilvl w:val="0"/>
          <w:numId w:val="2"/>
        </w:numPr>
        <w:spacing w:after="90" w:line="276"/>
      </w:pPr>
      <w:r>
        <w:rPr>
          <w:rFonts w:ascii="Calibri" w:cs="Calibri" w:eastAsia="Calibri" w:hAnsi="Calibri"/>
          <w:sz w:val="22"/>
          <w:szCs w:val="22"/>
        </w:rPr>
        <w:t xml:space="preserve">Contrat simple avec regles claires : prix, delais, annulation, disponibilites.</w:t>
      </w:r>
    </w:p>
    <w:p>
      <w:pPr>
        <w:pStyle w:val="Heading2"/>
      </w:pPr>
      <w:r>
        <w:rPr>
          <w:rFonts w:ascii="Calibri" w:cs="Calibri" w:eastAsia="Calibri" w:hAnsi="Calibri"/>
        </w:rPr>
        <w:t xml:space="preserve">Livreurs</w:t>
      </w:r>
    </w:p>
    <w:p>
      <w:pPr>
        <w:pStyle w:val="ListParagraph"/>
        <w:numPr>
          <w:ilvl w:val="0"/>
          <w:numId w:val="2"/>
        </w:numPr>
        <w:spacing w:after="90" w:line="276"/>
      </w:pPr>
      <w:r>
        <w:rPr>
          <w:rFonts w:ascii="Calibri" w:cs="Calibri" w:eastAsia="Calibri" w:hAnsi="Calibri"/>
          <w:sz w:val="22"/>
          <w:szCs w:val="22"/>
        </w:rPr>
        <w:t xml:space="preserve">Base par livraison selon la distance.</w:t>
      </w:r>
    </w:p>
    <w:p>
      <w:pPr>
        <w:pStyle w:val="ListParagraph"/>
        <w:numPr>
          <w:ilvl w:val="0"/>
          <w:numId w:val="2"/>
        </w:numPr>
        <w:spacing w:after="90" w:line="276"/>
      </w:pPr>
      <w:r>
        <w:rPr>
          <w:rFonts w:ascii="Calibri" w:cs="Calibri" w:eastAsia="Calibri" w:hAnsi="Calibri"/>
          <w:sz w:val="22"/>
          <w:szCs w:val="22"/>
        </w:rPr>
        <w:t xml:space="preserve">Bonus heure de pointe.</w:t>
      </w:r>
    </w:p>
    <w:p>
      <w:pPr>
        <w:pStyle w:val="ListParagraph"/>
        <w:numPr>
          <w:ilvl w:val="0"/>
          <w:numId w:val="2"/>
        </w:numPr>
        <w:spacing w:after="90" w:line="276"/>
      </w:pPr>
      <w:r>
        <w:rPr>
          <w:rFonts w:ascii="Calibri" w:cs="Calibri" w:eastAsia="Calibri" w:hAnsi="Calibri"/>
          <w:sz w:val="22"/>
          <w:szCs w:val="22"/>
        </w:rPr>
        <w:t xml:space="preserve">Bonus ponctualite et taux d'acceptation.</w:t>
      </w:r>
    </w:p>
    <w:p>
      <w:pPr>
        <w:pStyle w:val="ListParagraph"/>
        <w:numPr>
          <w:ilvl w:val="0"/>
          <w:numId w:val="2"/>
        </w:numPr>
        <w:spacing w:after="90" w:line="276"/>
      </w:pPr>
      <w:r>
        <w:rPr>
          <w:rFonts w:ascii="Calibri" w:cs="Calibri" w:eastAsia="Calibri" w:hAnsi="Calibri"/>
          <w:sz w:val="22"/>
          <w:szCs w:val="22"/>
        </w:rPr>
        <w:t xml:space="preserve">Penalite douce en cas d'annulations abusives apres acceptation.</w:t>
      </w:r>
    </w:p>
    <w:p>
      <w:pPr>
        <w:pStyle w:val="Heading1"/>
        <w:pageBreakBefore/>
      </w:pPr>
      <w:r>
        <w:rPr>
          <w:rFonts w:ascii="Calibri" w:cs="Calibri" w:eastAsia="Calibri" w:hAnsi="Calibri"/>
        </w:rPr>
        <w:t xml:space="preserve">10   Analyse concurrentielle</w:t>
      </w:r>
    </w:p>
    <w:p>
      <w:pPr>
        <w:pStyle w:val="Heading2"/>
      </w:pPr>
      <w:r>
        <w:rPr>
          <w:rFonts w:ascii="Calibri" w:cs="Calibri" w:eastAsia="Calibri" w:hAnsi="Calibri"/>
        </w:rPr>
        <w:t xml:space="preserve">Concurrents directs</w:t>
      </w:r>
    </w:p>
    <w:p>
      <w:pPr>
        <w:pStyle w:val="ListParagraph"/>
        <w:numPr>
          <w:ilvl w:val="0"/>
          <w:numId w:val="2"/>
        </w:numPr>
        <w:spacing w:after="90" w:line="276"/>
      </w:pPr>
      <w:r>
        <w:rPr>
          <w:rFonts w:ascii="Calibri" w:cs="Calibri" w:eastAsia="Calibri" w:hAnsi="Calibri"/>
          <w:sz w:val="22"/>
          <w:szCs w:val="22"/>
        </w:rPr>
        <w:t xml:space="preserve">Plateformes de livraison locales par ville.</w:t>
      </w:r>
    </w:p>
    <w:p>
      <w:pPr>
        <w:pStyle w:val="ListParagraph"/>
        <w:numPr>
          <w:ilvl w:val="0"/>
          <w:numId w:val="2"/>
        </w:numPr>
        <w:spacing w:after="90" w:line="276"/>
      </w:pPr>
      <w:r>
        <w:rPr>
          <w:rFonts w:ascii="Calibri" w:cs="Calibri" w:eastAsia="Calibri" w:hAnsi="Calibri"/>
          <w:sz w:val="22"/>
          <w:szCs w:val="22"/>
        </w:rPr>
        <w:t xml:space="preserve">Services informels via WhatsApp, appels et coursiers individuels.</w:t>
      </w:r>
    </w:p>
    <w:p>
      <w:pPr>
        <w:pStyle w:val="ListParagraph"/>
        <w:numPr>
          <w:ilvl w:val="0"/>
          <w:numId w:val="2"/>
        </w:numPr>
        <w:spacing w:after="90" w:line="276"/>
      </w:pPr>
      <w:r>
        <w:rPr>
          <w:rFonts w:ascii="Calibri" w:cs="Calibri" w:eastAsia="Calibri" w:hAnsi="Calibri"/>
          <w:sz w:val="22"/>
          <w:szCs w:val="22"/>
        </w:rPr>
        <w:t xml:space="preserve">Restaurants qui livrent eux-memes.</w:t>
      </w:r>
    </w:p>
    <w:p>
      <w:pPr>
        <w:pStyle w:val="ListParagraph"/>
        <w:numPr>
          <w:ilvl w:val="0"/>
          <w:numId w:val="2"/>
        </w:numPr>
        <w:spacing w:after="90" w:line="276"/>
      </w:pPr>
      <w:r>
        <w:rPr>
          <w:rFonts w:ascii="Calibri" w:cs="Calibri" w:eastAsia="Calibri" w:hAnsi="Calibri"/>
          <w:sz w:val="22"/>
          <w:szCs w:val="22"/>
        </w:rPr>
        <w:t xml:space="preserve">Super-apps africaines ou services logistiques pouvant entrer sur le segment alimentaire.</w:t>
      </w:r>
    </w:p>
    <w:p>
      <w:pPr>
        <w:pStyle w:val="Heading2"/>
      </w:pPr>
      <w:r>
        <w:rPr>
          <w:rFonts w:ascii="Calibri" w:cs="Calibri" w:eastAsia="Calibri" w:hAnsi="Calibri"/>
        </w:rPr>
        <w:t xml:space="preserve">Concurrents indirects</w:t>
      </w:r>
    </w:p>
    <w:p>
      <w:pPr>
        <w:pStyle w:val="ListParagraph"/>
        <w:numPr>
          <w:ilvl w:val="0"/>
          <w:numId w:val="2"/>
        </w:numPr>
        <w:spacing w:after="90" w:line="276"/>
      </w:pPr>
      <w:r>
        <w:rPr>
          <w:rFonts w:ascii="Calibri" w:cs="Calibri" w:eastAsia="Calibri" w:hAnsi="Calibri"/>
          <w:sz w:val="22"/>
          <w:szCs w:val="22"/>
        </w:rPr>
        <w:t xml:space="preserve">Taxis et motos informels.</w:t>
      </w:r>
    </w:p>
    <w:p>
      <w:pPr>
        <w:pStyle w:val="ListParagraph"/>
        <w:numPr>
          <w:ilvl w:val="0"/>
          <w:numId w:val="2"/>
        </w:numPr>
        <w:spacing w:after="90" w:line="276"/>
      </w:pPr>
      <w:r>
        <w:rPr>
          <w:rFonts w:ascii="Calibri" w:cs="Calibri" w:eastAsia="Calibri" w:hAnsi="Calibri"/>
          <w:sz w:val="22"/>
          <w:szCs w:val="22"/>
        </w:rPr>
        <w:t xml:space="preserve">Commandes par telephone.</w:t>
      </w:r>
    </w:p>
    <w:p>
      <w:pPr>
        <w:pStyle w:val="ListParagraph"/>
        <w:numPr>
          <w:ilvl w:val="0"/>
          <w:numId w:val="2"/>
        </w:numPr>
        <w:spacing w:after="90" w:line="276"/>
      </w:pPr>
      <w:r>
        <w:rPr>
          <w:rFonts w:ascii="Calibri" w:cs="Calibri" w:eastAsia="Calibri" w:hAnsi="Calibri"/>
          <w:sz w:val="22"/>
          <w:szCs w:val="22"/>
        </w:rPr>
        <w:t xml:space="preserve">Pages Instagram / Facebook de restaurants.</w:t>
      </w:r>
    </w:p>
    <w:p>
      <w:pPr>
        <w:pStyle w:val="ListParagraph"/>
        <w:numPr>
          <w:ilvl w:val="0"/>
          <w:numId w:val="2"/>
        </w:numPr>
        <w:spacing w:after="90" w:line="276"/>
      </w:pPr>
      <w:r>
        <w:rPr>
          <w:rFonts w:ascii="Calibri" w:cs="Calibri" w:eastAsia="Calibri" w:hAnsi="Calibri"/>
          <w:sz w:val="22"/>
          <w:szCs w:val="22"/>
        </w:rPr>
        <w:t xml:space="preserve">Groupes WhatsApp de restauration.</w:t>
      </w:r>
    </w:p>
    <w:p>
      <w:pPr>
        <w:pStyle w:val="Heading2"/>
      </w:pPr>
      <w:r>
        <w:rPr>
          <w:rFonts w:ascii="Calibri" w:cs="Calibri" w:eastAsia="Calibri" w:hAnsi="Calibri"/>
        </w:rPr>
        <w:t xml:space="preserve">Avantage defendable de Yamo</w:t>
      </w:r>
    </w:p>
    <w:p>
      <w:pPr>
        <w:pStyle w:val="ListParagraph"/>
        <w:numPr>
          <w:ilvl w:val="0"/>
          <w:numId w:val="2"/>
        </w:numPr>
        <w:spacing w:after="90" w:line="276"/>
      </w:pPr>
      <w:r>
        <w:rPr>
          <w:rFonts w:ascii="Calibri" w:cs="Calibri" w:eastAsia="Calibri" w:hAnsi="Calibri"/>
          <w:sz w:val="22"/>
          <w:szCs w:val="22"/>
        </w:rPr>
        <w:t xml:space="preserve">Operations adaptees au Cameroun, pas seulement une interface.</w:t>
      </w:r>
    </w:p>
    <w:p>
      <w:pPr>
        <w:pStyle w:val="ListParagraph"/>
        <w:numPr>
          <w:ilvl w:val="0"/>
          <w:numId w:val="2"/>
        </w:numPr>
        <w:spacing w:after="90" w:line="276"/>
      </w:pPr>
      <w:r>
        <w:rPr>
          <w:rFonts w:ascii="Calibri" w:cs="Calibri" w:eastAsia="Calibri" w:hAnsi="Calibri"/>
          <w:sz w:val="22"/>
          <w:szCs w:val="22"/>
        </w:rPr>
        <w:t xml:space="preserve">Validation des profils restaurants et livreurs.</w:t>
      </w:r>
    </w:p>
    <w:p>
      <w:pPr>
        <w:pStyle w:val="ListParagraph"/>
        <w:numPr>
          <w:ilvl w:val="0"/>
          <w:numId w:val="2"/>
        </w:numPr>
        <w:spacing w:after="90" w:line="276"/>
      </w:pPr>
      <w:r>
        <w:rPr>
          <w:rFonts w:ascii="Calibri" w:cs="Calibri" w:eastAsia="Calibri" w:hAnsi="Calibri"/>
          <w:sz w:val="22"/>
          <w:szCs w:val="22"/>
        </w:rPr>
        <w:t xml:space="preserve">Catalogue complet avec images appropriees.</w:t>
      </w:r>
    </w:p>
    <w:p>
      <w:pPr>
        <w:pStyle w:val="ListParagraph"/>
        <w:numPr>
          <w:ilvl w:val="0"/>
          <w:numId w:val="2"/>
        </w:numPr>
        <w:spacing w:after="90" w:line="276"/>
      </w:pPr>
      <w:r>
        <w:rPr>
          <w:rFonts w:ascii="Calibri" w:cs="Calibri" w:eastAsia="Calibri" w:hAnsi="Calibri"/>
          <w:sz w:val="22"/>
          <w:szCs w:val="22"/>
        </w:rPr>
        <w:t xml:space="preserve">Gestion du temps de preparation visible par tous les acteurs.</w:t>
      </w:r>
    </w:p>
    <w:p>
      <w:pPr>
        <w:pStyle w:val="ListParagraph"/>
        <w:numPr>
          <w:ilvl w:val="0"/>
          <w:numId w:val="2"/>
        </w:numPr>
        <w:spacing w:after="90" w:line="276"/>
      </w:pPr>
      <w:r>
        <w:rPr>
          <w:rFonts w:ascii="Calibri" w:cs="Calibri" w:eastAsia="Calibri" w:hAnsi="Calibri"/>
          <w:sz w:val="22"/>
          <w:szCs w:val="22"/>
        </w:rPr>
        <w:t xml:space="preserve">Approche par quartiers pour fiabiliser les delais.</w:t>
      </w:r>
    </w:p>
    <w:p>
      <w:pPr>
        <w:pStyle w:val="ListParagraph"/>
        <w:numPr>
          <w:ilvl w:val="0"/>
          <w:numId w:val="2"/>
        </w:numPr>
        <w:spacing w:after="90" w:line="276"/>
      </w:pPr>
      <w:r>
        <w:rPr>
          <w:rFonts w:ascii="Calibri" w:cs="Calibri" w:eastAsia="Calibri" w:hAnsi="Calibri"/>
          <w:sz w:val="22"/>
          <w:szCs w:val="22"/>
        </w:rPr>
        <w:t xml:space="preserve">Donnees internes sur popularite, zones chaudes, categories et delais.</w:t>
      </w:r>
    </w:p>
    <w:p>
      <w:pPr>
        <w:pageBreakBefore/>
        <w:spacing w:after="40" w:before="0"/>
      </w:pPr>
      <w:r>
        <w:rPr>
          <w:rFonts w:ascii="Calibri" w:cs="Calibri" w:eastAsia="Calibri" w:hAnsi="Calibri"/>
          <w:b/>
          <w:bCs/>
          <w:color w:val="EF6C2F"/>
          <w:spacing w:val="24"/>
          <w:sz w:val="18"/>
          <w:szCs w:val="18"/>
        </w:rPr>
        <w:t xml:space="preserve">PARTIE IV — GO-TO-MARKET ET OPERATIONS</w:t>
      </w:r>
    </w:p>
    <w:p>
      <w:pPr>
        <w:pStyle w:val="Heading1"/>
      </w:pPr>
      <w:r>
        <w:rPr>
          <w:rFonts w:ascii="Calibri" w:cs="Calibri" w:eastAsia="Calibri" w:hAnsi="Calibri"/>
        </w:rPr>
        <w:t xml:space="preserve">11   Strategie go-to-market</w:t>
      </w:r>
    </w:p>
    <w:p>
      <w:pPr>
        <w:pStyle w:val="Heading2"/>
      </w:pPr>
      <w:r>
        <w:rPr>
          <w:rFonts w:ascii="Calibri" w:cs="Calibri" w:eastAsia="Calibri" w:hAnsi="Calibri"/>
        </w:rPr>
        <w:t xml:space="preserve">Phase 0 — Preparation commerciale (2 a 4 semaines)</w:t>
      </w:r>
    </w:p>
    <w:p>
      <w:pPr>
        <w:spacing w:after="160" w:before="0" w:line="288"/>
        <w:jc w:val="both"/>
      </w:pPr>
      <w:r>
        <w:rPr>
          <w:rFonts w:ascii="Calibri" w:cs="Calibri" w:eastAsia="Calibri" w:hAnsi="Calibri"/>
          <w:color w:val="202C2F"/>
          <w:sz w:val="22"/>
          <w:szCs w:val="22"/>
        </w:rPr>
        <w:t xml:space="preserve">Objectif : rendre l'app credible avant d'envoyer du trafic payant.</w:t>
      </w:r>
    </w:p>
    <w:p>
      <w:pPr>
        <w:pStyle w:val="ListParagraph"/>
        <w:numPr>
          <w:ilvl w:val="0"/>
          <w:numId w:val="2"/>
        </w:numPr>
        <w:spacing w:after="90" w:line="276"/>
      </w:pPr>
      <w:r>
        <w:rPr>
          <w:rFonts w:ascii="Calibri" w:cs="Calibri" w:eastAsia="Calibri" w:hAnsi="Calibri"/>
          <w:sz w:val="22"/>
          <w:szCs w:val="22"/>
        </w:rPr>
        <w:t xml:space="preserve">Finaliser les profils de test en base.</w:t>
      </w:r>
    </w:p>
    <w:p>
      <w:pPr>
        <w:pStyle w:val="ListParagraph"/>
        <w:numPr>
          <w:ilvl w:val="0"/>
          <w:numId w:val="2"/>
        </w:numPr>
        <w:spacing w:after="90" w:line="276"/>
      </w:pPr>
      <w:r>
        <w:rPr>
          <w:rFonts w:ascii="Calibri" w:cs="Calibri" w:eastAsia="Calibri" w:hAnsi="Calibri"/>
          <w:sz w:val="22"/>
          <w:szCs w:val="22"/>
        </w:rPr>
        <w:t xml:space="preserve">Activer les comptes restaurant, livreur et admin.</w:t>
      </w:r>
    </w:p>
    <w:p>
      <w:pPr>
        <w:pStyle w:val="ListParagraph"/>
        <w:numPr>
          <w:ilvl w:val="0"/>
          <w:numId w:val="2"/>
        </w:numPr>
        <w:spacing w:after="90" w:line="276"/>
      </w:pPr>
      <w:r>
        <w:rPr>
          <w:rFonts w:ascii="Calibri" w:cs="Calibri" w:eastAsia="Calibri" w:hAnsi="Calibri"/>
          <w:sz w:val="22"/>
          <w:szCs w:val="22"/>
        </w:rPr>
        <w:t xml:space="preserve">Verifier que chaque categorie de repas a suffisamment d'elements et d'images.</w:t>
      </w:r>
    </w:p>
    <w:p>
      <w:pPr>
        <w:pStyle w:val="ListParagraph"/>
        <w:numPr>
          <w:ilvl w:val="0"/>
          <w:numId w:val="2"/>
        </w:numPr>
        <w:spacing w:after="90" w:line="276"/>
      </w:pPr>
      <w:r>
        <w:rPr>
          <w:rFonts w:ascii="Calibri" w:cs="Calibri" w:eastAsia="Calibri" w:hAnsi="Calibri"/>
          <w:sz w:val="22"/>
          <w:szCs w:val="22"/>
        </w:rPr>
        <w:t xml:space="preserve">Appliquer la migration du temps de preparation en base Supabase.</w:t>
      </w:r>
    </w:p>
    <w:p>
      <w:pPr>
        <w:pStyle w:val="ListParagraph"/>
        <w:numPr>
          <w:ilvl w:val="0"/>
          <w:numId w:val="2"/>
        </w:numPr>
        <w:spacing w:after="90" w:line="276"/>
      </w:pPr>
      <w:r>
        <w:rPr>
          <w:rFonts w:ascii="Calibri" w:cs="Calibri" w:eastAsia="Calibri" w:hAnsi="Calibri"/>
          <w:sz w:val="22"/>
          <w:szCs w:val="22"/>
        </w:rPr>
        <w:t xml:space="preserve">Definir les zones pilotes de Douala.</w:t>
      </w:r>
    </w:p>
    <w:p>
      <w:pPr>
        <w:pStyle w:val="ListParagraph"/>
        <w:numPr>
          <w:ilvl w:val="0"/>
          <w:numId w:val="2"/>
        </w:numPr>
        <w:spacing w:after="90" w:line="276"/>
      </w:pPr>
      <w:r>
        <w:rPr>
          <w:rFonts w:ascii="Calibri" w:cs="Calibri" w:eastAsia="Calibri" w:hAnsi="Calibri"/>
          <w:sz w:val="22"/>
          <w:szCs w:val="22"/>
        </w:rPr>
        <w:t xml:space="preserve">Signer 30 restaurants pilotes.</w:t>
      </w:r>
    </w:p>
    <w:p>
      <w:pPr>
        <w:pStyle w:val="ListParagraph"/>
        <w:numPr>
          <w:ilvl w:val="0"/>
          <w:numId w:val="2"/>
        </w:numPr>
        <w:spacing w:after="90" w:line="276"/>
      </w:pPr>
      <w:r>
        <w:rPr>
          <w:rFonts w:ascii="Calibri" w:cs="Calibri" w:eastAsia="Calibri" w:hAnsi="Calibri"/>
          <w:sz w:val="22"/>
          <w:szCs w:val="22"/>
        </w:rPr>
        <w:t xml:space="preserve">Recruter 50 livreurs disponibles par tranche horaire.</w:t>
      </w:r>
    </w:p>
    <w:p>
      <w:pPr>
        <w:pStyle w:val="ListParagraph"/>
        <w:numPr>
          <w:ilvl w:val="0"/>
          <w:numId w:val="2"/>
        </w:numPr>
        <w:spacing w:after="90" w:line="276"/>
      </w:pPr>
      <w:r>
        <w:rPr>
          <w:rFonts w:ascii="Calibri" w:cs="Calibri" w:eastAsia="Calibri" w:hAnsi="Calibri"/>
          <w:sz w:val="22"/>
          <w:szCs w:val="22"/>
        </w:rPr>
        <w:t xml:space="preserve">Creer les scripts support client et restaurant.</w:t>
      </w:r>
    </w:p>
    <w:p>
      <w:pPr>
        <w:pStyle w:val="Heading2"/>
      </w:pPr>
      <w:r>
        <w:rPr>
          <w:rFonts w:ascii="Calibri" w:cs="Calibri" w:eastAsia="Calibri" w:hAnsi="Calibri"/>
        </w:rPr>
        <w:t xml:space="preserve">Phase 1 — Lancement Douala (3 mois)</w:t>
      </w:r>
    </w:p>
    <w:tbl>
      <w:tblPr>
        <w:tblW w:type="dxa" w:w="9600"/>
        <w:tblBorders>
          <w:top w:val="single" w:color="154C56" w:sz="4"/>
          <w:left w:val="none" w:color="FFFFFF" w:sz="0"/>
          <w:bottom w:val="single" w:color="154C56" w:sz="4"/>
          <w:right w:val="none" w:color="FFFFFF" w:sz="0"/>
          <w:insideH w:val="single" w:color="DDE7E7" w:sz="2"/>
          <w:insideV w:val="none" w:color="FFFFFF" w:sz="0"/>
        </w:tblBorders>
      </w:tblPr>
      <w:tblGrid>
        <w:gridCol w:w="5200"/>
        <w:gridCol w:w="4400"/>
      </w:tblGrid>
      <w:tr>
        <w:trPr>
          <w:tblHeader/>
        </w:trPr>
        <w:tc>
          <w:tcPr>
            <w:tcW w:type="dxa" w:w="52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Objectif</w:t>
            </w:r>
          </w:p>
        </w:tc>
        <w:tc>
          <w:tcPr>
            <w:tcW w:type="dxa" w:w="44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Cible fin de phase</w:t>
            </w:r>
          </w:p>
        </w:tc>
      </w:tr>
      <w:tr>
        <w:tc>
          <w:tcPr>
            <w:tcW w:type="dxa" w:w="5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Restaurants actifs</w:t>
            </w:r>
          </w:p>
        </w:tc>
        <w:tc>
          <w:tcPr>
            <w:tcW w:type="dxa" w:w="4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30 a 50</w:t>
            </w:r>
          </w:p>
        </w:tc>
      </w:tr>
      <w:tr>
        <w:tc>
          <w:tcPr>
            <w:tcW w:type="dxa" w:w="52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Livreurs inscrits / actifs par jour</w:t>
            </w:r>
          </w:p>
        </w:tc>
        <w:tc>
          <w:tcPr>
            <w:tcW w:type="dxa" w:w="44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50 a 80 inscrits, 25 actifs/jour</w:t>
            </w:r>
          </w:p>
        </w:tc>
      </w:tr>
      <w:tr>
        <w:tc>
          <w:tcPr>
            <w:tcW w:type="dxa" w:w="5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Clients inscrits</w:t>
            </w:r>
          </w:p>
        </w:tc>
        <w:tc>
          <w:tcPr>
            <w:tcW w:type="dxa" w:w="4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3 000 a 5 000</w:t>
            </w:r>
          </w:p>
        </w:tc>
      </w:tr>
      <w:tr>
        <w:tc>
          <w:tcPr>
            <w:tcW w:type="dxa" w:w="52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Commandes par jour</w:t>
            </w:r>
          </w:p>
        </w:tc>
        <w:tc>
          <w:tcPr>
            <w:tcW w:type="dxa" w:w="44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300</w:t>
            </w:r>
          </w:p>
        </w:tc>
      </w:tr>
      <w:tr>
        <w:tc>
          <w:tcPr>
            <w:tcW w:type="dxa" w:w="5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Taux de livraison reussie</w:t>
            </w:r>
          </w:p>
        </w:tc>
        <w:tc>
          <w:tcPr>
            <w:tcW w:type="dxa" w:w="4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Superieur a 92%</w:t>
            </w:r>
          </w:p>
        </w:tc>
      </w:tr>
    </w:tbl>
    <w:p>
      <w:pPr>
        <w:spacing w:after="140"/>
      </w:pPr>
    </w:p>
    <w:p>
      <w:pPr>
        <w:spacing w:after="160" w:before="0" w:line="288"/>
        <w:jc w:val="both"/>
      </w:pPr>
      <w:r>
        <w:rPr>
          <w:rFonts w:ascii="Calibri" w:cs="Calibri" w:eastAsia="Calibri" w:hAnsi="Calibri"/>
          <w:color w:val="202C2F"/>
          <w:sz w:val="22"/>
          <w:szCs w:val="22"/>
        </w:rPr>
        <w:t xml:space="preserve">Canaux : terrain (restaurants, flyers QR, codes promo quartier), micro-influenceurs food a Douala, TikTok/Instagram (videos courtes de plats reels), WhatsApp Business (support et relance), parrainage client-client et restaurant-restaurant.</w:t>
      </w:r>
    </w:p>
    <w:p>
      <w:pPr>
        <w:pStyle w:val="Heading2"/>
      </w:pPr>
      <w:r>
        <w:rPr>
          <w:rFonts w:ascii="Calibri" w:cs="Calibri" w:eastAsia="Calibri" w:hAnsi="Calibri"/>
        </w:rPr>
        <w:t xml:space="preserve">Phase 2 — Douala + Yaounde (mois 4 a 9)</w:t>
      </w:r>
    </w:p>
    <w:tbl>
      <w:tblPr>
        <w:tblW w:type="dxa" w:w="9600"/>
        <w:tblBorders>
          <w:top w:val="single" w:color="154C56" w:sz="4"/>
          <w:left w:val="none" w:color="FFFFFF" w:sz="0"/>
          <w:bottom w:val="single" w:color="154C56" w:sz="4"/>
          <w:right w:val="none" w:color="FFFFFF" w:sz="0"/>
          <w:insideH w:val="single" w:color="DDE7E7" w:sz="2"/>
          <w:insideV w:val="none" w:color="FFFFFF" w:sz="0"/>
        </w:tblBorders>
      </w:tblPr>
      <w:tblGrid>
        <w:gridCol w:w="5200"/>
        <w:gridCol w:w="4400"/>
      </w:tblGrid>
      <w:tr>
        <w:trPr>
          <w:tblHeader/>
        </w:trPr>
        <w:tc>
          <w:tcPr>
            <w:tcW w:type="dxa" w:w="52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Objectif</w:t>
            </w:r>
          </w:p>
        </w:tc>
        <w:tc>
          <w:tcPr>
            <w:tcW w:type="dxa" w:w="44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Cible fin de phase</w:t>
            </w:r>
          </w:p>
        </w:tc>
      </w:tr>
      <w:tr>
        <w:tc>
          <w:tcPr>
            <w:tcW w:type="dxa" w:w="5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Restaurants actifs</w:t>
            </w:r>
          </w:p>
        </w:tc>
        <w:tc>
          <w:tcPr>
            <w:tcW w:type="dxa" w:w="4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120</w:t>
            </w:r>
          </w:p>
        </w:tc>
      </w:tr>
      <w:tr>
        <w:tc>
          <w:tcPr>
            <w:tcW w:type="dxa" w:w="52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Livreurs actifs</w:t>
            </w:r>
          </w:p>
        </w:tc>
        <w:tc>
          <w:tcPr>
            <w:tcW w:type="dxa" w:w="44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150</w:t>
            </w:r>
          </w:p>
        </w:tc>
      </w:tr>
      <w:tr>
        <w:tc>
          <w:tcPr>
            <w:tcW w:type="dxa" w:w="5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Clients inscrits</w:t>
            </w:r>
          </w:p>
        </w:tc>
        <w:tc>
          <w:tcPr>
            <w:tcW w:type="dxa" w:w="4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30 000</w:t>
            </w:r>
          </w:p>
        </w:tc>
      </w:tr>
      <w:tr>
        <w:tc>
          <w:tcPr>
            <w:tcW w:type="dxa" w:w="52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Commandes par jour</w:t>
            </w:r>
          </w:p>
        </w:tc>
        <w:tc>
          <w:tcPr>
            <w:tcW w:type="dxa" w:w="44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1 500</w:t>
            </w:r>
          </w:p>
        </w:tc>
      </w:tr>
    </w:tbl>
    <w:p>
      <w:pPr>
        <w:spacing w:after="140"/>
      </w:pPr>
    </w:p>
    <w:p>
      <w:pPr>
        <w:pStyle w:val="ListParagraph"/>
        <w:numPr>
          <w:ilvl w:val="0"/>
          <w:numId w:val="2"/>
        </w:numPr>
        <w:spacing w:after="90" w:line="276"/>
      </w:pPr>
      <w:r>
        <w:rPr>
          <w:rFonts w:ascii="Calibri" w:cs="Calibri" w:eastAsia="Calibri" w:hAnsi="Calibri"/>
          <w:sz w:val="22"/>
          <w:szCs w:val="22"/>
        </w:rPr>
        <w:t xml:space="preserve">Ouvrir Yaounde par zones : Bastos, Essos, Mvan, Biyem-Assi, Odza.</w:t>
      </w:r>
    </w:p>
    <w:p>
      <w:pPr>
        <w:pStyle w:val="ListParagraph"/>
        <w:numPr>
          <w:ilvl w:val="0"/>
          <w:numId w:val="2"/>
        </w:numPr>
        <w:spacing w:after="90" w:line="276"/>
      </w:pPr>
      <w:r>
        <w:rPr>
          <w:rFonts w:ascii="Calibri" w:cs="Calibri" w:eastAsia="Calibri" w:hAnsi="Calibri"/>
          <w:sz w:val="22"/>
          <w:szCs w:val="22"/>
        </w:rPr>
        <w:t xml:space="preserve">Mettre en place un responsable ville.</w:t>
      </w:r>
    </w:p>
    <w:p>
      <w:pPr>
        <w:pStyle w:val="ListParagraph"/>
        <w:numPr>
          <w:ilvl w:val="0"/>
          <w:numId w:val="2"/>
        </w:numPr>
        <w:spacing w:after="90" w:line="276"/>
      </w:pPr>
      <w:r>
        <w:rPr>
          <w:rFonts w:ascii="Calibri" w:cs="Calibri" w:eastAsia="Calibri" w:hAnsi="Calibri"/>
          <w:sz w:val="22"/>
          <w:szCs w:val="22"/>
        </w:rPr>
        <w:t xml:space="preserve">Creer des tableaux de bord operationnels par ville.</w:t>
      </w:r>
    </w:p>
    <w:p>
      <w:pPr>
        <w:pStyle w:val="ListParagraph"/>
        <w:numPr>
          <w:ilvl w:val="0"/>
          <w:numId w:val="2"/>
        </w:numPr>
        <w:spacing w:after="90" w:line="276"/>
      </w:pPr>
      <w:r>
        <w:rPr>
          <w:rFonts w:ascii="Calibri" w:cs="Calibri" w:eastAsia="Calibri" w:hAnsi="Calibri"/>
          <w:sz w:val="22"/>
          <w:szCs w:val="22"/>
        </w:rPr>
        <w:t xml:space="preserve">Lancer les comptes entreprises et les commandes groupees.</w:t>
      </w:r>
    </w:p>
    <w:p>
      <w:pPr>
        <w:pStyle w:val="Heading2"/>
      </w:pPr>
      <w:r>
        <w:rPr>
          <w:rFonts w:ascii="Calibri" w:cs="Calibri" w:eastAsia="Calibri" w:hAnsi="Calibri"/>
        </w:rPr>
        <w:t xml:space="preserve">Phase 3 — Grandes villes (mois 10 a 18)</w:t>
      </w:r>
    </w:p>
    <w:p>
      <w:pPr>
        <w:pStyle w:val="ListParagraph"/>
        <w:numPr>
          <w:ilvl w:val="0"/>
          <w:numId w:val="2"/>
        </w:numPr>
        <w:spacing w:after="90" w:line="276"/>
      </w:pPr>
      <w:r>
        <w:rPr>
          <w:rFonts w:ascii="Calibri" w:cs="Calibri" w:eastAsia="Calibri" w:hAnsi="Calibri"/>
          <w:sz w:val="22"/>
          <w:szCs w:val="22"/>
        </w:rPr>
        <w:t xml:space="preserve">Ouvrir Bafoussam, Bamenda, Garoua, Maroua et Ngaoundere selon la readiness terrain.</w:t>
      </w:r>
    </w:p>
    <w:p>
      <w:pPr>
        <w:pStyle w:val="ListParagraph"/>
        <w:numPr>
          <w:ilvl w:val="0"/>
          <w:numId w:val="2"/>
        </w:numPr>
        <w:spacing w:after="90" w:line="276"/>
      </w:pPr>
      <w:r>
        <w:rPr>
          <w:rFonts w:ascii="Calibri" w:cs="Calibri" w:eastAsia="Calibri" w:hAnsi="Calibri"/>
          <w:sz w:val="22"/>
          <w:szCs w:val="22"/>
        </w:rPr>
        <w:t xml:space="preserve">Stabiliser la qualite operationnelle avant chaque nouvelle ville.</w:t>
      </w:r>
    </w:p>
    <w:p>
      <w:pPr>
        <w:pStyle w:val="ListParagraph"/>
        <w:numPr>
          <w:ilvl w:val="0"/>
          <w:numId w:val="2"/>
        </w:numPr>
        <w:spacing w:after="90" w:line="276"/>
      </w:pPr>
      <w:r>
        <w:rPr>
          <w:rFonts w:ascii="Calibri" w:cs="Calibri" w:eastAsia="Calibri" w:hAnsi="Calibri"/>
          <w:sz w:val="22"/>
          <w:szCs w:val="22"/>
        </w:rPr>
        <w:t xml:space="preserve">Ajouter un modele franchise / partenaire operationnel par ville si necessaire.</w:t>
      </w:r>
    </w:p>
    <w:p>
      <w:pPr>
        <w:pStyle w:val="Heading3"/>
      </w:pPr>
      <w:r>
        <w:rPr>
          <w:rFonts w:ascii="Calibri" w:cs="Calibri" w:eastAsia="Calibri" w:hAnsi="Calibri"/>
        </w:rPr>
        <w:t xml:space="preserve">Criteres d'ouverture d'une ville</w:t>
      </w:r>
    </w:p>
    <w:p>
      <w:pPr>
        <w:pStyle w:val="ListParagraph"/>
        <w:numPr>
          <w:ilvl w:val="0"/>
          <w:numId w:val="2"/>
        </w:numPr>
        <w:spacing w:after="90" w:line="276"/>
      </w:pPr>
      <w:r>
        <w:rPr>
          <w:rFonts w:ascii="Calibri" w:cs="Calibri" w:eastAsia="Calibri" w:hAnsi="Calibri"/>
          <w:sz w:val="22"/>
          <w:szCs w:val="22"/>
        </w:rPr>
        <w:t xml:space="preserve">20 restaurants signes.</w:t>
      </w:r>
    </w:p>
    <w:p>
      <w:pPr>
        <w:pStyle w:val="ListParagraph"/>
        <w:numPr>
          <w:ilvl w:val="0"/>
          <w:numId w:val="2"/>
        </w:numPr>
        <w:spacing w:after="90" w:line="276"/>
      </w:pPr>
      <w:r>
        <w:rPr>
          <w:rFonts w:ascii="Calibri" w:cs="Calibri" w:eastAsia="Calibri" w:hAnsi="Calibri"/>
          <w:sz w:val="22"/>
          <w:szCs w:val="22"/>
        </w:rPr>
        <w:t xml:space="preserve">30 livreurs verifies.</w:t>
      </w:r>
    </w:p>
    <w:p>
      <w:pPr>
        <w:pStyle w:val="ListParagraph"/>
        <w:numPr>
          <w:ilvl w:val="0"/>
          <w:numId w:val="2"/>
        </w:numPr>
        <w:spacing w:after="90" w:line="276"/>
      </w:pPr>
      <w:r>
        <w:rPr>
          <w:rFonts w:ascii="Calibri" w:cs="Calibri" w:eastAsia="Calibri" w:hAnsi="Calibri"/>
          <w:sz w:val="22"/>
          <w:szCs w:val="22"/>
        </w:rPr>
        <w:t xml:space="preserve">1 responsable local.</w:t>
      </w:r>
    </w:p>
    <w:p>
      <w:pPr>
        <w:pStyle w:val="ListParagraph"/>
        <w:numPr>
          <w:ilvl w:val="0"/>
          <w:numId w:val="2"/>
        </w:numPr>
        <w:spacing w:after="90" w:line="276"/>
      </w:pPr>
      <w:r>
        <w:rPr>
          <w:rFonts w:ascii="Calibri" w:cs="Calibri" w:eastAsia="Calibri" w:hAnsi="Calibri"/>
          <w:sz w:val="22"/>
          <w:szCs w:val="22"/>
        </w:rPr>
        <w:t xml:space="preserve">Zones de livraison cartographiees.</w:t>
      </w:r>
    </w:p>
    <w:p>
      <w:pPr>
        <w:pStyle w:val="ListParagraph"/>
        <w:numPr>
          <w:ilvl w:val="0"/>
          <w:numId w:val="2"/>
        </w:numPr>
        <w:spacing w:after="90" w:line="276"/>
      </w:pPr>
      <w:r>
        <w:rPr>
          <w:rFonts w:ascii="Calibri" w:cs="Calibri" w:eastAsia="Calibri" w:hAnsi="Calibri"/>
          <w:sz w:val="22"/>
          <w:szCs w:val="22"/>
        </w:rPr>
        <w:t xml:space="preserve">Support client disponible.</w:t>
      </w:r>
    </w:p>
    <w:p>
      <w:pPr>
        <w:pStyle w:val="ListParagraph"/>
        <w:numPr>
          <w:ilvl w:val="0"/>
          <w:numId w:val="2"/>
        </w:numPr>
        <w:spacing w:after="90" w:line="276"/>
      </w:pPr>
      <w:r>
        <w:rPr>
          <w:rFonts w:ascii="Calibri" w:cs="Calibri" w:eastAsia="Calibri" w:hAnsi="Calibri"/>
          <w:sz w:val="22"/>
          <w:szCs w:val="22"/>
        </w:rPr>
        <w:t xml:space="preserve">Paiement et remboursement testes.</w:t>
      </w:r>
    </w:p>
    <w:p>
      <w:pPr>
        <w:pStyle w:val="Heading1"/>
        <w:pageBreakBefore/>
      </w:pPr>
      <w:r>
        <w:rPr>
          <w:rFonts w:ascii="Calibri" w:cs="Calibri" w:eastAsia="Calibri" w:hAnsi="Calibri"/>
        </w:rPr>
        <w:t xml:space="preserve">12   Strategie marketing</w:t>
      </w:r>
    </w:p>
    <w:p>
      <w:pPr>
        <w:pStyle w:val="Heading2"/>
      </w:pPr>
      <w:r>
        <w:rPr>
          <w:rFonts w:ascii="Calibri" w:cs="Calibri" w:eastAsia="Calibri" w:hAnsi="Calibri"/>
        </w:rPr>
        <w:t xml:space="preserve">Message principal</w:t>
      </w:r>
    </w:p>
    <w:p>
      <w:pPr>
        <w:pBdr>
          <w:left w:val="single" w:color="EF6C2F" w:sz="24" w:space="12"/>
        </w:pBdr>
        <w:spacing w:after="200" w:before="120"/>
        <w:ind w:left="260"/>
      </w:pPr>
      <w:r>
        <w:rPr>
          <w:rFonts w:ascii="Calibri" w:cs="Calibri" w:eastAsia="Calibri" w:hAnsi="Calibri"/>
          <w:i/>
          <w:iCs/>
          <w:color w:val="154C56"/>
          <w:sz w:val="24"/>
          <w:szCs w:val="24"/>
        </w:rPr>
        <w:t xml:space="preserve">« Commandez vos restaurants preferes, suivez votre repas, recevez vite. »</w:t>
      </w:r>
    </w:p>
    <w:p>
      <w:pPr>
        <w:pStyle w:val="Heading2"/>
      </w:pPr>
      <w:r>
        <w:rPr>
          <w:rFonts w:ascii="Calibri" w:cs="Calibri" w:eastAsia="Calibri" w:hAnsi="Calibri"/>
        </w:rPr>
        <w:t xml:space="preserve">Angles marketing</w:t>
      </w:r>
    </w:p>
    <w:p>
      <w:pPr>
        <w:pStyle w:val="ListParagraph"/>
        <w:numPr>
          <w:ilvl w:val="0"/>
          <w:numId w:val="2"/>
        </w:numPr>
        <w:spacing w:after="90" w:line="276"/>
      </w:pPr>
      <w:r>
        <w:rPr>
          <w:rFonts w:ascii="Calibri" w:cs="Calibri" w:eastAsia="Calibri" w:hAnsi="Calibri"/>
          <w:sz w:val="22"/>
          <w:szCs w:val="22"/>
        </w:rPr>
        <w:t xml:space="preserve">Menus locaux : cuisine camerounaise, grillades, poulet DG, eru, ndole, poisson braise.</w:t>
      </w:r>
    </w:p>
    <w:p>
      <w:pPr>
        <w:pStyle w:val="ListParagraph"/>
        <w:numPr>
          <w:ilvl w:val="0"/>
          <w:numId w:val="2"/>
        </w:numPr>
        <w:spacing w:after="90" w:line="276"/>
      </w:pPr>
      <w:r>
        <w:rPr>
          <w:rFonts w:ascii="Calibri" w:cs="Calibri" w:eastAsia="Calibri" w:hAnsi="Calibri"/>
          <w:sz w:val="22"/>
          <w:szCs w:val="22"/>
        </w:rPr>
        <w:t xml:space="preserve">Rapidite fiable : le restaurant confirme et indique le temps de preparation.</w:t>
      </w:r>
    </w:p>
    <w:p>
      <w:pPr>
        <w:pStyle w:val="ListParagraph"/>
        <w:numPr>
          <w:ilvl w:val="0"/>
          <w:numId w:val="2"/>
        </w:numPr>
        <w:spacing w:after="90" w:line="276"/>
      </w:pPr>
      <w:r>
        <w:rPr>
          <w:rFonts w:ascii="Calibri" w:cs="Calibri" w:eastAsia="Calibri" w:hAnsi="Calibri"/>
          <w:sz w:val="22"/>
          <w:szCs w:val="22"/>
        </w:rPr>
        <w:t xml:space="preserve">Images vraies : plats visibles avant commande.</w:t>
      </w:r>
    </w:p>
    <w:p>
      <w:pPr>
        <w:pStyle w:val="ListParagraph"/>
        <w:numPr>
          <w:ilvl w:val="0"/>
          <w:numId w:val="2"/>
        </w:numPr>
        <w:spacing w:after="90" w:line="276"/>
      </w:pPr>
      <w:r>
        <w:rPr>
          <w:rFonts w:ascii="Calibri" w:cs="Calibri" w:eastAsia="Calibri" w:hAnsi="Calibri"/>
          <w:sz w:val="22"/>
          <w:szCs w:val="22"/>
        </w:rPr>
        <w:t xml:space="preserve">Prix clairs : frais et total affiches.</w:t>
      </w:r>
    </w:p>
    <w:p>
      <w:pPr>
        <w:pStyle w:val="ListParagraph"/>
        <w:numPr>
          <w:ilvl w:val="0"/>
          <w:numId w:val="2"/>
        </w:numPr>
        <w:spacing w:after="90" w:line="276"/>
      </w:pPr>
      <w:r>
        <w:rPr>
          <w:rFonts w:ascii="Calibri" w:cs="Calibri" w:eastAsia="Calibri" w:hAnsi="Calibri"/>
          <w:sz w:val="22"/>
          <w:szCs w:val="22"/>
        </w:rPr>
        <w:t xml:space="preserve">Soutien aux restaurants locaux.</w:t>
      </w:r>
    </w:p>
    <w:p>
      <w:pPr>
        <w:pStyle w:val="Heading2"/>
      </w:pPr>
      <w:r>
        <w:rPr>
          <w:rFonts w:ascii="Calibri" w:cs="Calibri" w:eastAsia="Calibri" w:hAnsi="Calibri"/>
        </w:rPr>
        <w:t xml:space="preserve">Campagnes recommandees</w:t>
      </w:r>
    </w:p>
    <w:p>
      <w:pPr>
        <w:pStyle w:val="Heading3"/>
      </w:pPr>
      <w:r>
        <w:rPr>
          <w:rFonts w:ascii="Calibri" w:cs="Calibri" w:eastAsia="Calibri" w:hAnsi="Calibri"/>
        </w:rPr>
        <w:t xml:space="preserve">1. Lancement quartier</w:t>
      </w:r>
    </w:p>
    <w:p>
      <w:pPr>
        <w:pStyle w:val="ListParagraph"/>
        <w:numPr>
          <w:ilvl w:val="0"/>
          <w:numId w:val="2"/>
        </w:numPr>
        <w:spacing w:after="90" w:line="276"/>
      </w:pPr>
      <w:r>
        <w:rPr>
          <w:rFonts w:ascii="Calibri" w:cs="Calibri" w:eastAsia="Calibri" w:hAnsi="Calibri"/>
          <w:sz w:val="22"/>
          <w:szCs w:val="22"/>
        </w:rPr>
        <w:t xml:space="preserve">Code promo par zone : AKWA1000, BONA1000, MAKEPE1000.</w:t>
      </w:r>
    </w:p>
    <w:p>
      <w:pPr>
        <w:pStyle w:val="ListParagraph"/>
        <w:numPr>
          <w:ilvl w:val="0"/>
          <w:numId w:val="2"/>
        </w:numPr>
        <w:spacing w:after="90" w:line="276"/>
      </w:pPr>
      <w:r>
        <w:rPr>
          <w:rFonts w:ascii="Calibri" w:cs="Calibri" w:eastAsia="Calibri" w:hAnsi="Calibri"/>
          <w:sz w:val="22"/>
          <w:szCs w:val="22"/>
        </w:rPr>
        <w:t xml:space="preserve">Activation des restaurants vitrines.</w:t>
      </w:r>
    </w:p>
    <w:p>
      <w:pPr>
        <w:pStyle w:val="ListParagraph"/>
        <w:numPr>
          <w:ilvl w:val="0"/>
          <w:numId w:val="2"/>
        </w:numPr>
        <w:spacing w:after="90" w:line="276"/>
      </w:pPr>
      <w:r>
        <w:rPr>
          <w:rFonts w:ascii="Calibri" w:cs="Calibri" w:eastAsia="Calibri" w:hAnsi="Calibri"/>
          <w:sz w:val="22"/>
          <w:szCs w:val="22"/>
        </w:rPr>
        <w:t xml:space="preserve">Flyers QR dans les restaurants partenaires.</w:t>
      </w:r>
    </w:p>
    <w:p>
      <w:pPr>
        <w:pStyle w:val="Heading3"/>
      </w:pPr>
      <w:r>
        <w:rPr>
          <w:rFonts w:ascii="Calibri" w:cs="Calibri" w:eastAsia="Calibri" w:hAnsi="Calibri"/>
        </w:rPr>
        <w:t xml:space="preserve">2. Heure du midi</w:t>
      </w:r>
    </w:p>
    <w:p>
      <w:pPr>
        <w:pStyle w:val="ListParagraph"/>
        <w:numPr>
          <w:ilvl w:val="0"/>
          <w:numId w:val="2"/>
        </w:numPr>
        <w:spacing w:after="90" w:line="276"/>
      </w:pPr>
      <w:r>
        <w:rPr>
          <w:rFonts w:ascii="Calibri" w:cs="Calibri" w:eastAsia="Calibri" w:hAnsi="Calibri"/>
          <w:sz w:val="22"/>
          <w:szCs w:val="22"/>
        </w:rPr>
        <w:t xml:space="preserve">Pack bureau : plat + boisson + livraison reduite.</w:t>
      </w:r>
    </w:p>
    <w:p>
      <w:pPr>
        <w:pStyle w:val="ListParagraph"/>
        <w:numPr>
          <w:ilvl w:val="0"/>
          <w:numId w:val="2"/>
        </w:numPr>
        <w:spacing w:after="90" w:line="276"/>
      </w:pPr>
      <w:r>
        <w:rPr>
          <w:rFonts w:ascii="Calibri" w:cs="Calibri" w:eastAsia="Calibri" w:hAnsi="Calibri"/>
          <w:sz w:val="22"/>
          <w:szCs w:val="22"/>
        </w:rPr>
        <w:t xml:space="preserve">Cible : entreprises, coworking, commerces.</w:t>
      </w:r>
    </w:p>
    <w:p>
      <w:pPr>
        <w:pStyle w:val="Heading3"/>
      </w:pPr>
      <w:r>
        <w:rPr>
          <w:rFonts w:ascii="Calibri" w:cs="Calibri" w:eastAsia="Calibri" w:hAnsi="Calibri"/>
        </w:rPr>
        <w:t xml:space="preserve">3. Week-end famille</w:t>
      </w:r>
    </w:p>
    <w:p>
      <w:pPr>
        <w:pStyle w:val="ListParagraph"/>
        <w:numPr>
          <w:ilvl w:val="0"/>
          <w:numId w:val="2"/>
        </w:numPr>
        <w:spacing w:after="90" w:line="276"/>
      </w:pPr>
      <w:r>
        <w:rPr>
          <w:rFonts w:ascii="Calibri" w:cs="Calibri" w:eastAsia="Calibri" w:hAnsi="Calibri"/>
          <w:sz w:val="22"/>
          <w:szCs w:val="22"/>
        </w:rPr>
        <w:t xml:space="preserve">Menus groupes.</w:t>
      </w:r>
    </w:p>
    <w:p>
      <w:pPr>
        <w:pStyle w:val="ListParagraph"/>
        <w:numPr>
          <w:ilvl w:val="0"/>
          <w:numId w:val="2"/>
        </w:numPr>
        <w:spacing w:after="90" w:line="276"/>
      </w:pPr>
      <w:r>
        <w:rPr>
          <w:rFonts w:ascii="Calibri" w:cs="Calibri" w:eastAsia="Calibri" w:hAnsi="Calibri"/>
          <w:sz w:val="22"/>
          <w:szCs w:val="22"/>
        </w:rPr>
        <w:t xml:space="preserve">Grillades, pizza, patisserie, jus naturels.</w:t>
      </w:r>
    </w:p>
    <w:p>
      <w:pPr>
        <w:pStyle w:val="Heading3"/>
      </w:pPr>
      <w:r>
        <w:rPr>
          <w:rFonts w:ascii="Calibri" w:cs="Calibri" w:eastAsia="Calibri" w:hAnsi="Calibri"/>
        </w:rPr>
        <w:t xml:space="preserve">4. Retention</w:t>
      </w:r>
    </w:p>
    <w:p>
      <w:pPr>
        <w:pStyle w:val="ListParagraph"/>
        <w:numPr>
          <w:ilvl w:val="0"/>
          <w:numId w:val="2"/>
        </w:numPr>
        <w:spacing w:after="90" w:line="276"/>
      </w:pPr>
      <w:r>
        <w:rPr>
          <w:rFonts w:ascii="Calibri" w:cs="Calibri" w:eastAsia="Calibri" w:hAnsi="Calibri"/>
          <w:sz w:val="22"/>
          <w:szCs w:val="22"/>
        </w:rPr>
        <w:t xml:space="preserve">5e commande avec livraison offerte.</w:t>
      </w:r>
    </w:p>
    <w:p>
      <w:pPr>
        <w:pStyle w:val="ListParagraph"/>
        <w:numPr>
          <w:ilvl w:val="0"/>
          <w:numId w:val="2"/>
        </w:numPr>
        <w:spacing w:after="90" w:line="276"/>
      </w:pPr>
      <w:r>
        <w:rPr>
          <w:rFonts w:ascii="Calibri" w:cs="Calibri" w:eastAsia="Calibri" w:hAnsi="Calibri"/>
          <w:sz w:val="22"/>
          <w:szCs w:val="22"/>
        </w:rPr>
        <w:t xml:space="preserve">Relance panier abandonne.</w:t>
      </w:r>
    </w:p>
    <w:p>
      <w:pPr>
        <w:pStyle w:val="ListParagraph"/>
        <w:numPr>
          <w:ilvl w:val="0"/>
          <w:numId w:val="2"/>
        </w:numPr>
        <w:spacing w:after="90" w:line="276"/>
      </w:pPr>
      <w:r>
        <w:rPr>
          <w:rFonts w:ascii="Calibri" w:cs="Calibri" w:eastAsia="Calibri" w:hAnsi="Calibri"/>
          <w:sz w:val="22"/>
          <w:szCs w:val="22"/>
        </w:rPr>
        <w:t xml:space="preserve">Favoris restaurant.</w:t>
      </w:r>
    </w:p>
    <w:p>
      <w:pPr>
        <w:pStyle w:val="ListParagraph"/>
        <w:numPr>
          <w:ilvl w:val="0"/>
          <w:numId w:val="2"/>
        </w:numPr>
        <w:spacing w:after="90" w:line="276"/>
      </w:pPr>
      <w:r>
        <w:rPr>
          <w:rFonts w:ascii="Calibri" w:cs="Calibri" w:eastAsia="Calibri" w:hAnsi="Calibri"/>
          <w:sz w:val="22"/>
          <w:szCs w:val="22"/>
        </w:rPr>
        <w:t xml:space="preserve">Notifications sur les promotions locales.</w:t>
      </w:r>
    </w:p>
    <w:p>
      <w:pPr>
        <w:pStyle w:val="Heading1"/>
        <w:pageBreakBefore/>
      </w:pPr>
      <w:r>
        <w:rPr>
          <w:rFonts w:ascii="Calibri" w:cs="Calibri" w:eastAsia="Calibri" w:hAnsi="Calibri"/>
        </w:rPr>
        <w:t xml:space="preserve">13   Operations</w:t>
      </w:r>
    </w:p>
    <w:p>
      <w:pPr>
        <w:pStyle w:val="Heading2"/>
      </w:pPr>
      <w:r>
        <w:rPr>
          <w:rFonts w:ascii="Calibri" w:cs="Calibri" w:eastAsia="Calibri" w:hAnsi="Calibri"/>
        </w:rPr>
        <w:t xml:space="preserve">Flux de commande recommande</w:t>
      </w:r>
    </w:p>
    <w:p>
      <w:pPr>
        <w:pStyle w:val="ListParagraph"/>
        <w:numPr>
          <w:ilvl w:val="0"/>
          <w:numId w:val="2"/>
        </w:numPr>
        <w:spacing w:after="90" w:line="276"/>
      </w:pPr>
      <w:r>
        <w:rPr>
          <w:rFonts w:ascii="Calibri" w:cs="Calibri" w:eastAsia="Calibri" w:hAnsi="Calibri"/>
          <w:sz w:val="22"/>
          <w:szCs w:val="22"/>
        </w:rPr>
        <w:t xml:space="preserve">Le client passe commande.</w:t>
      </w:r>
    </w:p>
    <w:p>
      <w:pPr>
        <w:pStyle w:val="ListParagraph"/>
        <w:numPr>
          <w:ilvl w:val="0"/>
          <w:numId w:val="2"/>
        </w:numPr>
        <w:spacing w:after="90" w:line="276"/>
      </w:pPr>
      <w:r>
        <w:rPr>
          <w:rFonts w:ascii="Calibri" w:cs="Calibri" w:eastAsia="Calibri" w:hAnsi="Calibri"/>
          <w:sz w:val="22"/>
          <w:szCs w:val="22"/>
        </w:rPr>
        <w:t xml:space="preserve">Le restaurant recoit la commande en attente.</w:t>
      </w:r>
    </w:p>
    <w:p>
      <w:pPr>
        <w:pStyle w:val="ListParagraph"/>
        <w:numPr>
          <w:ilvl w:val="0"/>
          <w:numId w:val="2"/>
        </w:numPr>
        <w:spacing w:after="90" w:line="276"/>
      </w:pPr>
      <w:r>
        <w:rPr>
          <w:rFonts w:ascii="Calibri" w:cs="Calibri" w:eastAsia="Calibri" w:hAnsi="Calibri"/>
          <w:sz w:val="22"/>
          <w:szCs w:val="22"/>
        </w:rPr>
        <w:t xml:space="preserve">Le restaurant confirme ou refuse.</w:t>
      </w:r>
    </w:p>
    <w:p>
      <w:pPr>
        <w:pStyle w:val="ListParagraph"/>
        <w:numPr>
          <w:ilvl w:val="0"/>
          <w:numId w:val="2"/>
        </w:numPr>
        <w:spacing w:after="90" w:line="276"/>
      </w:pPr>
      <w:r>
        <w:rPr>
          <w:rFonts w:ascii="Calibri" w:cs="Calibri" w:eastAsia="Calibri" w:hAnsi="Calibri"/>
          <w:sz w:val="22"/>
          <w:szCs w:val="22"/>
        </w:rPr>
        <w:t xml:space="preserve">Si confirmee, le restaurant choisit le temps de preparation : 10, 15, 20, 30, 45 minutes ou personnalise.</w:t>
      </w:r>
    </w:p>
    <w:p>
      <w:pPr>
        <w:pStyle w:val="ListParagraph"/>
        <w:numPr>
          <w:ilvl w:val="0"/>
          <w:numId w:val="2"/>
        </w:numPr>
        <w:spacing w:after="90" w:line="276"/>
      </w:pPr>
      <w:r>
        <w:rPr>
          <w:rFonts w:ascii="Calibri" w:cs="Calibri" w:eastAsia="Calibri" w:hAnsi="Calibri"/>
          <w:sz w:val="22"/>
          <w:szCs w:val="22"/>
        </w:rPr>
        <w:t xml:space="preserve">Le client voit : commande confirmee, preparation en cours, estimation.</w:t>
      </w:r>
    </w:p>
    <w:p>
      <w:pPr>
        <w:pStyle w:val="ListParagraph"/>
        <w:numPr>
          <w:ilvl w:val="0"/>
          <w:numId w:val="2"/>
        </w:numPr>
        <w:spacing w:after="90" w:line="276"/>
      </w:pPr>
      <w:r>
        <w:rPr>
          <w:rFonts w:ascii="Calibri" w:cs="Calibri" w:eastAsia="Calibri" w:hAnsi="Calibri"/>
          <w:sz w:val="22"/>
          <w:szCs w:val="22"/>
        </w:rPr>
        <w:t xml:space="preserve">Le systeme propose la course au livreur au bon moment.</w:t>
      </w:r>
    </w:p>
    <w:p>
      <w:pPr>
        <w:pStyle w:val="ListParagraph"/>
        <w:numPr>
          <w:ilvl w:val="0"/>
          <w:numId w:val="2"/>
        </w:numPr>
        <w:spacing w:after="90" w:line="276"/>
      </w:pPr>
      <w:r>
        <w:rPr>
          <w:rFonts w:ascii="Calibri" w:cs="Calibri" w:eastAsia="Calibri" w:hAnsi="Calibri"/>
          <w:sz w:val="22"/>
          <w:szCs w:val="22"/>
        </w:rPr>
        <w:t xml:space="preserve">Le livreur arrive proche du moment ou le plat est pret.</w:t>
      </w:r>
    </w:p>
    <w:p>
      <w:pPr>
        <w:pStyle w:val="ListParagraph"/>
        <w:numPr>
          <w:ilvl w:val="0"/>
          <w:numId w:val="2"/>
        </w:numPr>
        <w:spacing w:after="90" w:line="276"/>
      </w:pPr>
      <w:r>
        <w:rPr>
          <w:rFonts w:ascii="Calibri" w:cs="Calibri" w:eastAsia="Calibri" w:hAnsi="Calibri"/>
          <w:sz w:val="22"/>
          <w:szCs w:val="22"/>
        </w:rPr>
        <w:t xml:space="preserve">Le restaurant marque le plat pret.</w:t>
      </w:r>
    </w:p>
    <w:p>
      <w:pPr>
        <w:pStyle w:val="ListParagraph"/>
        <w:numPr>
          <w:ilvl w:val="0"/>
          <w:numId w:val="2"/>
        </w:numPr>
        <w:spacing w:after="90" w:line="276"/>
      </w:pPr>
      <w:r>
        <w:rPr>
          <w:rFonts w:ascii="Calibri" w:cs="Calibri" w:eastAsia="Calibri" w:hAnsi="Calibri"/>
          <w:sz w:val="22"/>
          <w:szCs w:val="22"/>
        </w:rPr>
        <w:t xml:space="preserve">Le livreur recupere et livre.</w:t>
      </w:r>
    </w:p>
    <w:p>
      <w:pPr>
        <w:pStyle w:val="ListParagraph"/>
        <w:numPr>
          <w:ilvl w:val="0"/>
          <w:numId w:val="2"/>
        </w:numPr>
        <w:spacing w:after="90" w:line="276"/>
      </w:pPr>
      <w:r>
        <w:rPr>
          <w:rFonts w:ascii="Calibri" w:cs="Calibri" w:eastAsia="Calibri" w:hAnsi="Calibri"/>
          <w:sz w:val="22"/>
          <w:szCs w:val="22"/>
        </w:rPr>
        <w:t xml:space="preserve">Le client confirme, ou le systeme cloture apres livraison.</w:t>
      </w:r>
    </w:p>
    <w:p>
      <w:pPr>
        <w:pStyle w:val="Heading2"/>
      </w:pPr>
      <w:r>
        <w:rPr>
          <w:rFonts w:ascii="Calibri" w:cs="Calibri" w:eastAsia="Calibri" w:hAnsi="Calibri"/>
        </w:rPr>
        <w:t xml:space="preserve">Standards operationnels</w:t>
      </w:r>
    </w:p>
    <w:tbl>
      <w:tblPr>
        <w:tblW w:type="dxa" w:w="9600"/>
        <w:tblBorders>
          <w:top w:val="single" w:color="154C56" w:sz="4"/>
          <w:left w:val="none" w:color="FFFFFF" w:sz="0"/>
          <w:bottom w:val="single" w:color="154C56" w:sz="4"/>
          <w:right w:val="none" w:color="FFFFFF" w:sz="0"/>
          <w:insideH w:val="single" w:color="DDE7E7" w:sz="2"/>
          <w:insideV w:val="none" w:color="FFFFFF" w:sz="0"/>
        </w:tblBorders>
      </w:tblPr>
      <w:tblGrid>
        <w:gridCol w:w="4400"/>
        <w:gridCol w:w="2600"/>
        <w:gridCol w:w="2600"/>
      </w:tblGrid>
      <w:tr>
        <w:trPr>
          <w:tblHeader/>
        </w:trPr>
        <w:tc>
          <w:tcPr>
            <w:tcW w:type="dxa" w:w="44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KPI</w:t>
            </w:r>
          </w:p>
        </w:tc>
        <w:tc>
          <w:tcPr>
            <w:tcW w:type="dxa" w:w="26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Cible lancement</w:t>
            </w:r>
          </w:p>
        </w:tc>
        <w:tc>
          <w:tcPr>
            <w:tcW w:type="dxa" w:w="26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Cible mature</w:t>
            </w:r>
          </w:p>
        </w:tc>
      </w:tr>
      <w:tr>
        <w:tc>
          <w:tcPr>
            <w:tcW w:type="dxa" w:w="4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Taux d'acceptation restaurant</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85%</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95%</w:t>
            </w:r>
          </w:p>
        </w:tc>
      </w:tr>
      <w:tr>
        <w:tc>
          <w:tcPr>
            <w:tcW w:type="dxa" w:w="44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Temps de confirmation restaurant</w:t>
            </w:r>
          </w:p>
        </w:tc>
        <w:tc>
          <w:tcPr>
            <w:tcW w:type="dxa" w:w="2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Moins de 3 min</w:t>
            </w:r>
          </w:p>
        </w:tc>
        <w:tc>
          <w:tcPr>
            <w:tcW w:type="dxa" w:w="2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Moins de 90 sec</w:t>
            </w:r>
          </w:p>
        </w:tc>
      </w:tr>
      <w:tr>
        <w:tc>
          <w:tcPr>
            <w:tcW w:type="dxa" w:w="4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Commandes livrees sans incident</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90%</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96%</w:t>
            </w:r>
          </w:p>
        </w:tc>
      </w:tr>
      <w:tr>
        <w:tc>
          <w:tcPr>
            <w:tcW w:type="dxa" w:w="44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Retard de plus de 15 min</w:t>
            </w:r>
          </w:p>
        </w:tc>
        <w:tc>
          <w:tcPr>
            <w:tcW w:type="dxa" w:w="2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Moins de 15%</w:t>
            </w:r>
          </w:p>
        </w:tc>
        <w:tc>
          <w:tcPr>
            <w:tcW w:type="dxa" w:w="2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Moins de 7%</w:t>
            </w:r>
          </w:p>
        </w:tc>
      </w:tr>
      <w:tr>
        <w:tc>
          <w:tcPr>
            <w:tcW w:type="dxa" w:w="4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Annulation apres confirmation</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Moins de 8%</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Moins de 3%</w:t>
            </w:r>
          </w:p>
        </w:tc>
      </w:tr>
      <w:tr>
        <w:tc>
          <w:tcPr>
            <w:tcW w:type="dxa" w:w="44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Support repondu en moins de 5 min</w:t>
            </w:r>
          </w:p>
        </w:tc>
        <w:tc>
          <w:tcPr>
            <w:tcW w:type="dxa" w:w="2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80%</w:t>
            </w:r>
          </w:p>
        </w:tc>
        <w:tc>
          <w:tcPr>
            <w:tcW w:type="dxa" w:w="2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95%</w:t>
            </w:r>
          </w:p>
        </w:tc>
      </w:tr>
    </w:tbl>
    <w:p>
      <w:pPr>
        <w:spacing w:after="160"/>
      </w:pPr>
    </w:p>
    <w:p>
      <w:pPr>
        <w:pStyle w:val="Heading2"/>
      </w:pPr>
      <w:r>
        <w:rPr>
          <w:rFonts w:ascii="Calibri" w:cs="Calibri" w:eastAsia="Calibri" w:hAnsi="Calibri"/>
        </w:rPr>
        <w:t xml:space="preserve">Support client</w:t>
      </w:r>
    </w:p>
    <w:p>
      <w:pPr>
        <w:spacing w:after="160" w:before="0" w:line="288"/>
        <w:jc w:val="both"/>
      </w:pPr>
      <w:r>
        <w:rPr>
          <w:rFonts w:ascii="Calibri" w:cs="Calibri" w:eastAsia="Calibri" w:hAnsi="Calibri"/>
          <w:color w:val="202C2F"/>
          <w:sz w:val="22"/>
          <w:szCs w:val="22"/>
        </w:rPr>
        <w:t xml:space="preserve">Canaux prioritaires : WhatsApp Business, chat in-app a terme, appel pour incidents urgents, email pour restaurants et partenaires.</w:t>
      </w:r>
    </w:p>
    <w:p>
      <w:pPr>
        <w:pStyle w:val="Heading3"/>
      </w:pPr>
      <w:r>
        <w:rPr>
          <w:rFonts w:ascii="Calibri" w:cs="Calibri" w:eastAsia="Calibri" w:hAnsi="Calibri"/>
        </w:rPr>
        <w:t xml:space="preserve">Motifs a suivre</w:t>
      </w:r>
    </w:p>
    <w:p>
      <w:pPr>
        <w:pStyle w:val="ListParagraph"/>
        <w:numPr>
          <w:ilvl w:val="0"/>
          <w:numId w:val="2"/>
        </w:numPr>
        <w:spacing w:after="90" w:line="276"/>
      </w:pPr>
      <w:r>
        <w:rPr>
          <w:rFonts w:ascii="Calibri" w:cs="Calibri" w:eastAsia="Calibri" w:hAnsi="Calibri"/>
          <w:sz w:val="22"/>
          <w:szCs w:val="22"/>
        </w:rPr>
        <w:t xml:space="preserve">Retard.</w:t>
      </w:r>
    </w:p>
    <w:p>
      <w:pPr>
        <w:pStyle w:val="ListParagraph"/>
        <w:numPr>
          <w:ilvl w:val="0"/>
          <w:numId w:val="2"/>
        </w:numPr>
        <w:spacing w:after="90" w:line="276"/>
      </w:pPr>
      <w:r>
        <w:rPr>
          <w:rFonts w:ascii="Calibri" w:cs="Calibri" w:eastAsia="Calibri" w:hAnsi="Calibri"/>
          <w:sz w:val="22"/>
          <w:szCs w:val="22"/>
        </w:rPr>
        <w:t xml:space="preserve">Plat indisponible.</w:t>
      </w:r>
    </w:p>
    <w:p>
      <w:pPr>
        <w:pStyle w:val="ListParagraph"/>
        <w:numPr>
          <w:ilvl w:val="0"/>
          <w:numId w:val="2"/>
        </w:numPr>
        <w:spacing w:after="90" w:line="276"/>
      </w:pPr>
      <w:r>
        <w:rPr>
          <w:rFonts w:ascii="Calibri" w:cs="Calibri" w:eastAsia="Calibri" w:hAnsi="Calibri"/>
          <w:sz w:val="22"/>
          <w:szCs w:val="22"/>
        </w:rPr>
        <w:t xml:space="preserve">Adresse incorrecte.</w:t>
      </w:r>
    </w:p>
    <w:p>
      <w:pPr>
        <w:pStyle w:val="ListParagraph"/>
        <w:numPr>
          <w:ilvl w:val="0"/>
          <w:numId w:val="2"/>
        </w:numPr>
        <w:spacing w:after="90" w:line="276"/>
      </w:pPr>
      <w:r>
        <w:rPr>
          <w:rFonts w:ascii="Calibri" w:cs="Calibri" w:eastAsia="Calibri" w:hAnsi="Calibri"/>
          <w:sz w:val="22"/>
          <w:szCs w:val="22"/>
        </w:rPr>
        <w:t xml:space="preserve">Livreur introuvable.</w:t>
      </w:r>
    </w:p>
    <w:p>
      <w:pPr>
        <w:pStyle w:val="ListParagraph"/>
        <w:numPr>
          <w:ilvl w:val="0"/>
          <w:numId w:val="2"/>
        </w:numPr>
        <w:spacing w:after="90" w:line="276"/>
      </w:pPr>
      <w:r>
        <w:rPr>
          <w:rFonts w:ascii="Calibri" w:cs="Calibri" w:eastAsia="Calibri" w:hAnsi="Calibri"/>
          <w:sz w:val="22"/>
          <w:szCs w:val="22"/>
        </w:rPr>
        <w:t xml:space="preserve">Paiement echoue.</w:t>
      </w:r>
    </w:p>
    <w:p>
      <w:pPr>
        <w:pStyle w:val="ListParagraph"/>
        <w:numPr>
          <w:ilvl w:val="0"/>
          <w:numId w:val="2"/>
        </w:numPr>
        <w:spacing w:after="90" w:line="276"/>
      </w:pPr>
      <w:r>
        <w:rPr>
          <w:rFonts w:ascii="Calibri" w:cs="Calibri" w:eastAsia="Calibri" w:hAnsi="Calibri"/>
          <w:sz w:val="22"/>
          <w:szCs w:val="22"/>
        </w:rPr>
        <w:t xml:space="preserve">Qualite du plat.</w:t>
      </w:r>
    </w:p>
    <w:p>
      <w:pPr>
        <w:pStyle w:val="ListParagraph"/>
        <w:numPr>
          <w:ilvl w:val="0"/>
          <w:numId w:val="2"/>
        </w:numPr>
        <w:spacing w:after="90" w:line="276"/>
      </w:pPr>
      <w:r>
        <w:rPr>
          <w:rFonts w:ascii="Calibri" w:cs="Calibri" w:eastAsia="Calibri" w:hAnsi="Calibri"/>
          <w:sz w:val="22"/>
          <w:szCs w:val="22"/>
        </w:rPr>
        <w:t xml:space="preserve">Remboursement.</w:t>
      </w:r>
    </w:p>
    <w:p>
      <w:pPr>
        <w:pageBreakBefore/>
        <w:spacing w:after="40" w:before="0"/>
      </w:pPr>
      <w:r>
        <w:rPr>
          <w:rFonts w:ascii="Calibri" w:cs="Calibri" w:eastAsia="Calibri" w:hAnsi="Calibri"/>
          <w:b/>
          <w:bCs/>
          <w:color w:val="EF6C2F"/>
          <w:spacing w:val="24"/>
          <w:sz w:val="18"/>
          <w:szCs w:val="18"/>
        </w:rPr>
        <w:t xml:space="preserve">PARTIE V — PRODUIT ET ORGANISATION</w:t>
      </w:r>
    </w:p>
    <w:p>
      <w:pPr>
        <w:pStyle w:val="Heading1"/>
      </w:pPr>
      <w:r>
        <w:rPr>
          <w:rFonts w:ascii="Calibri" w:cs="Calibri" w:eastAsia="Calibri" w:hAnsi="Calibri"/>
        </w:rPr>
        <w:t xml:space="preserve">14   Produit et technologie</w:t>
      </w:r>
    </w:p>
    <w:p>
      <w:pPr>
        <w:pStyle w:val="Heading2"/>
      </w:pPr>
      <w:r>
        <w:rPr>
          <w:rFonts w:ascii="Calibri" w:cs="Calibri" w:eastAsia="Calibri" w:hAnsi="Calibri"/>
        </w:rPr>
        <w:t xml:space="preserve">Etat produit actuel</w:t>
      </w:r>
    </w:p>
    <w:p>
      <w:pPr>
        <w:spacing w:after="160" w:before="0" w:line="288"/>
        <w:jc w:val="both"/>
      </w:pPr>
      <w:r>
        <w:rPr>
          <w:rFonts w:ascii="Calibri" w:cs="Calibri" w:eastAsia="Calibri" w:hAnsi="Calibri"/>
          <w:color w:val="202C2F"/>
          <w:sz w:val="22"/>
          <w:szCs w:val="22"/>
        </w:rPr>
        <w:t xml:space="preserve">Le produit dispose deja d'une base solide :</w:t>
      </w:r>
    </w:p>
    <w:p>
      <w:pPr>
        <w:pStyle w:val="ListParagraph"/>
        <w:numPr>
          <w:ilvl w:val="0"/>
          <w:numId w:val="2"/>
        </w:numPr>
        <w:spacing w:after="90" w:line="276"/>
      </w:pPr>
      <w:r>
        <w:rPr>
          <w:rFonts w:ascii="Calibri" w:cs="Calibri" w:eastAsia="Calibri" w:hAnsi="Calibri"/>
          <w:sz w:val="22"/>
          <w:szCs w:val="22"/>
        </w:rPr>
        <w:t xml:space="preserve">Frontend React, TypeScript, Vite, Tailwind.</w:t>
      </w:r>
    </w:p>
    <w:p>
      <w:pPr>
        <w:pStyle w:val="ListParagraph"/>
        <w:numPr>
          <w:ilvl w:val="0"/>
          <w:numId w:val="2"/>
        </w:numPr>
        <w:spacing w:after="90" w:line="276"/>
      </w:pPr>
      <w:r>
        <w:rPr>
          <w:rFonts w:ascii="Calibri" w:cs="Calibri" w:eastAsia="Calibri" w:hAnsi="Calibri"/>
          <w:sz w:val="22"/>
          <w:szCs w:val="22"/>
        </w:rPr>
        <w:t xml:space="preserve">Backend Supabase.</w:t>
      </w:r>
    </w:p>
    <w:p>
      <w:pPr>
        <w:pStyle w:val="ListParagraph"/>
        <w:numPr>
          <w:ilvl w:val="0"/>
          <w:numId w:val="2"/>
        </w:numPr>
        <w:spacing w:after="90" w:line="276"/>
      </w:pPr>
      <w:r>
        <w:rPr>
          <w:rFonts w:ascii="Calibri" w:cs="Calibri" w:eastAsia="Calibri" w:hAnsi="Calibri"/>
          <w:sz w:val="22"/>
          <w:szCs w:val="22"/>
        </w:rPr>
        <w:t xml:space="preserve">Donnees mockees pour fallback et test.</w:t>
      </w:r>
    </w:p>
    <w:p>
      <w:pPr>
        <w:pStyle w:val="ListParagraph"/>
        <w:numPr>
          <w:ilvl w:val="0"/>
          <w:numId w:val="2"/>
        </w:numPr>
        <w:spacing w:after="90" w:line="276"/>
      </w:pPr>
      <w:r>
        <w:rPr>
          <w:rFonts w:ascii="Calibri" w:cs="Calibri" w:eastAsia="Calibri" w:hAnsi="Calibri"/>
          <w:sz w:val="22"/>
          <w:szCs w:val="22"/>
        </w:rPr>
        <w:t xml:space="preserve">Scripts de seed catalogue et profils.</w:t>
      </w:r>
    </w:p>
    <w:p>
      <w:pPr>
        <w:pStyle w:val="ListParagraph"/>
        <w:numPr>
          <w:ilvl w:val="0"/>
          <w:numId w:val="2"/>
        </w:numPr>
        <w:spacing w:after="90" w:line="276"/>
      </w:pPr>
      <w:r>
        <w:rPr>
          <w:rFonts w:ascii="Calibri" w:cs="Calibri" w:eastAsia="Calibri" w:hAnsi="Calibri"/>
          <w:sz w:val="22"/>
          <w:szCs w:val="22"/>
        </w:rPr>
        <w:t xml:space="preserve">Espaces client, restaurant, livreur, admin.</w:t>
      </w:r>
    </w:p>
    <w:p>
      <w:pPr>
        <w:pStyle w:val="ListParagraph"/>
        <w:numPr>
          <w:ilvl w:val="0"/>
          <w:numId w:val="2"/>
        </w:numPr>
        <w:spacing w:after="90" w:line="276"/>
      </w:pPr>
      <w:r>
        <w:rPr>
          <w:rFonts w:ascii="Calibri" w:cs="Calibri" w:eastAsia="Calibri" w:hAnsi="Calibri"/>
          <w:sz w:val="22"/>
          <w:szCs w:val="22"/>
        </w:rPr>
        <w:t xml:space="preserve">Gestion des commandes et des menus restaurant.</w:t>
      </w:r>
    </w:p>
    <w:p>
      <w:pPr>
        <w:pStyle w:val="ListParagraph"/>
        <w:numPr>
          <w:ilvl w:val="0"/>
          <w:numId w:val="2"/>
        </w:numPr>
        <w:spacing w:after="90" w:line="276"/>
      </w:pPr>
      <w:r>
        <w:rPr>
          <w:rFonts w:ascii="Calibri" w:cs="Calibri" w:eastAsia="Calibri" w:hAnsi="Calibri"/>
          <w:sz w:val="22"/>
          <w:szCs w:val="22"/>
        </w:rPr>
        <w:t xml:space="preserve">Validation admin des candidatures.</w:t>
      </w:r>
    </w:p>
    <w:p>
      <w:pPr>
        <w:pStyle w:val="ListParagraph"/>
        <w:numPr>
          <w:ilvl w:val="0"/>
          <w:numId w:val="2"/>
        </w:numPr>
        <w:spacing w:after="90" w:line="276"/>
      </w:pPr>
      <w:r>
        <w:rPr>
          <w:rFonts w:ascii="Calibri" w:cs="Calibri" w:eastAsia="Calibri" w:hAnsi="Calibri"/>
          <w:sz w:val="22"/>
          <w:szCs w:val="22"/>
        </w:rPr>
        <w:t xml:space="preserve">Confirmation et temps de preparation.</w:t>
      </w:r>
    </w:p>
    <w:p>
      <w:pPr>
        <w:pStyle w:val="Heading2"/>
      </w:pPr>
      <w:r>
        <w:rPr>
          <w:rFonts w:ascii="Calibri" w:cs="Calibri" w:eastAsia="Calibri" w:hAnsi="Calibri"/>
        </w:rPr>
        <w:t xml:space="preserve">Priorites techniques avant lancement</w:t>
      </w:r>
    </w:p>
    <w:p>
      <w:pPr>
        <w:pStyle w:val="Heading3"/>
      </w:pPr>
      <w:r>
        <w:rPr>
          <w:rFonts w:ascii="Calibri" w:cs="Calibri" w:eastAsia="Calibri" w:hAnsi="Calibri"/>
        </w:rPr>
        <w:t xml:space="preserve">1. Paiements reels</w:t>
      </w:r>
    </w:p>
    <w:p>
      <w:pPr>
        <w:pStyle w:val="ListParagraph"/>
        <w:numPr>
          <w:ilvl w:val="0"/>
          <w:numId w:val="2"/>
        </w:numPr>
        <w:spacing w:after="90" w:line="276"/>
      </w:pPr>
      <w:r>
        <w:rPr>
          <w:rFonts w:ascii="Calibri" w:cs="Calibri" w:eastAsia="Calibri" w:hAnsi="Calibri"/>
          <w:sz w:val="22"/>
          <w:szCs w:val="22"/>
        </w:rPr>
        <w:t xml:space="preserve">MTN Mobile Money.</w:t>
      </w:r>
    </w:p>
    <w:p>
      <w:pPr>
        <w:pStyle w:val="ListParagraph"/>
        <w:numPr>
          <w:ilvl w:val="0"/>
          <w:numId w:val="2"/>
        </w:numPr>
        <w:spacing w:after="90" w:line="276"/>
      </w:pPr>
      <w:r>
        <w:rPr>
          <w:rFonts w:ascii="Calibri" w:cs="Calibri" w:eastAsia="Calibri" w:hAnsi="Calibri"/>
          <w:sz w:val="22"/>
          <w:szCs w:val="22"/>
        </w:rPr>
        <w:t xml:space="preserve">Orange Money.</w:t>
      </w:r>
    </w:p>
    <w:p>
      <w:pPr>
        <w:pStyle w:val="ListParagraph"/>
        <w:numPr>
          <w:ilvl w:val="0"/>
          <w:numId w:val="2"/>
        </w:numPr>
        <w:spacing w:after="90" w:line="276"/>
      </w:pPr>
      <w:r>
        <w:rPr>
          <w:rFonts w:ascii="Calibri" w:cs="Calibri" w:eastAsia="Calibri" w:hAnsi="Calibri"/>
          <w:sz w:val="22"/>
          <w:szCs w:val="22"/>
        </w:rPr>
        <w:t xml:space="preserve">Paiement a la livraison garde en fallback.</w:t>
      </w:r>
    </w:p>
    <w:p>
      <w:pPr>
        <w:pStyle w:val="ListParagraph"/>
        <w:numPr>
          <w:ilvl w:val="0"/>
          <w:numId w:val="2"/>
        </w:numPr>
        <w:spacing w:after="90" w:line="276"/>
      </w:pPr>
      <w:r>
        <w:rPr>
          <w:rFonts w:ascii="Calibri" w:cs="Calibri" w:eastAsia="Calibri" w:hAnsi="Calibri"/>
          <w:sz w:val="22"/>
          <w:szCs w:val="22"/>
        </w:rPr>
        <w:t xml:space="preserve">Webhooks et reconciliation paiement.</w:t>
      </w:r>
    </w:p>
    <w:p>
      <w:pPr>
        <w:pStyle w:val="Heading3"/>
      </w:pPr>
      <w:r>
        <w:rPr>
          <w:rFonts w:ascii="Calibri" w:cs="Calibri" w:eastAsia="Calibri" w:hAnsi="Calibri"/>
        </w:rPr>
        <w:t xml:space="preserve">2. Temps reel</w:t>
      </w:r>
    </w:p>
    <w:p>
      <w:pPr>
        <w:pStyle w:val="ListParagraph"/>
        <w:numPr>
          <w:ilvl w:val="0"/>
          <w:numId w:val="2"/>
        </w:numPr>
        <w:spacing w:after="90" w:line="276"/>
      </w:pPr>
      <w:r>
        <w:rPr>
          <w:rFonts w:ascii="Calibri" w:cs="Calibri" w:eastAsia="Calibri" w:hAnsi="Calibri"/>
          <w:sz w:val="22"/>
          <w:szCs w:val="22"/>
        </w:rPr>
        <w:t xml:space="preserve">Supabase Realtime pour les statuts de commande.</w:t>
      </w:r>
    </w:p>
    <w:p>
      <w:pPr>
        <w:pStyle w:val="ListParagraph"/>
        <w:numPr>
          <w:ilvl w:val="0"/>
          <w:numId w:val="2"/>
        </w:numPr>
        <w:spacing w:after="90" w:line="276"/>
      </w:pPr>
      <w:r>
        <w:rPr>
          <w:rFonts w:ascii="Calibri" w:cs="Calibri" w:eastAsia="Calibri" w:hAnsi="Calibri"/>
          <w:sz w:val="22"/>
          <w:szCs w:val="22"/>
        </w:rPr>
        <w:t xml:space="preserve">Notifications client, restaurant, livreur.</w:t>
      </w:r>
    </w:p>
    <w:p>
      <w:pPr>
        <w:pStyle w:val="ListParagraph"/>
        <w:numPr>
          <w:ilvl w:val="0"/>
          <w:numId w:val="2"/>
        </w:numPr>
        <w:spacing w:after="90" w:line="276"/>
      </w:pPr>
      <w:r>
        <w:rPr>
          <w:rFonts w:ascii="Calibri" w:cs="Calibri" w:eastAsia="Calibri" w:hAnsi="Calibri"/>
          <w:sz w:val="22"/>
          <w:szCs w:val="22"/>
        </w:rPr>
        <w:t xml:space="preserve">Historique des evenements de commande.</w:t>
      </w:r>
    </w:p>
    <w:p>
      <w:pPr>
        <w:pStyle w:val="Heading3"/>
      </w:pPr>
      <w:r>
        <w:rPr>
          <w:rFonts w:ascii="Calibri" w:cs="Calibri" w:eastAsia="Calibri" w:hAnsi="Calibri"/>
        </w:rPr>
        <w:t xml:space="preserve">3. Geolocalisation</w:t>
      </w:r>
    </w:p>
    <w:p>
      <w:pPr>
        <w:pStyle w:val="ListParagraph"/>
        <w:numPr>
          <w:ilvl w:val="0"/>
          <w:numId w:val="2"/>
        </w:numPr>
        <w:spacing w:after="90" w:line="276"/>
      </w:pPr>
      <w:r>
        <w:rPr>
          <w:rFonts w:ascii="Calibri" w:cs="Calibri" w:eastAsia="Calibri" w:hAnsi="Calibri"/>
          <w:sz w:val="22"/>
          <w:szCs w:val="22"/>
        </w:rPr>
        <w:t xml:space="preserve">Adresse client structuree.</w:t>
      </w:r>
    </w:p>
    <w:p>
      <w:pPr>
        <w:pStyle w:val="ListParagraph"/>
        <w:numPr>
          <w:ilvl w:val="0"/>
          <w:numId w:val="2"/>
        </w:numPr>
        <w:spacing w:after="90" w:line="276"/>
      </w:pPr>
      <w:r>
        <w:rPr>
          <w:rFonts w:ascii="Calibri" w:cs="Calibri" w:eastAsia="Calibri" w:hAnsi="Calibri"/>
          <w:sz w:val="22"/>
          <w:szCs w:val="22"/>
        </w:rPr>
        <w:t xml:space="preserve">Zones de livraison.</w:t>
      </w:r>
    </w:p>
    <w:p>
      <w:pPr>
        <w:pStyle w:val="ListParagraph"/>
        <w:numPr>
          <w:ilvl w:val="0"/>
          <w:numId w:val="2"/>
        </w:numPr>
        <w:spacing w:after="90" w:line="276"/>
      </w:pPr>
      <w:r>
        <w:rPr>
          <w:rFonts w:ascii="Calibri" w:cs="Calibri" w:eastAsia="Calibri" w:hAnsi="Calibri"/>
          <w:sz w:val="22"/>
          <w:szCs w:val="22"/>
        </w:rPr>
        <w:t xml:space="preserve">Distance estimee.</w:t>
      </w:r>
    </w:p>
    <w:p>
      <w:pPr>
        <w:pStyle w:val="ListParagraph"/>
        <w:numPr>
          <w:ilvl w:val="0"/>
          <w:numId w:val="2"/>
        </w:numPr>
        <w:spacing w:after="90" w:line="276"/>
      </w:pPr>
      <w:r>
        <w:rPr>
          <w:rFonts w:ascii="Calibri" w:cs="Calibri" w:eastAsia="Calibri" w:hAnsi="Calibri"/>
          <w:sz w:val="22"/>
          <w:szCs w:val="22"/>
        </w:rPr>
        <w:t xml:space="preserve">Carte livreur.</w:t>
      </w:r>
    </w:p>
    <w:p>
      <w:pPr>
        <w:pStyle w:val="Heading3"/>
      </w:pPr>
      <w:r>
        <w:rPr>
          <w:rFonts w:ascii="Calibri" w:cs="Calibri" w:eastAsia="Calibri" w:hAnsi="Calibri"/>
        </w:rPr>
        <w:t xml:space="preserve">4. Qualite catalogue</w:t>
      </w:r>
    </w:p>
    <w:p>
      <w:pPr>
        <w:pStyle w:val="ListParagraph"/>
        <w:numPr>
          <w:ilvl w:val="0"/>
          <w:numId w:val="2"/>
        </w:numPr>
        <w:spacing w:after="90" w:line="276"/>
      </w:pPr>
      <w:r>
        <w:rPr>
          <w:rFonts w:ascii="Calibri" w:cs="Calibri" w:eastAsia="Calibri" w:hAnsi="Calibri"/>
          <w:sz w:val="22"/>
          <w:szCs w:val="22"/>
        </w:rPr>
        <w:t xml:space="preserve">Obliger nom, prix, categorie, image, disponibilite.</w:t>
      </w:r>
    </w:p>
    <w:p>
      <w:pPr>
        <w:pStyle w:val="ListParagraph"/>
        <w:numPr>
          <w:ilvl w:val="0"/>
          <w:numId w:val="2"/>
        </w:numPr>
        <w:spacing w:after="90" w:line="276"/>
      </w:pPr>
      <w:r>
        <w:rPr>
          <w:rFonts w:ascii="Calibri" w:cs="Calibri" w:eastAsia="Calibri" w:hAnsi="Calibri"/>
          <w:sz w:val="22"/>
          <w:szCs w:val="22"/>
        </w:rPr>
        <w:t xml:space="preserve">Detecter les menus sans image.</w:t>
      </w:r>
    </w:p>
    <w:p>
      <w:pPr>
        <w:pStyle w:val="ListParagraph"/>
        <w:numPr>
          <w:ilvl w:val="0"/>
          <w:numId w:val="2"/>
        </w:numPr>
        <w:spacing w:after="90" w:line="276"/>
      </w:pPr>
      <w:r>
        <w:rPr>
          <w:rFonts w:ascii="Calibri" w:cs="Calibri" w:eastAsia="Calibri" w:hAnsi="Calibri"/>
          <w:sz w:val="22"/>
          <w:szCs w:val="22"/>
        </w:rPr>
        <w:t xml:space="preserve">Detecter les categories trop vides.</w:t>
      </w:r>
    </w:p>
    <w:p>
      <w:pPr>
        <w:pStyle w:val="ListParagraph"/>
        <w:numPr>
          <w:ilvl w:val="0"/>
          <w:numId w:val="2"/>
        </w:numPr>
        <w:spacing w:after="90" w:line="276"/>
      </w:pPr>
      <w:r>
        <w:rPr>
          <w:rFonts w:ascii="Calibri" w:cs="Calibri" w:eastAsia="Calibri" w:hAnsi="Calibri"/>
          <w:sz w:val="22"/>
          <w:szCs w:val="22"/>
        </w:rPr>
        <w:t xml:space="preserve">Statut « a verifier » pour les nouveaux plats.</w:t>
      </w:r>
    </w:p>
    <w:p>
      <w:pPr>
        <w:pStyle w:val="Heading3"/>
      </w:pPr>
      <w:r>
        <w:rPr>
          <w:rFonts w:ascii="Calibri" w:cs="Calibri" w:eastAsia="Calibri" w:hAnsi="Calibri"/>
        </w:rPr>
        <w:t xml:space="preserve">5. Securite et roles</w:t>
      </w:r>
    </w:p>
    <w:p>
      <w:pPr>
        <w:pStyle w:val="ListParagraph"/>
        <w:numPr>
          <w:ilvl w:val="0"/>
          <w:numId w:val="2"/>
        </w:numPr>
        <w:spacing w:after="90" w:line="276"/>
      </w:pPr>
      <w:r>
        <w:rPr>
          <w:rFonts w:ascii="Calibri" w:cs="Calibri" w:eastAsia="Calibri" w:hAnsi="Calibri"/>
          <w:sz w:val="22"/>
          <w:szCs w:val="22"/>
        </w:rPr>
        <w:t xml:space="preserve">Renforcer les RLS Supabase.</w:t>
      </w:r>
    </w:p>
    <w:p>
      <w:pPr>
        <w:pStyle w:val="ListParagraph"/>
        <w:numPr>
          <w:ilvl w:val="0"/>
          <w:numId w:val="2"/>
        </w:numPr>
        <w:spacing w:after="90" w:line="276"/>
      </w:pPr>
      <w:r>
        <w:rPr>
          <w:rFonts w:ascii="Calibri" w:cs="Calibri" w:eastAsia="Calibri" w:hAnsi="Calibri"/>
          <w:sz w:val="22"/>
          <w:szCs w:val="22"/>
        </w:rPr>
        <w:t xml:space="preserve">Controle admin strict.</w:t>
      </w:r>
    </w:p>
    <w:p>
      <w:pPr>
        <w:pStyle w:val="ListParagraph"/>
        <w:numPr>
          <w:ilvl w:val="0"/>
          <w:numId w:val="2"/>
        </w:numPr>
        <w:spacing w:after="90" w:line="276"/>
      </w:pPr>
      <w:r>
        <w:rPr>
          <w:rFonts w:ascii="Calibri" w:cs="Calibri" w:eastAsia="Calibri" w:hAnsi="Calibri"/>
          <w:sz w:val="22"/>
          <w:szCs w:val="22"/>
        </w:rPr>
        <w:t xml:space="preserve">Validation documentaire restaurants et livreurs.</w:t>
      </w:r>
    </w:p>
    <w:p>
      <w:pPr>
        <w:pStyle w:val="ListParagraph"/>
        <w:numPr>
          <w:ilvl w:val="0"/>
          <w:numId w:val="2"/>
        </w:numPr>
        <w:spacing w:after="90" w:line="276"/>
      </w:pPr>
      <w:r>
        <w:rPr>
          <w:rFonts w:ascii="Calibri" w:cs="Calibri" w:eastAsia="Calibri" w:hAnsi="Calibri"/>
          <w:sz w:val="22"/>
          <w:szCs w:val="22"/>
        </w:rPr>
        <w:t xml:space="preserve">Journal des actions sensibles.</w:t>
      </w:r>
    </w:p>
    <w:p>
      <w:pPr>
        <w:pStyle w:val="Heading3"/>
      </w:pPr>
      <w:r>
        <w:rPr>
          <w:rFonts w:ascii="Calibri" w:cs="Calibri" w:eastAsia="Calibri" w:hAnsi="Calibri"/>
        </w:rPr>
        <w:t xml:space="preserve">6. Observabilite</w:t>
      </w:r>
    </w:p>
    <w:p>
      <w:pPr>
        <w:pStyle w:val="ListParagraph"/>
        <w:numPr>
          <w:ilvl w:val="0"/>
          <w:numId w:val="2"/>
        </w:numPr>
        <w:spacing w:after="90" w:line="276"/>
      </w:pPr>
      <w:r>
        <w:rPr>
          <w:rFonts w:ascii="Calibri" w:cs="Calibri" w:eastAsia="Calibri" w:hAnsi="Calibri"/>
          <w:sz w:val="22"/>
          <w:szCs w:val="22"/>
        </w:rPr>
        <w:t xml:space="preserve">Logs incidents commandes.</w:t>
      </w:r>
    </w:p>
    <w:p>
      <w:pPr>
        <w:pStyle w:val="ListParagraph"/>
        <w:numPr>
          <w:ilvl w:val="0"/>
          <w:numId w:val="2"/>
        </w:numPr>
        <w:spacing w:after="90" w:line="276"/>
      </w:pPr>
      <w:r>
        <w:rPr>
          <w:rFonts w:ascii="Calibri" w:cs="Calibri" w:eastAsia="Calibri" w:hAnsi="Calibri"/>
          <w:sz w:val="22"/>
          <w:szCs w:val="22"/>
        </w:rPr>
        <w:t xml:space="preserve">Dashboard conversion checkout.</w:t>
      </w:r>
    </w:p>
    <w:p>
      <w:pPr>
        <w:pStyle w:val="ListParagraph"/>
        <w:numPr>
          <w:ilvl w:val="0"/>
          <w:numId w:val="2"/>
        </w:numPr>
        <w:spacing w:after="90" w:line="276"/>
      </w:pPr>
      <w:r>
        <w:rPr>
          <w:rFonts w:ascii="Calibri" w:cs="Calibri" w:eastAsia="Calibri" w:hAnsi="Calibri"/>
          <w:sz w:val="22"/>
          <w:szCs w:val="22"/>
        </w:rPr>
        <w:t xml:space="preserve">Alertes commandes bloquees.</w:t>
      </w:r>
    </w:p>
    <w:p>
      <w:pPr>
        <w:pStyle w:val="ListParagraph"/>
        <w:numPr>
          <w:ilvl w:val="0"/>
          <w:numId w:val="2"/>
        </w:numPr>
        <w:spacing w:after="90" w:line="276"/>
      </w:pPr>
      <w:r>
        <w:rPr>
          <w:rFonts w:ascii="Calibri" w:cs="Calibri" w:eastAsia="Calibri" w:hAnsi="Calibri"/>
          <w:sz w:val="22"/>
          <w:szCs w:val="22"/>
        </w:rPr>
        <w:t xml:space="preserve">Suivi du temps moyen par etape.</w:t>
      </w:r>
    </w:p>
    <w:p>
      <w:pPr>
        <w:pStyle w:val="Heading1"/>
        <w:pageBreakBefore/>
      </w:pPr>
      <w:r>
        <w:rPr>
          <w:rFonts w:ascii="Calibri" w:cs="Calibri" w:eastAsia="Calibri" w:hAnsi="Calibri"/>
        </w:rPr>
        <w:t xml:space="preserve">15   Organisation et equipe</w:t>
      </w:r>
    </w:p>
    <w:p>
      <w:pPr>
        <w:pStyle w:val="Heading2"/>
      </w:pPr>
      <w:r>
        <w:rPr>
          <w:rFonts w:ascii="Calibri" w:cs="Calibri" w:eastAsia="Calibri" w:hAnsi="Calibri"/>
        </w:rPr>
        <w:t xml:space="preserve">Equipe minimale au lancement</w:t>
      </w:r>
    </w:p>
    <w:tbl>
      <w:tblPr>
        <w:tblW w:type="dxa" w:w="9600"/>
        <w:tblBorders>
          <w:top w:val="single" w:color="154C56" w:sz="4"/>
          <w:left w:val="none" w:color="FFFFFF" w:sz="0"/>
          <w:bottom w:val="single" w:color="154C56" w:sz="4"/>
          <w:right w:val="none" w:color="FFFFFF" w:sz="0"/>
          <w:insideH w:val="single" w:color="DDE7E7" w:sz="2"/>
          <w:insideV w:val="none" w:color="FFFFFF" w:sz="0"/>
        </w:tblBorders>
      </w:tblPr>
      <w:tblGrid>
        <w:gridCol w:w="3400"/>
        <w:gridCol w:w="1200"/>
        <w:gridCol w:w="5000"/>
      </w:tblGrid>
      <w:tr>
        <w:trPr>
          <w:tblHeader/>
        </w:trPr>
        <w:tc>
          <w:tcPr>
            <w:tcW w:type="dxa" w:w="34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Role</w:t>
            </w:r>
          </w:p>
        </w:tc>
        <w:tc>
          <w:tcPr>
            <w:tcW w:type="dxa" w:w="12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Nb</w:t>
            </w:r>
          </w:p>
        </w:tc>
        <w:tc>
          <w:tcPr>
            <w:tcW w:type="dxa" w:w="50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Responsabilites</w:t>
            </w:r>
          </w:p>
        </w:tc>
      </w:tr>
      <w:tr>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CEO / Operations Lead</w:t>
            </w:r>
          </w:p>
        </w:tc>
        <w:tc>
          <w:tcPr>
            <w:tcW w:type="dxa" w:w="1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w:t>
            </w:r>
          </w:p>
        </w:tc>
        <w:tc>
          <w:tcPr>
            <w:tcW w:type="dxa" w:w="5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Partenariats, strategie, qualite operationnelle</w:t>
            </w:r>
          </w:p>
        </w:tc>
      </w:tr>
      <w:tr>
        <w:tc>
          <w:tcPr>
            <w:tcW w:type="dxa" w:w="34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Tech Lead</w:t>
            </w:r>
          </w:p>
        </w:tc>
        <w:tc>
          <w:tcPr>
            <w:tcW w:type="dxa" w:w="12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w:t>
            </w:r>
          </w:p>
        </w:tc>
        <w:tc>
          <w:tcPr>
            <w:tcW w:type="dxa" w:w="5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App, backend, paiements, securite</w:t>
            </w:r>
          </w:p>
        </w:tc>
      </w:tr>
      <w:tr>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Responsable restaurants</w:t>
            </w:r>
          </w:p>
        </w:tc>
        <w:tc>
          <w:tcPr>
            <w:tcW w:type="dxa" w:w="1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w:t>
            </w:r>
          </w:p>
        </w:tc>
        <w:tc>
          <w:tcPr>
            <w:tcW w:type="dxa" w:w="5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Acquisition et formation restaurants</w:t>
            </w:r>
          </w:p>
        </w:tc>
      </w:tr>
      <w:tr>
        <w:tc>
          <w:tcPr>
            <w:tcW w:type="dxa" w:w="34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Responsable livreurs</w:t>
            </w:r>
          </w:p>
        </w:tc>
        <w:tc>
          <w:tcPr>
            <w:tcW w:type="dxa" w:w="12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w:t>
            </w:r>
          </w:p>
        </w:tc>
        <w:tc>
          <w:tcPr>
            <w:tcW w:type="dxa" w:w="5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Recrutement, verification, planning</w:t>
            </w:r>
          </w:p>
        </w:tc>
      </w:tr>
      <w:tr>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Support client</w:t>
            </w:r>
          </w:p>
        </w:tc>
        <w:tc>
          <w:tcPr>
            <w:tcW w:type="dxa" w:w="1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2</w:t>
            </w:r>
          </w:p>
        </w:tc>
        <w:tc>
          <w:tcPr>
            <w:tcW w:type="dxa" w:w="5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WhatsApp, appels, incidents</w:t>
            </w:r>
          </w:p>
        </w:tc>
      </w:tr>
      <w:tr>
        <w:tc>
          <w:tcPr>
            <w:tcW w:type="dxa" w:w="34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Marketing terrain</w:t>
            </w:r>
          </w:p>
        </w:tc>
        <w:tc>
          <w:tcPr>
            <w:tcW w:type="dxa" w:w="12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2</w:t>
            </w:r>
          </w:p>
        </w:tc>
        <w:tc>
          <w:tcPr>
            <w:tcW w:type="dxa" w:w="5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Activations, QR, influence locale</w:t>
            </w:r>
          </w:p>
        </w:tc>
      </w:tr>
      <w:tr>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Finance / Admin</w:t>
            </w:r>
          </w:p>
        </w:tc>
        <w:tc>
          <w:tcPr>
            <w:tcW w:type="dxa" w:w="1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0,5</w:t>
            </w:r>
          </w:p>
        </w:tc>
        <w:tc>
          <w:tcPr>
            <w:tcW w:type="dxa" w:w="5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Reconciliation, paiements, contrats</w:t>
            </w:r>
          </w:p>
        </w:tc>
      </w:tr>
    </w:tbl>
    <w:p>
      <w:pPr>
        <w:spacing w:after="160"/>
      </w:pPr>
    </w:p>
    <w:p>
      <w:pPr>
        <w:pStyle w:val="Heading2"/>
      </w:pPr>
      <w:r>
        <w:rPr>
          <w:rFonts w:ascii="Calibri" w:cs="Calibri" w:eastAsia="Calibri" w:hAnsi="Calibri"/>
        </w:rPr>
        <w:t xml:space="preserve">Equipe a 12 mois</w:t>
      </w:r>
    </w:p>
    <w:p>
      <w:pPr>
        <w:pStyle w:val="ListParagraph"/>
        <w:numPr>
          <w:ilvl w:val="0"/>
          <w:numId w:val="2"/>
        </w:numPr>
        <w:spacing w:after="90" w:line="276"/>
      </w:pPr>
      <w:r>
        <w:rPr>
          <w:rFonts w:ascii="Calibri" w:cs="Calibri" w:eastAsia="Calibri" w:hAnsi="Calibri"/>
          <w:sz w:val="22"/>
          <w:szCs w:val="22"/>
        </w:rPr>
        <w:t xml:space="preserve">City managers Douala et Yaounde.</w:t>
      </w:r>
    </w:p>
    <w:p>
      <w:pPr>
        <w:pStyle w:val="ListParagraph"/>
        <w:numPr>
          <w:ilvl w:val="0"/>
          <w:numId w:val="2"/>
        </w:numPr>
        <w:spacing w:after="90" w:line="276"/>
      </w:pPr>
      <w:r>
        <w:rPr>
          <w:rFonts w:ascii="Calibri" w:cs="Calibri" w:eastAsia="Calibri" w:hAnsi="Calibri"/>
          <w:sz w:val="22"/>
          <w:szCs w:val="22"/>
        </w:rPr>
        <w:t xml:space="preserve">Support niveau 1 et 2.</w:t>
      </w:r>
    </w:p>
    <w:p>
      <w:pPr>
        <w:pStyle w:val="ListParagraph"/>
        <w:numPr>
          <w:ilvl w:val="0"/>
          <w:numId w:val="2"/>
        </w:numPr>
        <w:spacing w:after="90" w:line="276"/>
      </w:pPr>
      <w:r>
        <w:rPr>
          <w:rFonts w:ascii="Calibri" w:cs="Calibri" w:eastAsia="Calibri" w:hAnsi="Calibri"/>
          <w:sz w:val="22"/>
          <w:szCs w:val="22"/>
        </w:rPr>
        <w:t xml:space="preserve">Responsable qualite catalogue.</w:t>
      </w:r>
    </w:p>
    <w:p>
      <w:pPr>
        <w:pStyle w:val="ListParagraph"/>
        <w:numPr>
          <w:ilvl w:val="0"/>
          <w:numId w:val="2"/>
        </w:numPr>
        <w:spacing w:after="90" w:line="276"/>
      </w:pPr>
      <w:r>
        <w:rPr>
          <w:rFonts w:ascii="Calibri" w:cs="Calibri" w:eastAsia="Calibri" w:hAnsi="Calibri"/>
          <w:sz w:val="22"/>
          <w:szCs w:val="22"/>
        </w:rPr>
        <w:t xml:space="preserve">Responsable paiement et fraude.</w:t>
      </w:r>
    </w:p>
    <w:p>
      <w:pPr>
        <w:pStyle w:val="ListParagraph"/>
        <w:numPr>
          <w:ilvl w:val="0"/>
          <w:numId w:val="2"/>
        </w:numPr>
        <w:spacing w:after="90" w:line="276"/>
      </w:pPr>
      <w:r>
        <w:rPr>
          <w:rFonts w:ascii="Calibri" w:cs="Calibri" w:eastAsia="Calibri" w:hAnsi="Calibri"/>
          <w:sz w:val="22"/>
          <w:szCs w:val="22"/>
        </w:rPr>
        <w:t xml:space="preserve">Data / BI a temps partiel.</w:t>
      </w:r>
    </w:p>
    <w:p>
      <w:pPr>
        <w:pStyle w:val="ListParagraph"/>
        <w:numPr>
          <w:ilvl w:val="0"/>
          <w:numId w:val="2"/>
        </w:numPr>
        <w:spacing w:after="90" w:line="276"/>
      </w:pPr>
      <w:r>
        <w:rPr>
          <w:rFonts w:ascii="Calibri" w:cs="Calibri" w:eastAsia="Calibri" w:hAnsi="Calibri"/>
          <w:sz w:val="22"/>
          <w:szCs w:val="22"/>
        </w:rPr>
        <w:t xml:space="preserve">Account managers restaurants.</w:t>
      </w:r>
    </w:p>
    <w:p>
      <w:pPr>
        <w:pageBreakBefore/>
        <w:spacing w:after="40" w:before="0"/>
      </w:pPr>
      <w:r>
        <w:rPr>
          <w:rFonts w:ascii="Calibri" w:cs="Calibri" w:eastAsia="Calibri" w:hAnsi="Calibri"/>
          <w:b/>
          <w:bCs/>
          <w:color w:val="EF6C2F"/>
          <w:spacing w:val="24"/>
          <w:sz w:val="18"/>
          <w:szCs w:val="18"/>
        </w:rPr>
        <w:t xml:space="preserve">PARTIE VI — FINANCE</w:t>
      </w:r>
    </w:p>
    <w:p>
      <w:pPr>
        <w:pStyle w:val="Heading1"/>
      </w:pPr>
      <w:r>
        <w:rPr>
          <w:rFonts w:ascii="Calibri" w:cs="Calibri" w:eastAsia="Calibri" w:hAnsi="Calibri"/>
        </w:rPr>
        <w:t xml:space="preserve">16   Projections financieres</w:t>
      </w: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none" w:color="FFFFFF" w:sz="0"/>
              <w:bottom w:val="none" w:color="FFFFFF" w:sz="0"/>
              <w:right w:val="none" w:color="FFFFFF" w:sz="0"/>
            </w:tcBorders>
            <w:shd w:fill="E4F4F2" w:val="clear"/>
            <w:tcMar>
              <w:top w:type="dxa" w:w="140"/>
              <w:left w:type="dxa" w:w="220"/>
              <w:bottom w:type="dxa" w:w="140"/>
              <w:right w:type="dxa" w:w="220"/>
            </w:tcMar>
          </w:tcPr>
          <w:p>
            <w:r>
              <w:rPr>
                <w:rFonts w:ascii="Calibri" w:cs="Calibri" w:eastAsia="Calibri" w:hAnsi="Calibri"/>
                <w:b/>
                <w:bCs/>
                <w:color w:val="1FA79D"/>
                <w:spacing w:val="16"/>
                <w:sz w:val="18"/>
                <w:szCs w:val="18"/>
              </w:rPr>
              <w:t xml:space="preserve">NOTE  </w:t>
            </w:r>
            <w:r>
              <w:rPr>
                <w:rFonts w:ascii="Calibri" w:cs="Calibri" w:eastAsia="Calibri" w:hAnsi="Calibri"/>
                <w:i/>
                <w:iCs/>
                <w:color w:val="0E353D"/>
                <w:sz w:val="20"/>
                <w:szCs w:val="20"/>
              </w:rPr>
              <w:t xml:space="preserve">Les projections ci-dessous sont des hypotheses de pilotage. Elles doivent etre revisees apres 30, 60 et 90 jours de donnees reelles.</w:t>
            </w:r>
          </w:p>
        </w:tc>
      </w:tr>
    </w:tbl>
    <w:p>
      <w:pPr>
        <w:spacing w:after="120"/>
      </w:pPr>
    </w:p>
    <w:p>
      <w:pPr>
        <w:pStyle w:val="Heading2"/>
      </w:pPr>
      <w:r>
        <w:rPr>
          <w:rFonts w:ascii="Calibri" w:cs="Calibri" w:eastAsia="Calibri" w:hAnsi="Calibri"/>
        </w:rPr>
        <w:t xml:space="preserve">Hypotheses principales</w:t>
      </w:r>
    </w:p>
    <w:tbl>
      <w:tblPr>
        <w:tblW w:type="dxa" w:w="9600"/>
        <w:tblBorders>
          <w:top w:val="single" w:color="154C56" w:sz="4"/>
          <w:left w:val="none" w:color="FFFFFF" w:sz="0"/>
          <w:bottom w:val="single" w:color="154C56" w:sz="4"/>
          <w:right w:val="none" w:color="FFFFFF" w:sz="0"/>
          <w:insideH w:val="single" w:color="DDE7E7" w:sz="2"/>
          <w:insideV w:val="none" w:color="FFFFFF" w:sz="0"/>
        </w:tblBorders>
      </w:tblPr>
      <w:tblGrid>
        <w:gridCol w:w="3600"/>
        <w:gridCol w:w="2000"/>
        <w:gridCol w:w="2000"/>
        <w:gridCol w:w="2000"/>
      </w:tblGrid>
      <w:tr>
        <w:trPr>
          <w:tblHeader/>
        </w:trPr>
        <w:tc>
          <w:tcPr>
            <w:tcW w:type="dxa" w:w="36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Hypothese</w:t>
            </w:r>
          </w:p>
        </w:tc>
        <w:tc>
          <w:tcPr>
            <w:tcW w:type="dxa" w:w="20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Annee 1</w:t>
            </w:r>
          </w:p>
        </w:tc>
        <w:tc>
          <w:tcPr>
            <w:tcW w:type="dxa" w:w="20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Annee 2</w:t>
            </w:r>
          </w:p>
        </w:tc>
        <w:tc>
          <w:tcPr>
            <w:tcW w:type="dxa" w:w="20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Annee 3</w:t>
            </w:r>
          </w:p>
        </w:tc>
      </w:tr>
      <w:tr>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Commandes annuelles</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180 000</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720 000</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1 320 000</w:t>
            </w:r>
          </w:p>
        </w:tc>
      </w:tr>
      <w:tr>
        <w:tc>
          <w:tcPr>
            <w:tcW w:type="dxa" w:w="3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Commandes moyennes / mois</w:t>
            </w:r>
          </w:p>
        </w:tc>
        <w:tc>
          <w:tcPr>
            <w:tcW w:type="dxa" w:w="2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15 000</w:t>
            </w:r>
          </w:p>
        </w:tc>
        <w:tc>
          <w:tcPr>
            <w:tcW w:type="dxa" w:w="2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60 000</w:t>
            </w:r>
          </w:p>
        </w:tc>
        <w:tc>
          <w:tcPr>
            <w:tcW w:type="dxa" w:w="2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110 000</w:t>
            </w:r>
          </w:p>
        </w:tc>
      </w:tr>
      <w:tr>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Panier moyen</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5 500 FCFA</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5 800 FCFA</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6 000 FCFA</w:t>
            </w:r>
          </w:p>
        </w:tc>
      </w:tr>
      <w:tr>
        <w:tc>
          <w:tcPr>
            <w:tcW w:type="dxa" w:w="3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Commission moyenne</w:t>
            </w:r>
          </w:p>
        </w:tc>
        <w:tc>
          <w:tcPr>
            <w:tcW w:type="dxa" w:w="2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15%</w:t>
            </w:r>
          </w:p>
        </w:tc>
        <w:tc>
          <w:tcPr>
            <w:tcW w:type="dxa" w:w="2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15%</w:t>
            </w:r>
          </w:p>
        </w:tc>
        <w:tc>
          <w:tcPr>
            <w:tcW w:type="dxa" w:w="2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15%</w:t>
            </w:r>
          </w:p>
        </w:tc>
      </w:tr>
      <w:tr>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Marge nette livraison / commande</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350 FCFA</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350 FCFA</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350 FCFA</w:t>
            </w:r>
          </w:p>
        </w:tc>
      </w:tr>
      <w:tr>
        <w:tc>
          <w:tcPr>
            <w:tcW w:type="dxa" w:w="3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Revenus abonnements / pub / B2B</w:t>
            </w:r>
          </w:p>
        </w:tc>
        <w:tc>
          <w:tcPr>
            <w:tcW w:type="dxa" w:w="2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15 M FCFA</w:t>
            </w:r>
          </w:p>
        </w:tc>
        <w:tc>
          <w:tcPr>
            <w:tcW w:type="dxa" w:w="2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90 M FCFA</w:t>
            </w:r>
          </w:p>
        </w:tc>
        <w:tc>
          <w:tcPr>
            <w:tcW w:type="dxa" w:w="2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220 M FCFA</w:t>
            </w:r>
          </w:p>
        </w:tc>
      </w:tr>
    </w:tbl>
    <w:p>
      <w:pPr>
        <w:spacing w:after="160"/>
      </w:pPr>
    </w:p>
    <w:p>
      <w:pPr>
        <w:pStyle w:val="Heading2"/>
      </w:pPr>
      <w:r>
        <w:rPr>
          <w:rFonts w:ascii="Calibri" w:cs="Calibri" w:eastAsia="Calibri" w:hAnsi="Calibri"/>
        </w:rPr>
        <w:t xml:space="preserve">Chiffre d'affaires et marge</w:t>
      </w:r>
    </w:p>
    <w:tbl>
      <w:tblPr>
        <w:tblW w:type="dxa" w:w="9600"/>
        <w:tblBorders>
          <w:top w:val="single" w:color="154C56" w:sz="4"/>
          <w:left w:val="none" w:color="FFFFFF" w:sz="0"/>
          <w:bottom w:val="single" w:color="154C56" w:sz="4"/>
          <w:right w:val="none" w:color="FFFFFF" w:sz="0"/>
          <w:insideH w:val="single" w:color="DDE7E7" w:sz="2"/>
          <w:insideV w:val="none" w:color="FFFFFF" w:sz="0"/>
        </w:tblBorders>
      </w:tblPr>
      <w:tblGrid>
        <w:gridCol w:w="3600"/>
        <w:gridCol w:w="2000"/>
        <w:gridCol w:w="2000"/>
        <w:gridCol w:w="2000"/>
      </w:tblGrid>
      <w:tr>
        <w:trPr>
          <w:tblHeader/>
        </w:trPr>
        <w:tc>
          <w:tcPr>
            <w:tcW w:type="dxa" w:w="36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Ligne</w:t>
            </w:r>
          </w:p>
        </w:tc>
        <w:tc>
          <w:tcPr>
            <w:tcW w:type="dxa" w:w="20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Annee 1</w:t>
            </w:r>
          </w:p>
        </w:tc>
        <w:tc>
          <w:tcPr>
            <w:tcW w:type="dxa" w:w="20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Annee 2</w:t>
            </w:r>
          </w:p>
        </w:tc>
        <w:tc>
          <w:tcPr>
            <w:tcW w:type="dxa" w:w="20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Annee 3</w:t>
            </w:r>
          </w:p>
        </w:tc>
      </w:tr>
      <w:tr>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GMV</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990 M FCFA</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4,176 Md FCFA</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7,920 Md FCFA</w:t>
            </w:r>
          </w:p>
        </w:tc>
      </w:tr>
      <w:tr>
        <w:tc>
          <w:tcPr>
            <w:tcW w:type="dxa" w:w="3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Commissions restaurants</w:t>
            </w:r>
          </w:p>
        </w:tc>
        <w:tc>
          <w:tcPr>
            <w:tcW w:type="dxa" w:w="2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148,5 M FCFA</w:t>
            </w:r>
          </w:p>
        </w:tc>
        <w:tc>
          <w:tcPr>
            <w:tcW w:type="dxa" w:w="2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626,4 M FCFA</w:t>
            </w:r>
          </w:p>
        </w:tc>
        <w:tc>
          <w:tcPr>
            <w:tcW w:type="dxa" w:w="2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1,188 Md FCFA</w:t>
            </w:r>
          </w:p>
        </w:tc>
      </w:tr>
      <w:tr>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Marge nette livraison</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63 M FCFA</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252 M FCFA</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462 M FCFA</w:t>
            </w:r>
          </w:p>
        </w:tc>
      </w:tr>
      <w:tr>
        <w:tc>
          <w:tcPr>
            <w:tcW w:type="dxa" w:w="3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Abonnements / pub / B2B</w:t>
            </w:r>
          </w:p>
        </w:tc>
        <w:tc>
          <w:tcPr>
            <w:tcW w:type="dxa" w:w="2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15 M FCFA</w:t>
            </w:r>
          </w:p>
        </w:tc>
        <w:tc>
          <w:tcPr>
            <w:tcW w:type="dxa" w:w="2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90 M FCFA</w:t>
            </w:r>
          </w:p>
        </w:tc>
        <w:tc>
          <w:tcPr>
            <w:tcW w:type="dxa" w:w="2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220 M FCFA</w:t>
            </w:r>
          </w:p>
        </w:tc>
      </w:tr>
      <w:tr>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Revenu net total</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226,5 M FCFA</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968,4 M FCFA</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1,870 Md FCFA</w:t>
            </w:r>
          </w:p>
        </w:tc>
      </w:tr>
      <w:tr>
        <w:tc>
          <w:tcPr>
            <w:tcW w:type="dxa" w:w="3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Charges operationnelles</w:t>
            </w:r>
          </w:p>
        </w:tc>
        <w:tc>
          <w:tcPr>
            <w:tcW w:type="dxa" w:w="2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260 M FCFA</w:t>
            </w:r>
          </w:p>
        </w:tc>
        <w:tc>
          <w:tcPr>
            <w:tcW w:type="dxa" w:w="2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720 M FCFA</w:t>
            </w:r>
          </w:p>
        </w:tc>
        <w:tc>
          <w:tcPr>
            <w:tcW w:type="dxa" w:w="2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1,180 Md FCFA</w:t>
            </w:r>
          </w:p>
        </w:tc>
      </w:tr>
      <w:tr>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EBITDA estime</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-33,5 M FCFA</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248,4 M FCFA</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690 M FCFA</w:t>
            </w:r>
          </w:p>
        </w:tc>
      </w:tr>
      <w:tr>
        <w:tc>
          <w:tcPr>
            <w:tcW w:type="dxa" w:w="3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Marge revenu net / GMV</w:t>
            </w:r>
          </w:p>
        </w:tc>
        <w:tc>
          <w:tcPr>
            <w:tcW w:type="dxa" w:w="2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22,9%</w:t>
            </w:r>
          </w:p>
        </w:tc>
        <w:tc>
          <w:tcPr>
            <w:tcW w:type="dxa" w:w="2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23,2%</w:t>
            </w:r>
          </w:p>
        </w:tc>
        <w:tc>
          <w:tcPr>
            <w:tcW w:type="dxa" w:w="2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23,6%</w:t>
            </w:r>
          </w:p>
        </w:tc>
      </w:tr>
      <w:tr>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Marge EBITDA / revenu net</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-14,8%</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25,6%</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36,9%</w:t>
            </w:r>
          </w:p>
        </w:tc>
      </w:tr>
    </w:tbl>
    <w:p>
      <w:pPr>
        <w:spacing w:after="160"/>
      </w:pPr>
    </w:p>
    <w:p>
      <w:pPr>
        <w:pStyle w:val="Heading2"/>
      </w:pPr>
      <w:r>
        <w:rPr>
          <w:rFonts w:ascii="Calibri" w:cs="Calibri" w:eastAsia="Calibri" w:hAnsi="Calibri"/>
        </w:rPr>
        <w:t xml:space="preserve">Charges principales — annee 1</w:t>
      </w:r>
    </w:p>
    <w:tbl>
      <w:tblPr>
        <w:tblW w:type="dxa" w:w="9600"/>
        <w:tblBorders>
          <w:top w:val="single" w:color="154C56" w:sz="4"/>
          <w:left w:val="none" w:color="FFFFFF" w:sz="0"/>
          <w:bottom w:val="single" w:color="154C56" w:sz="4"/>
          <w:right w:val="none" w:color="FFFFFF" w:sz="0"/>
          <w:insideH w:val="single" w:color="DDE7E7" w:sz="2"/>
          <w:insideV w:val="none" w:color="FFFFFF" w:sz="0"/>
        </w:tblBorders>
      </w:tblPr>
      <w:tblGrid>
        <w:gridCol w:w="6600"/>
        <w:gridCol w:w="3000"/>
      </w:tblGrid>
      <w:tr>
        <w:trPr>
          <w:tblHeader/>
        </w:trPr>
        <w:tc>
          <w:tcPr>
            <w:tcW w:type="dxa" w:w="66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Poste</w:t>
            </w:r>
          </w:p>
        </w:tc>
        <w:tc>
          <w:tcPr>
            <w:tcW w:type="dxa" w:w="30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Budget annuel estime</w:t>
            </w:r>
          </w:p>
        </w:tc>
      </w:tr>
      <w:tr>
        <w:tc>
          <w:tcPr>
            <w:tcW w:type="dxa" w:w="6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Equipe et salaires</w:t>
            </w:r>
          </w:p>
        </w:tc>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84 M FCFA</w:t>
            </w:r>
          </w:p>
        </w:tc>
      </w:tr>
      <w:tr>
        <w:tc>
          <w:tcPr>
            <w:tcW w:type="dxa" w:w="6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Marketing et acquisition</w:t>
            </w:r>
          </w:p>
        </w:tc>
        <w:tc>
          <w:tcPr>
            <w:tcW w:type="dxa" w:w="3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54 M FCFA</w:t>
            </w:r>
          </w:p>
        </w:tc>
      </w:tr>
      <w:tr>
        <w:tc>
          <w:tcPr>
            <w:tcW w:type="dxa" w:w="6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Operations livreurs et support</w:t>
            </w:r>
          </w:p>
        </w:tc>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42 M FCFA</w:t>
            </w:r>
          </w:p>
        </w:tc>
      </w:tr>
      <w:tr>
        <w:tc>
          <w:tcPr>
            <w:tcW w:type="dxa" w:w="6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Technologie, outils, hebergement</w:t>
            </w:r>
          </w:p>
        </w:tc>
        <w:tc>
          <w:tcPr>
            <w:tcW w:type="dxa" w:w="3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18 M FCFA</w:t>
            </w:r>
          </w:p>
        </w:tc>
      </w:tr>
      <w:tr>
        <w:tc>
          <w:tcPr>
            <w:tcW w:type="dxa" w:w="6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Shooting photos et catalogue</w:t>
            </w:r>
          </w:p>
        </w:tc>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12 M FCFA</w:t>
            </w:r>
          </w:p>
        </w:tc>
      </w:tr>
      <w:tr>
        <w:tc>
          <w:tcPr>
            <w:tcW w:type="dxa" w:w="6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Legal, admin, comptabilite</w:t>
            </w:r>
          </w:p>
        </w:tc>
        <w:tc>
          <w:tcPr>
            <w:tcW w:type="dxa" w:w="3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10 M FCFA</w:t>
            </w:r>
          </w:p>
        </w:tc>
      </w:tr>
      <w:tr>
        <w:tc>
          <w:tcPr>
            <w:tcW w:type="dxa" w:w="6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Promotions clients</w:t>
            </w:r>
          </w:p>
        </w:tc>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30 M FCFA</w:t>
            </w:r>
          </w:p>
        </w:tc>
      </w:tr>
      <w:tr>
        <w:tc>
          <w:tcPr>
            <w:tcW w:type="dxa" w:w="6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Reserve incidents</w:t>
            </w:r>
          </w:p>
        </w:tc>
        <w:tc>
          <w:tcPr>
            <w:tcW w:type="dxa" w:w="3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10 M FCFA</w:t>
            </w:r>
          </w:p>
        </w:tc>
      </w:tr>
      <w:tr>
        <w:tc>
          <w:tcPr>
            <w:tcW w:type="dxa" w:w="6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Total</w:t>
            </w:r>
          </w:p>
        </w:tc>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260 M FCFA</w:t>
            </w:r>
          </w:p>
        </w:tc>
      </w:tr>
    </w:tbl>
    <w:p>
      <w:pPr>
        <w:spacing w:after="160"/>
      </w:pPr>
    </w:p>
    <w:p>
      <w:pPr>
        <w:pStyle w:val="Heading2"/>
      </w:pPr>
      <w:r>
        <w:rPr>
          <w:rFonts w:ascii="Calibri" w:cs="Calibri" w:eastAsia="Calibri" w:hAnsi="Calibri"/>
        </w:rPr>
        <w:t xml:space="preserve">Seuil de rentabilite simplifie</w:t>
      </w:r>
    </w:p>
    <w:p>
      <w:pPr>
        <w:spacing w:after="160" w:before="0" w:line="288"/>
        <w:jc w:val="both"/>
      </w:pPr>
      <w:r>
        <w:rPr>
          <w:rFonts w:ascii="Calibri" w:cs="Calibri" w:eastAsia="Calibri" w:hAnsi="Calibri"/>
          <w:color w:val="202C2F"/>
          <w:sz w:val="22"/>
          <w:szCs w:val="22"/>
        </w:rPr>
        <w:t xml:space="preserve">Revenu net moyen par commande, hors abonnements :</w:t>
      </w:r>
    </w:p>
    <w:p>
      <w:pPr>
        <w:pStyle w:val="ListParagraph"/>
        <w:numPr>
          <w:ilvl w:val="0"/>
          <w:numId w:val="2"/>
        </w:numPr>
        <w:spacing w:after="90" w:line="276"/>
      </w:pPr>
      <w:r>
        <w:rPr>
          <w:rFonts w:ascii="Calibri" w:cs="Calibri" w:eastAsia="Calibri" w:hAnsi="Calibri"/>
          <w:sz w:val="22"/>
          <w:szCs w:val="22"/>
        </w:rPr>
        <w:t xml:space="preserve">Commission : 5 500 x 15% = 825 FCFA.</w:t>
      </w:r>
    </w:p>
    <w:p>
      <w:pPr>
        <w:pStyle w:val="ListParagraph"/>
        <w:numPr>
          <w:ilvl w:val="0"/>
          <w:numId w:val="2"/>
        </w:numPr>
        <w:spacing w:after="90" w:line="276"/>
      </w:pPr>
      <w:r>
        <w:rPr>
          <w:rFonts w:ascii="Calibri" w:cs="Calibri" w:eastAsia="Calibri" w:hAnsi="Calibri"/>
          <w:sz w:val="22"/>
          <w:szCs w:val="22"/>
        </w:rPr>
        <w:t xml:space="preserve">Marge livraison : 350 FCFA.</w:t>
      </w:r>
    </w:p>
    <w:p>
      <w:pPr>
        <w:pStyle w:val="ListParagraph"/>
        <w:numPr>
          <w:ilvl w:val="0"/>
          <w:numId w:val="2"/>
        </w:numPr>
        <w:spacing w:after="90" w:line="276"/>
      </w:pPr>
      <w:r>
        <w:rPr>
          <w:rFonts w:ascii="Calibri" w:cs="Calibri" w:eastAsia="Calibri" w:hAnsi="Calibri"/>
          <w:sz w:val="22"/>
          <w:szCs w:val="22"/>
        </w:rPr>
        <w:t xml:space="preserve">Total par commande hors abonnements : 1 175 FCFA.</w:t>
      </w:r>
    </w:p>
    <w:p>
      <w:pPr>
        <w:spacing w:after="160" w:before="0" w:line="288"/>
        <w:jc w:val="both"/>
      </w:pPr>
      <w:r>
        <w:rPr>
          <w:rFonts w:ascii="Calibri" w:cs="Calibri" w:eastAsia="Calibri" w:hAnsi="Calibri"/>
          <w:color w:val="202C2F"/>
          <w:sz w:val="22"/>
          <w:szCs w:val="22"/>
        </w:rPr>
        <w:t xml:space="preserve">Avec 21,7 M FCFA de charges mensuelles moyennes en annee 1, le seuil hors abonnements se situe autour de 18 500 commandes par mois, soit environ 620 commandes par jour.</w:t>
      </w:r>
    </w:p>
    <w:p>
      <w:pPr>
        <w:pStyle w:val="Heading1"/>
        <w:pageBreakBefore/>
      </w:pPr>
      <w:r>
        <w:rPr>
          <w:rFonts w:ascii="Calibri" w:cs="Calibri" w:eastAsia="Calibri" w:hAnsi="Calibri"/>
        </w:rPr>
        <w:t xml:space="preserve">17   Besoin de financement</w:t>
      </w:r>
    </w:p>
    <w:p>
      <w:pPr>
        <w:pStyle w:val="Heading2"/>
      </w:pPr>
      <w:r>
        <w:rPr>
          <w:rFonts w:ascii="Calibri" w:cs="Calibri" w:eastAsia="Calibri" w:hAnsi="Calibri"/>
        </w:rPr>
        <w:t xml:space="preserve">Option prudente — 12 mois</w:t>
      </w:r>
    </w:p>
    <w:p>
      <w:pPr>
        <w:spacing w:after="160" w:before="0" w:line="288"/>
        <w:jc w:val="both"/>
      </w:pPr>
      <w:r>
        <w:rPr>
          <w:rFonts w:ascii="Calibri" w:cs="Calibri" w:eastAsia="Calibri" w:hAnsi="Calibri"/>
          <w:color w:val="202C2F"/>
          <w:sz w:val="22"/>
          <w:szCs w:val="22"/>
        </w:rPr>
        <w:t xml:space="preserve">Besoin recommande : 290 M FCFA.</w:t>
      </w:r>
    </w:p>
    <w:tbl>
      <w:tblPr>
        <w:tblW w:type="dxa" w:w="9600"/>
        <w:tblBorders>
          <w:top w:val="single" w:color="154C56" w:sz="4"/>
          <w:left w:val="none" w:color="FFFFFF" w:sz="0"/>
          <w:bottom w:val="single" w:color="154C56" w:sz="4"/>
          <w:right w:val="none" w:color="FFFFFF" w:sz="0"/>
          <w:insideH w:val="single" w:color="DDE7E7" w:sz="2"/>
          <w:insideV w:val="none" w:color="FFFFFF" w:sz="0"/>
        </w:tblBorders>
      </w:tblPr>
      <w:tblGrid>
        <w:gridCol w:w="6600"/>
        <w:gridCol w:w="3000"/>
      </w:tblGrid>
      <w:tr>
        <w:trPr>
          <w:tblHeader/>
        </w:trPr>
        <w:tc>
          <w:tcPr>
            <w:tcW w:type="dxa" w:w="66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Usage</w:t>
            </w:r>
          </w:p>
        </w:tc>
        <w:tc>
          <w:tcPr>
            <w:tcW w:type="dxa" w:w="30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Montant</w:t>
            </w:r>
          </w:p>
        </w:tc>
      </w:tr>
      <w:tr>
        <w:tc>
          <w:tcPr>
            <w:tcW w:type="dxa" w:w="6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Operations et equipe</w:t>
            </w:r>
          </w:p>
        </w:tc>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110 M FCFA</w:t>
            </w:r>
          </w:p>
        </w:tc>
      </w:tr>
      <w:tr>
        <w:tc>
          <w:tcPr>
            <w:tcW w:type="dxa" w:w="6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Marketing / acquisition</w:t>
            </w:r>
          </w:p>
        </w:tc>
        <w:tc>
          <w:tcPr>
            <w:tcW w:type="dxa" w:w="3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60 M FCFA</w:t>
            </w:r>
          </w:p>
        </w:tc>
      </w:tr>
      <w:tr>
        <w:tc>
          <w:tcPr>
            <w:tcW w:type="dxa" w:w="6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Technologie et paiements</w:t>
            </w:r>
          </w:p>
        </w:tc>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25 M FCFA</w:t>
            </w:r>
          </w:p>
        </w:tc>
      </w:tr>
      <w:tr>
        <w:tc>
          <w:tcPr>
            <w:tcW w:type="dxa" w:w="6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Support, qualite, formation</w:t>
            </w:r>
          </w:p>
        </w:tc>
        <w:tc>
          <w:tcPr>
            <w:tcW w:type="dxa" w:w="3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25 M FCFA</w:t>
            </w:r>
          </w:p>
        </w:tc>
      </w:tr>
      <w:tr>
        <w:tc>
          <w:tcPr>
            <w:tcW w:type="dxa" w:w="6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Promotions lancement</w:t>
            </w:r>
          </w:p>
        </w:tc>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35 M FCFA</w:t>
            </w:r>
          </w:p>
        </w:tc>
      </w:tr>
      <w:tr>
        <w:tc>
          <w:tcPr>
            <w:tcW w:type="dxa" w:w="6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Fonds de roulement</w:t>
            </w:r>
          </w:p>
        </w:tc>
        <w:tc>
          <w:tcPr>
            <w:tcW w:type="dxa" w:w="30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35 M FCFA</w:t>
            </w:r>
          </w:p>
        </w:tc>
      </w:tr>
    </w:tbl>
    <w:p>
      <w:pPr>
        <w:spacing w:after="140"/>
      </w:pPr>
    </w:p>
    <w:p>
      <w:pPr>
        <w:spacing w:after="160" w:before="0" w:line="288"/>
        <w:jc w:val="both"/>
      </w:pPr>
      <w:r>
        <w:rPr>
          <w:rFonts w:ascii="Calibri" w:cs="Calibri" w:eastAsia="Calibri" w:hAnsi="Calibri"/>
          <w:color w:val="202C2F"/>
          <w:sz w:val="22"/>
          <w:szCs w:val="22"/>
        </w:rPr>
        <w:t xml:space="preserve">Objectif : financer le lancement de Douala, l'ouverture de Yaounde, la stabilisation technique et le support operationnel.</w:t>
      </w:r>
    </w:p>
    <w:p>
      <w:pPr>
        <w:pStyle w:val="Heading2"/>
      </w:pPr>
      <w:r>
        <w:rPr>
          <w:rFonts w:ascii="Calibri" w:cs="Calibri" w:eastAsia="Calibri" w:hAnsi="Calibri"/>
        </w:rPr>
        <w:t xml:space="preserve">Option bootstrap</w:t>
      </w:r>
    </w:p>
    <w:p>
      <w:pPr>
        <w:spacing w:after="160" w:before="0" w:line="288"/>
        <w:jc w:val="both"/>
      </w:pPr>
      <w:r>
        <w:rPr>
          <w:rFonts w:ascii="Calibri" w:cs="Calibri" w:eastAsia="Calibri" w:hAnsi="Calibri"/>
          <w:color w:val="202C2F"/>
          <w:sz w:val="22"/>
          <w:szCs w:val="22"/>
        </w:rPr>
        <w:t xml:space="preserve">Budget minimum : 50 a 80 M FCFA.</w:t>
      </w:r>
    </w:p>
    <w:p>
      <w:pPr>
        <w:pStyle w:val="ListParagraph"/>
        <w:numPr>
          <w:ilvl w:val="0"/>
          <w:numId w:val="2"/>
        </w:numPr>
        <w:spacing w:after="90" w:line="276"/>
      </w:pPr>
      <w:r>
        <w:rPr>
          <w:rFonts w:ascii="Calibri" w:cs="Calibri" w:eastAsia="Calibri" w:hAnsi="Calibri"/>
          <w:sz w:val="22"/>
          <w:szCs w:val="22"/>
        </w:rPr>
        <w:t xml:space="preserve">Lancer uniquement Douala.</w:t>
      </w:r>
    </w:p>
    <w:p>
      <w:pPr>
        <w:pStyle w:val="ListParagraph"/>
        <w:numPr>
          <w:ilvl w:val="0"/>
          <w:numId w:val="2"/>
        </w:numPr>
        <w:spacing w:after="90" w:line="276"/>
      </w:pPr>
      <w:r>
        <w:rPr>
          <w:rFonts w:ascii="Calibri" w:cs="Calibri" w:eastAsia="Calibri" w:hAnsi="Calibri"/>
          <w:sz w:val="22"/>
          <w:szCs w:val="22"/>
        </w:rPr>
        <w:t xml:space="preserve">20 a 30 restaurants.</w:t>
      </w:r>
    </w:p>
    <w:p>
      <w:pPr>
        <w:pStyle w:val="ListParagraph"/>
        <w:numPr>
          <w:ilvl w:val="0"/>
          <w:numId w:val="2"/>
        </w:numPr>
        <w:spacing w:after="90" w:line="276"/>
      </w:pPr>
      <w:r>
        <w:rPr>
          <w:rFonts w:ascii="Calibri" w:cs="Calibri" w:eastAsia="Calibri" w:hAnsi="Calibri"/>
          <w:sz w:val="22"/>
          <w:szCs w:val="22"/>
        </w:rPr>
        <w:t xml:space="preserve">Paiement a la livraison au demarrage.</w:t>
      </w:r>
    </w:p>
    <w:p>
      <w:pPr>
        <w:pStyle w:val="ListParagraph"/>
        <w:numPr>
          <w:ilvl w:val="0"/>
          <w:numId w:val="2"/>
        </w:numPr>
        <w:spacing w:after="90" w:line="276"/>
      </w:pPr>
      <w:r>
        <w:rPr>
          <w:rFonts w:ascii="Calibri" w:cs="Calibri" w:eastAsia="Calibri" w:hAnsi="Calibri"/>
          <w:sz w:val="22"/>
          <w:szCs w:val="22"/>
        </w:rPr>
        <w:t xml:space="preserve">Marketing terrain et WhatsApp.</w:t>
      </w:r>
    </w:p>
    <w:p>
      <w:pPr>
        <w:pStyle w:val="ListParagraph"/>
        <w:numPr>
          <w:ilvl w:val="0"/>
          <w:numId w:val="2"/>
        </w:numPr>
        <w:spacing w:after="90" w:line="276"/>
      </w:pPr>
      <w:r>
        <w:rPr>
          <w:rFonts w:ascii="Calibri" w:cs="Calibri" w:eastAsia="Calibri" w:hAnsi="Calibri"/>
          <w:sz w:val="22"/>
          <w:szCs w:val="22"/>
        </w:rPr>
        <w:t xml:space="preserve">Equipe tres reduite.</w:t>
      </w: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none" w:color="FFFFFF" w:sz="0"/>
              <w:bottom w:val="none" w:color="FFFFFF" w:sz="0"/>
              <w:right w:val="none" w:color="FFFFFF" w:sz="0"/>
            </w:tcBorders>
            <w:shd w:fill="E4F4F2" w:val="clear"/>
            <w:tcMar>
              <w:top w:type="dxa" w:w="140"/>
              <w:left w:type="dxa" w:w="220"/>
              <w:bottom w:type="dxa" w:w="140"/>
              <w:right w:type="dxa" w:w="220"/>
            </w:tcMar>
          </w:tcPr>
          <w:p>
            <w:r>
              <w:rPr>
                <w:rFonts w:ascii="Calibri" w:cs="Calibri" w:eastAsia="Calibri" w:hAnsi="Calibri"/>
                <w:b/>
                <w:bCs/>
                <w:color w:val="1FA79D"/>
                <w:spacing w:val="16"/>
                <w:sz w:val="18"/>
                <w:szCs w:val="18"/>
              </w:rPr>
              <w:t xml:space="preserve">NOTE  </w:t>
            </w:r>
            <w:r>
              <w:rPr>
                <w:rFonts w:ascii="Calibri" w:cs="Calibri" w:eastAsia="Calibri" w:hAnsi="Calibri"/>
                <w:i/>
                <w:iCs/>
                <w:color w:val="0E353D"/>
                <w:sz w:val="20"/>
                <w:szCs w:val="20"/>
              </w:rPr>
              <w:t xml:space="preserve">Risque : croissance plus lente, qualite de support limitee, difficulte a financer les promotions et le recrutement des livreurs.</w:t>
            </w:r>
          </w:p>
        </w:tc>
      </w:tr>
    </w:tbl>
    <w:p>
      <w:pPr>
        <w:pStyle w:val="Heading1"/>
        <w:pageBreakBefore/>
      </w:pPr>
      <w:r>
        <w:rPr>
          <w:rFonts w:ascii="Calibri" w:cs="Calibri" w:eastAsia="Calibri" w:hAnsi="Calibri"/>
        </w:rPr>
        <w:t xml:space="preserve">18   KPIs a piloter</w:t>
      </w:r>
    </w:p>
    <w:p>
      <w:pPr>
        <w:pStyle w:val="Heading2"/>
      </w:pPr>
      <w:r>
        <w:rPr>
          <w:rFonts w:ascii="Calibri" w:cs="Calibri" w:eastAsia="Calibri" w:hAnsi="Calibri"/>
        </w:rPr>
        <w:t xml:space="preserve">Acquisition</w:t>
      </w:r>
    </w:p>
    <w:p>
      <w:pPr>
        <w:pStyle w:val="ListParagraph"/>
        <w:numPr>
          <w:ilvl w:val="0"/>
          <w:numId w:val="2"/>
        </w:numPr>
        <w:spacing w:after="90" w:line="276"/>
      </w:pPr>
      <w:r>
        <w:rPr>
          <w:rFonts w:ascii="Calibri" w:cs="Calibri" w:eastAsia="Calibri" w:hAnsi="Calibri"/>
          <w:sz w:val="22"/>
          <w:szCs w:val="22"/>
        </w:rPr>
        <w:t xml:space="preserve">Nouveaux clients inscrits.</w:t>
      </w:r>
    </w:p>
    <w:p>
      <w:pPr>
        <w:pStyle w:val="ListParagraph"/>
        <w:numPr>
          <w:ilvl w:val="0"/>
          <w:numId w:val="2"/>
        </w:numPr>
        <w:spacing w:after="90" w:line="276"/>
      </w:pPr>
      <w:r>
        <w:rPr>
          <w:rFonts w:ascii="Calibri" w:cs="Calibri" w:eastAsia="Calibri" w:hAnsi="Calibri"/>
          <w:sz w:val="22"/>
          <w:szCs w:val="22"/>
        </w:rPr>
        <w:t xml:space="preserve">Cout d'acquisition client.</w:t>
      </w:r>
    </w:p>
    <w:p>
      <w:pPr>
        <w:pStyle w:val="ListParagraph"/>
        <w:numPr>
          <w:ilvl w:val="0"/>
          <w:numId w:val="2"/>
        </w:numPr>
        <w:spacing w:after="90" w:line="276"/>
      </w:pPr>
      <w:r>
        <w:rPr>
          <w:rFonts w:ascii="Calibri" w:cs="Calibri" w:eastAsia="Calibri" w:hAnsi="Calibri"/>
          <w:sz w:val="22"/>
          <w:szCs w:val="22"/>
        </w:rPr>
        <w:t xml:space="preserve">Restaurants signes.</w:t>
      </w:r>
    </w:p>
    <w:p>
      <w:pPr>
        <w:pStyle w:val="ListParagraph"/>
        <w:numPr>
          <w:ilvl w:val="0"/>
          <w:numId w:val="2"/>
        </w:numPr>
        <w:spacing w:after="90" w:line="276"/>
      </w:pPr>
      <w:r>
        <w:rPr>
          <w:rFonts w:ascii="Calibri" w:cs="Calibri" w:eastAsia="Calibri" w:hAnsi="Calibri"/>
          <w:sz w:val="22"/>
          <w:szCs w:val="22"/>
        </w:rPr>
        <w:t xml:space="preserve">Restaurants actifs 7 jours.</w:t>
      </w:r>
    </w:p>
    <w:p>
      <w:pPr>
        <w:pStyle w:val="ListParagraph"/>
        <w:numPr>
          <w:ilvl w:val="0"/>
          <w:numId w:val="2"/>
        </w:numPr>
        <w:spacing w:after="90" w:line="276"/>
      </w:pPr>
      <w:r>
        <w:rPr>
          <w:rFonts w:ascii="Calibri" w:cs="Calibri" w:eastAsia="Calibri" w:hAnsi="Calibri"/>
          <w:sz w:val="22"/>
          <w:szCs w:val="22"/>
        </w:rPr>
        <w:t xml:space="preserve">Livreurs verifies.</w:t>
      </w:r>
    </w:p>
    <w:p>
      <w:pPr>
        <w:pStyle w:val="ListParagraph"/>
        <w:numPr>
          <w:ilvl w:val="0"/>
          <w:numId w:val="2"/>
        </w:numPr>
        <w:spacing w:after="90" w:line="276"/>
      </w:pPr>
      <w:r>
        <w:rPr>
          <w:rFonts w:ascii="Calibri" w:cs="Calibri" w:eastAsia="Calibri" w:hAnsi="Calibri"/>
          <w:sz w:val="22"/>
          <w:szCs w:val="22"/>
        </w:rPr>
        <w:t xml:space="preserve">Livreurs actifs par jour.</w:t>
      </w:r>
    </w:p>
    <w:p>
      <w:pPr>
        <w:pStyle w:val="Heading2"/>
      </w:pPr>
      <w:r>
        <w:rPr>
          <w:rFonts w:ascii="Calibri" w:cs="Calibri" w:eastAsia="Calibri" w:hAnsi="Calibri"/>
        </w:rPr>
        <w:t xml:space="preserve">Activation</w:t>
      </w:r>
    </w:p>
    <w:p>
      <w:pPr>
        <w:pStyle w:val="ListParagraph"/>
        <w:numPr>
          <w:ilvl w:val="0"/>
          <w:numId w:val="2"/>
        </w:numPr>
        <w:spacing w:after="90" w:line="276"/>
      </w:pPr>
      <w:r>
        <w:rPr>
          <w:rFonts w:ascii="Calibri" w:cs="Calibri" w:eastAsia="Calibri" w:hAnsi="Calibri"/>
          <w:sz w:val="22"/>
          <w:szCs w:val="22"/>
        </w:rPr>
        <w:t xml:space="preserve">Premiere commande client.</w:t>
      </w:r>
    </w:p>
    <w:p>
      <w:pPr>
        <w:pStyle w:val="ListParagraph"/>
        <w:numPr>
          <w:ilvl w:val="0"/>
          <w:numId w:val="2"/>
        </w:numPr>
        <w:spacing w:after="90" w:line="276"/>
      </w:pPr>
      <w:r>
        <w:rPr>
          <w:rFonts w:ascii="Calibri" w:cs="Calibri" w:eastAsia="Calibri" w:hAnsi="Calibri"/>
          <w:sz w:val="22"/>
          <w:szCs w:val="22"/>
        </w:rPr>
        <w:t xml:space="preserve">Taux de conversion panier vers commande.</w:t>
      </w:r>
    </w:p>
    <w:p>
      <w:pPr>
        <w:pStyle w:val="ListParagraph"/>
        <w:numPr>
          <w:ilvl w:val="0"/>
          <w:numId w:val="2"/>
        </w:numPr>
        <w:spacing w:after="90" w:line="276"/>
      </w:pPr>
      <w:r>
        <w:rPr>
          <w:rFonts w:ascii="Calibri" w:cs="Calibri" w:eastAsia="Calibri" w:hAnsi="Calibri"/>
          <w:sz w:val="22"/>
          <w:szCs w:val="22"/>
        </w:rPr>
        <w:t xml:space="preserve">Temps de validation restaurant.</w:t>
      </w:r>
    </w:p>
    <w:p>
      <w:pPr>
        <w:pStyle w:val="ListParagraph"/>
        <w:numPr>
          <w:ilvl w:val="0"/>
          <w:numId w:val="2"/>
        </w:numPr>
        <w:spacing w:after="90" w:line="276"/>
      </w:pPr>
      <w:r>
        <w:rPr>
          <w:rFonts w:ascii="Calibri" w:cs="Calibri" w:eastAsia="Calibri" w:hAnsi="Calibri"/>
          <w:sz w:val="22"/>
          <w:szCs w:val="22"/>
        </w:rPr>
        <w:t xml:space="preserve">Pourcentage de menus avec images.</w:t>
      </w:r>
    </w:p>
    <w:p>
      <w:pPr>
        <w:pStyle w:val="ListParagraph"/>
        <w:numPr>
          <w:ilvl w:val="0"/>
          <w:numId w:val="2"/>
        </w:numPr>
        <w:spacing w:after="90" w:line="276"/>
      </w:pPr>
      <w:r>
        <w:rPr>
          <w:rFonts w:ascii="Calibri" w:cs="Calibri" w:eastAsia="Calibri" w:hAnsi="Calibri"/>
          <w:sz w:val="22"/>
          <w:szCs w:val="22"/>
        </w:rPr>
        <w:t xml:space="preserve">Nombre moyen de plats par restaurant.</w:t>
      </w:r>
    </w:p>
    <w:p>
      <w:pPr>
        <w:pStyle w:val="Heading2"/>
      </w:pPr>
      <w:r>
        <w:rPr>
          <w:rFonts w:ascii="Calibri" w:cs="Calibri" w:eastAsia="Calibri" w:hAnsi="Calibri"/>
        </w:rPr>
        <w:t xml:space="preserve">Retention</w:t>
      </w:r>
    </w:p>
    <w:p>
      <w:pPr>
        <w:pStyle w:val="ListParagraph"/>
        <w:numPr>
          <w:ilvl w:val="0"/>
          <w:numId w:val="2"/>
        </w:numPr>
        <w:spacing w:after="90" w:line="276"/>
      </w:pPr>
      <w:r>
        <w:rPr>
          <w:rFonts w:ascii="Calibri" w:cs="Calibri" w:eastAsia="Calibri" w:hAnsi="Calibri"/>
          <w:sz w:val="22"/>
          <w:szCs w:val="22"/>
        </w:rPr>
        <w:t xml:space="preserve">Clients qui repassent commande a J+7, J+30.</w:t>
      </w:r>
    </w:p>
    <w:p>
      <w:pPr>
        <w:pStyle w:val="ListParagraph"/>
        <w:numPr>
          <w:ilvl w:val="0"/>
          <w:numId w:val="2"/>
        </w:numPr>
        <w:spacing w:after="90" w:line="276"/>
      </w:pPr>
      <w:r>
        <w:rPr>
          <w:rFonts w:ascii="Calibri" w:cs="Calibri" w:eastAsia="Calibri" w:hAnsi="Calibri"/>
          <w:sz w:val="22"/>
          <w:szCs w:val="22"/>
        </w:rPr>
        <w:t xml:space="preserve">Commandes par client actif.</w:t>
      </w:r>
    </w:p>
    <w:p>
      <w:pPr>
        <w:pStyle w:val="ListParagraph"/>
        <w:numPr>
          <w:ilvl w:val="0"/>
          <w:numId w:val="2"/>
        </w:numPr>
        <w:spacing w:after="90" w:line="276"/>
      </w:pPr>
      <w:r>
        <w:rPr>
          <w:rFonts w:ascii="Calibri" w:cs="Calibri" w:eastAsia="Calibri" w:hAnsi="Calibri"/>
          <w:sz w:val="22"/>
          <w:szCs w:val="22"/>
        </w:rPr>
        <w:t xml:space="preserve">Restaurants avec au moins 10 commandes/mois.</w:t>
      </w:r>
    </w:p>
    <w:p>
      <w:pPr>
        <w:pStyle w:val="ListParagraph"/>
        <w:numPr>
          <w:ilvl w:val="0"/>
          <w:numId w:val="2"/>
        </w:numPr>
        <w:spacing w:after="90" w:line="276"/>
      </w:pPr>
      <w:r>
        <w:rPr>
          <w:rFonts w:ascii="Calibri" w:cs="Calibri" w:eastAsia="Calibri" w:hAnsi="Calibri"/>
          <w:sz w:val="22"/>
          <w:szCs w:val="22"/>
        </w:rPr>
        <w:t xml:space="preserve">Livreurs actifs 4 semaines consecutives.</w:t>
      </w:r>
    </w:p>
    <w:p>
      <w:pPr>
        <w:pStyle w:val="Heading2"/>
      </w:pPr>
      <w:r>
        <w:rPr>
          <w:rFonts w:ascii="Calibri" w:cs="Calibri" w:eastAsia="Calibri" w:hAnsi="Calibri"/>
        </w:rPr>
        <w:t xml:space="preserve">Qualite operationnelle</w:t>
      </w:r>
    </w:p>
    <w:p>
      <w:pPr>
        <w:pStyle w:val="ListParagraph"/>
        <w:numPr>
          <w:ilvl w:val="0"/>
          <w:numId w:val="2"/>
        </w:numPr>
        <w:spacing w:after="90" w:line="276"/>
      </w:pPr>
      <w:r>
        <w:rPr>
          <w:rFonts w:ascii="Calibri" w:cs="Calibri" w:eastAsia="Calibri" w:hAnsi="Calibri"/>
          <w:sz w:val="22"/>
          <w:szCs w:val="22"/>
        </w:rPr>
        <w:t xml:space="preserve">Commandes livrees.</w:t>
      </w:r>
    </w:p>
    <w:p>
      <w:pPr>
        <w:pStyle w:val="ListParagraph"/>
        <w:numPr>
          <w:ilvl w:val="0"/>
          <w:numId w:val="2"/>
        </w:numPr>
        <w:spacing w:after="90" w:line="276"/>
      </w:pPr>
      <w:r>
        <w:rPr>
          <w:rFonts w:ascii="Calibri" w:cs="Calibri" w:eastAsia="Calibri" w:hAnsi="Calibri"/>
          <w:sz w:val="22"/>
          <w:szCs w:val="22"/>
        </w:rPr>
        <w:t xml:space="preserve">Commandes annulees.</w:t>
      </w:r>
    </w:p>
    <w:p>
      <w:pPr>
        <w:pStyle w:val="ListParagraph"/>
        <w:numPr>
          <w:ilvl w:val="0"/>
          <w:numId w:val="2"/>
        </w:numPr>
        <w:spacing w:after="90" w:line="276"/>
      </w:pPr>
      <w:r>
        <w:rPr>
          <w:rFonts w:ascii="Calibri" w:cs="Calibri" w:eastAsia="Calibri" w:hAnsi="Calibri"/>
          <w:sz w:val="22"/>
          <w:szCs w:val="22"/>
        </w:rPr>
        <w:t xml:space="preserve">Retard moyen.</w:t>
      </w:r>
    </w:p>
    <w:p>
      <w:pPr>
        <w:pStyle w:val="ListParagraph"/>
        <w:numPr>
          <w:ilvl w:val="0"/>
          <w:numId w:val="2"/>
        </w:numPr>
        <w:spacing w:after="90" w:line="276"/>
      </w:pPr>
      <w:r>
        <w:rPr>
          <w:rFonts w:ascii="Calibri" w:cs="Calibri" w:eastAsia="Calibri" w:hAnsi="Calibri"/>
          <w:sz w:val="22"/>
          <w:szCs w:val="22"/>
        </w:rPr>
        <w:t xml:space="preserve">Temps d'attente livreur au restaurant.</w:t>
      </w:r>
    </w:p>
    <w:p>
      <w:pPr>
        <w:pStyle w:val="ListParagraph"/>
        <w:numPr>
          <w:ilvl w:val="0"/>
          <w:numId w:val="2"/>
        </w:numPr>
        <w:spacing w:after="90" w:line="276"/>
      </w:pPr>
      <w:r>
        <w:rPr>
          <w:rFonts w:ascii="Calibri" w:cs="Calibri" w:eastAsia="Calibri" w:hAnsi="Calibri"/>
          <w:sz w:val="22"/>
          <w:szCs w:val="22"/>
        </w:rPr>
        <w:t xml:space="preserve">Incidents par 100 commandes.</w:t>
      </w:r>
    </w:p>
    <w:p>
      <w:pPr>
        <w:pStyle w:val="ListParagraph"/>
        <w:numPr>
          <w:ilvl w:val="0"/>
          <w:numId w:val="2"/>
        </w:numPr>
        <w:spacing w:after="90" w:line="276"/>
      </w:pPr>
      <w:r>
        <w:rPr>
          <w:rFonts w:ascii="Calibri" w:cs="Calibri" w:eastAsia="Calibri" w:hAnsi="Calibri"/>
          <w:sz w:val="22"/>
          <w:szCs w:val="22"/>
        </w:rPr>
        <w:t xml:space="preserve">Note client moyenne.</w:t>
      </w:r>
    </w:p>
    <w:p>
      <w:pPr>
        <w:pStyle w:val="Heading2"/>
      </w:pPr>
      <w:r>
        <w:rPr>
          <w:rFonts w:ascii="Calibri" w:cs="Calibri" w:eastAsia="Calibri" w:hAnsi="Calibri"/>
        </w:rPr>
        <w:t xml:space="preserve">Finance</w:t>
      </w:r>
    </w:p>
    <w:p>
      <w:pPr>
        <w:pStyle w:val="ListParagraph"/>
        <w:numPr>
          <w:ilvl w:val="0"/>
          <w:numId w:val="2"/>
        </w:numPr>
        <w:spacing w:after="90" w:line="276"/>
      </w:pPr>
      <w:r>
        <w:rPr>
          <w:rFonts w:ascii="Calibri" w:cs="Calibri" w:eastAsia="Calibri" w:hAnsi="Calibri"/>
          <w:sz w:val="22"/>
          <w:szCs w:val="22"/>
        </w:rPr>
        <w:t xml:space="preserve">GMV.</w:t>
      </w:r>
    </w:p>
    <w:p>
      <w:pPr>
        <w:pStyle w:val="ListParagraph"/>
        <w:numPr>
          <w:ilvl w:val="0"/>
          <w:numId w:val="2"/>
        </w:numPr>
        <w:spacing w:after="90" w:line="276"/>
      </w:pPr>
      <w:r>
        <w:rPr>
          <w:rFonts w:ascii="Calibri" w:cs="Calibri" w:eastAsia="Calibri" w:hAnsi="Calibri"/>
          <w:sz w:val="22"/>
          <w:szCs w:val="22"/>
        </w:rPr>
        <w:t xml:space="preserve">Revenu net.</w:t>
      </w:r>
    </w:p>
    <w:p>
      <w:pPr>
        <w:pStyle w:val="ListParagraph"/>
        <w:numPr>
          <w:ilvl w:val="0"/>
          <w:numId w:val="2"/>
        </w:numPr>
        <w:spacing w:after="90" w:line="276"/>
      </w:pPr>
      <w:r>
        <w:rPr>
          <w:rFonts w:ascii="Calibri" w:cs="Calibri" w:eastAsia="Calibri" w:hAnsi="Calibri"/>
          <w:sz w:val="22"/>
          <w:szCs w:val="22"/>
        </w:rPr>
        <w:t xml:space="preserve">Marge livraison.</w:t>
      </w:r>
    </w:p>
    <w:p>
      <w:pPr>
        <w:pStyle w:val="ListParagraph"/>
        <w:numPr>
          <w:ilvl w:val="0"/>
          <w:numId w:val="2"/>
        </w:numPr>
        <w:spacing w:after="90" w:line="276"/>
      </w:pPr>
      <w:r>
        <w:rPr>
          <w:rFonts w:ascii="Calibri" w:cs="Calibri" w:eastAsia="Calibri" w:hAnsi="Calibri"/>
          <w:sz w:val="22"/>
          <w:szCs w:val="22"/>
        </w:rPr>
        <w:t xml:space="preserve">Commission moyenne.</w:t>
      </w:r>
    </w:p>
    <w:p>
      <w:pPr>
        <w:pStyle w:val="ListParagraph"/>
        <w:numPr>
          <w:ilvl w:val="0"/>
          <w:numId w:val="2"/>
        </w:numPr>
        <w:spacing w:after="90" w:line="276"/>
      </w:pPr>
      <w:r>
        <w:rPr>
          <w:rFonts w:ascii="Calibri" w:cs="Calibri" w:eastAsia="Calibri" w:hAnsi="Calibri"/>
          <w:sz w:val="22"/>
          <w:szCs w:val="22"/>
        </w:rPr>
        <w:t xml:space="preserve">Cout support par commande.</w:t>
      </w:r>
    </w:p>
    <w:p>
      <w:pPr>
        <w:pStyle w:val="ListParagraph"/>
        <w:numPr>
          <w:ilvl w:val="0"/>
          <w:numId w:val="2"/>
        </w:numPr>
        <w:spacing w:after="90" w:line="276"/>
      </w:pPr>
      <w:r>
        <w:rPr>
          <w:rFonts w:ascii="Calibri" w:cs="Calibri" w:eastAsia="Calibri" w:hAnsi="Calibri"/>
          <w:sz w:val="22"/>
          <w:szCs w:val="22"/>
        </w:rPr>
        <w:t xml:space="preserve">Burn mensuel.</w:t>
      </w:r>
    </w:p>
    <w:p>
      <w:pPr>
        <w:pStyle w:val="ListParagraph"/>
        <w:numPr>
          <w:ilvl w:val="0"/>
          <w:numId w:val="2"/>
        </w:numPr>
        <w:spacing w:after="90" w:line="276"/>
      </w:pPr>
      <w:r>
        <w:rPr>
          <w:rFonts w:ascii="Calibri" w:cs="Calibri" w:eastAsia="Calibri" w:hAnsi="Calibri"/>
          <w:sz w:val="22"/>
          <w:szCs w:val="22"/>
        </w:rPr>
        <w:t xml:space="preserve">Cash runway.</w:t>
      </w:r>
    </w:p>
    <w:p>
      <w:pPr>
        <w:pageBreakBefore/>
        <w:spacing w:after="40" w:before="0"/>
      </w:pPr>
      <w:r>
        <w:rPr>
          <w:rFonts w:ascii="Calibri" w:cs="Calibri" w:eastAsia="Calibri" w:hAnsi="Calibri"/>
          <w:b/>
          <w:bCs/>
          <w:color w:val="EF6C2F"/>
          <w:spacing w:val="24"/>
          <w:sz w:val="18"/>
          <w:szCs w:val="18"/>
        </w:rPr>
        <w:t xml:space="preserve">PARTIE VII — RISQUES ET CONFORMITE</w:t>
      </w:r>
    </w:p>
    <w:p>
      <w:pPr>
        <w:pStyle w:val="Heading1"/>
      </w:pPr>
      <w:r>
        <w:rPr>
          <w:rFonts w:ascii="Calibri" w:cs="Calibri" w:eastAsia="Calibri" w:hAnsi="Calibri"/>
        </w:rPr>
        <w:t xml:space="preserve">19   Risques et mitigation</w:t>
      </w:r>
    </w:p>
    <w:tbl>
      <w:tblPr>
        <w:tblW w:type="dxa" w:w="9600"/>
        <w:tblBorders>
          <w:top w:val="single" w:color="154C56" w:sz="4"/>
          <w:left w:val="none" w:color="FFFFFF" w:sz="0"/>
          <w:bottom w:val="single" w:color="154C56" w:sz="4"/>
          <w:right w:val="none" w:color="FFFFFF" w:sz="0"/>
          <w:insideH w:val="single" w:color="DDE7E7" w:sz="2"/>
          <w:insideV w:val="none" w:color="FFFFFF" w:sz="0"/>
        </w:tblBorders>
      </w:tblPr>
      <w:tblGrid>
        <w:gridCol w:w="3200"/>
        <w:gridCol w:w="2600"/>
        <w:gridCol w:w="3800"/>
      </w:tblGrid>
      <w:tr>
        <w:trPr>
          <w:tblHeader/>
        </w:trPr>
        <w:tc>
          <w:tcPr>
            <w:tcW w:type="dxa" w:w="32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Risque</w:t>
            </w:r>
          </w:p>
        </w:tc>
        <w:tc>
          <w:tcPr>
            <w:tcW w:type="dxa" w:w="26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Impact</w:t>
            </w:r>
          </w:p>
        </w:tc>
        <w:tc>
          <w:tcPr>
            <w:tcW w:type="dxa" w:w="3800"/>
            <w:shd w:fill="154C56"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Mitigation</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Restaurants lents a confirmer</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Retards, annulations</w:t>
            </w:r>
          </w:p>
        </w:tc>
        <w:tc>
          <w:tcPr>
            <w:tcW w:type="dxa" w:w="3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Alertes, formation, penalite douce, tableau de bord</w:t>
            </w:r>
          </w:p>
        </w:tc>
      </w:tr>
      <w:tr>
        <w:tc>
          <w:tcPr>
            <w:tcW w:type="dxa" w:w="32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Menus incomplets</w:t>
            </w:r>
          </w:p>
        </w:tc>
        <w:tc>
          <w:tcPr>
            <w:tcW w:type="dxa" w:w="2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Faible conversion</w:t>
            </w:r>
          </w:p>
        </w:tc>
        <w:tc>
          <w:tcPr>
            <w:tcW w:type="dxa" w:w="38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Controle admin, photos obligatoires, filtre sans image</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Livreurs insuffisants aux heures de pointe</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Retards</w:t>
            </w:r>
          </w:p>
        </w:tc>
        <w:tc>
          <w:tcPr>
            <w:tcW w:type="dxa" w:w="3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Planning par zone, bonus peak, pooling de livreurs</w:t>
            </w:r>
          </w:p>
        </w:tc>
      </w:tr>
      <w:tr>
        <w:tc>
          <w:tcPr>
            <w:tcW w:type="dxa" w:w="32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Paiements mobiles instables</w:t>
            </w:r>
          </w:p>
        </w:tc>
        <w:tc>
          <w:tcPr>
            <w:tcW w:type="dxa" w:w="2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Commandes bloquees</w:t>
            </w:r>
          </w:p>
        </w:tc>
        <w:tc>
          <w:tcPr>
            <w:tcW w:type="dxa" w:w="38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Paiement a la livraison en fallback, reconciliation manuelle</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Fraude commande / livraison</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Pertes financieres</w:t>
            </w:r>
          </w:p>
        </w:tc>
        <w:tc>
          <w:tcPr>
            <w:tcW w:type="dxa" w:w="3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Verification telephone, logs, plafonds, validation admin</w:t>
            </w:r>
          </w:p>
        </w:tc>
      </w:tr>
      <w:tr>
        <w:tc>
          <w:tcPr>
            <w:tcW w:type="dxa" w:w="32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Mauvaise qualite des repas</w:t>
            </w:r>
          </w:p>
        </w:tc>
        <w:tc>
          <w:tcPr>
            <w:tcW w:type="dxa" w:w="2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Perte de confiance</w:t>
            </w:r>
          </w:p>
        </w:tc>
        <w:tc>
          <w:tcPr>
            <w:tcW w:type="dxa" w:w="38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Notation restaurant, support, suspension temporaire</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Expansion trop rapide</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Operation fragile</w:t>
            </w:r>
          </w:p>
        </w:tc>
        <w:tc>
          <w:tcPr>
            <w:tcW w:type="dxa" w:w="3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Criteres d'ouverture par ville, city manager, phases</w:t>
            </w:r>
          </w:p>
        </w:tc>
      </w:tr>
      <w:tr>
        <w:tc>
          <w:tcPr>
            <w:tcW w:type="dxa" w:w="32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Pression concurrentielle</w:t>
            </w:r>
          </w:p>
        </w:tc>
        <w:tc>
          <w:tcPr>
            <w:tcW w:type="dxa" w:w="26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Acquisition plus chere</w:t>
            </w:r>
          </w:p>
        </w:tc>
        <w:tc>
          <w:tcPr>
            <w:tcW w:type="dxa" w:w="3800"/>
            <w:shd w:fill="F5F9F9" w:val="clear"/>
            <w:tcMar>
              <w:top w:type="dxa" w:w="80"/>
              <w:left w:type="dxa" w:w="120"/>
              <w:bottom w:type="dxa" w:w="80"/>
              <w:right w:type="dxa" w:w="120"/>
            </w:tcMar>
            <w:vAlign w:val="center"/>
          </w:tcPr>
          <w:p>
            <w:pPr>
              <w:jc w:val="left"/>
            </w:pPr>
            <w:r>
              <w:rPr>
                <w:rFonts w:ascii="Calibri" w:cs="Calibri" w:eastAsia="Calibri" w:hAnsi="Calibri"/>
                <w:b w:val="false"/>
                <w:bCs w:val="false"/>
                <w:color w:val="202C2F"/>
                <w:sz w:val="19"/>
                <w:szCs w:val="19"/>
              </w:rPr>
              <w:t xml:space="preserve">Differenciation locale, qualite catalogue, B2B, exclusivites</w:t>
            </w:r>
          </w:p>
        </w:tc>
      </w:tr>
    </w:tbl>
    <w:p>
      <w:pPr>
        <w:pStyle w:val="Heading1"/>
        <w:pageBreakBefore/>
      </w:pPr>
      <w:r>
        <w:rPr>
          <w:rFonts w:ascii="Calibri" w:cs="Calibri" w:eastAsia="Calibri" w:hAnsi="Calibri"/>
        </w:rPr>
        <w:t xml:space="preserve">20   Cadre legal et conformite</w:t>
      </w: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none" w:color="FFFFFF" w:sz="0"/>
              <w:bottom w:val="none" w:color="FFFFFF" w:sz="0"/>
              <w:right w:val="none" w:color="FFFFFF" w:sz="0"/>
            </w:tcBorders>
            <w:shd w:fill="E4F4F2" w:val="clear"/>
            <w:tcMar>
              <w:top w:type="dxa" w:w="140"/>
              <w:left w:type="dxa" w:w="220"/>
              <w:bottom w:type="dxa" w:w="140"/>
              <w:right w:type="dxa" w:w="220"/>
            </w:tcMar>
          </w:tcPr>
          <w:p>
            <w:r>
              <w:rPr>
                <w:rFonts w:ascii="Calibri" w:cs="Calibri" w:eastAsia="Calibri" w:hAnsi="Calibri"/>
                <w:b/>
                <w:bCs/>
                <w:color w:val="1FA79D"/>
                <w:spacing w:val="16"/>
                <w:sz w:val="18"/>
                <w:szCs w:val="18"/>
              </w:rPr>
              <w:t xml:space="preserve">NOTE  </w:t>
            </w:r>
            <w:r>
              <w:rPr>
                <w:rFonts w:ascii="Calibri" w:cs="Calibri" w:eastAsia="Calibri" w:hAnsi="Calibri"/>
                <w:i/>
                <w:iCs/>
                <w:color w:val="0E353D"/>
                <w:sz w:val="20"/>
                <w:szCs w:val="20"/>
              </w:rPr>
              <w:t xml:space="preserve">A valider avec un conseil juridique local avant le lancement commercial complet.</w:t>
            </w:r>
          </w:p>
        </w:tc>
      </w:tr>
    </w:tbl>
    <w:p>
      <w:pPr>
        <w:spacing w:after="120"/>
      </w:pPr>
    </w:p>
    <w:p>
      <w:pPr>
        <w:pStyle w:val="ListParagraph"/>
        <w:numPr>
          <w:ilvl w:val="0"/>
          <w:numId w:val="2"/>
        </w:numPr>
        <w:spacing w:after="90" w:line="276"/>
      </w:pPr>
      <w:r>
        <w:rPr>
          <w:rFonts w:ascii="Calibri" w:cs="Calibri" w:eastAsia="Calibri" w:hAnsi="Calibri"/>
          <w:sz w:val="22"/>
          <w:szCs w:val="22"/>
        </w:rPr>
        <w:t xml:space="preserve">Creation ou mise a jour de la structure juridique.</w:t>
      </w:r>
    </w:p>
    <w:p>
      <w:pPr>
        <w:pStyle w:val="ListParagraph"/>
        <w:numPr>
          <w:ilvl w:val="0"/>
          <w:numId w:val="2"/>
        </w:numPr>
        <w:spacing w:after="90" w:line="276"/>
      </w:pPr>
      <w:r>
        <w:rPr>
          <w:rFonts w:ascii="Calibri" w:cs="Calibri" w:eastAsia="Calibri" w:hAnsi="Calibri"/>
          <w:sz w:val="22"/>
          <w:szCs w:val="22"/>
        </w:rPr>
        <w:t xml:space="preserve">Contrats restaurants.</w:t>
      </w:r>
    </w:p>
    <w:p>
      <w:pPr>
        <w:pStyle w:val="ListParagraph"/>
        <w:numPr>
          <w:ilvl w:val="0"/>
          <w:numId w:val="2"/>
        </w:numPr>
        <w:spacing w:after="90" w:line="276"/>
      </w:pPr>
      <w:r>
        <w:rPr>
          <w:rFonts w:ascii="Calibri" w:cs="Calibri" w:eastAsia="Calibri" w:hAnsi="Calibri"/>
          <w:sz w:val="22"/>
          <w:szCs w:val="22"/>
        </w:rPr>
        <w:t xml:space="preserve">Contrats ou conditions livreurs independants.</w:t>
      </w:r>
    </w:p>
    <w:p>
      <w:pPr>
        <w:pStyle w:val="ListParagraph"/>
        <w:numPr>
          <w:ilvl w:val="0"/>
          <w:numId w:val="2"/>
        </w:numPr>
        <w:spacing w:after="90" w:line="276"/>
      </w:pPr>
      <w:r>
        <w:rPr>
          <w:rFonts w:ascii="Calibri" w:cs="Calibri" w:eastAsia="Calibri" w:hAnsi="Calibri"/>
          <w:sz w:val="22"/>
          <w:szCs w:val="22"/>
        </w:rPr>
        <w:t xml:space="preserve">Conditions generales utilisateurs.</w:t>
      </w:r>
    </w:p>
    <w:p>
      <w:pPr>
        <w:pStyle w:val="ListParagraph"/>
        <w:numPr>
          <w:ilvl w:val="0"/>
          <w:numId w:val="2"/>
        </w:numPr>
        <w:spacing w:after="90" w:line="276"/>
      </w:pPr>
      <w:r>
        <w:rPr>
          <w:rFonts w:ascii="Calibri" w:cs="Calibri" w:eastAsia="Calibri" w:hAnsi="Calibri"/>
          <w:sz w:val="22"/>
          <w:szCs w:val="22"/>
        </w:rPr>
        <w:t xml:space="preserve">Politique de confidentialite.</w:t>
      </w:r>
    </w:p>
    <w:p>
      <w:pPr>
        <w:pStyle w:val="ListParagraph"/>
        <w:numPr>
          <w:ilvl w:val="0"/>
          <w:numId w:val="2"/>
        </w:numPr>
        <w:spacing w:after="90" w:line="276"/>
      </w:pPr>
      <w:r>
        <w:rPr>
          <w:rFonts w:ascii="Calibri" w:cs="Calibri" w:eastAsia="Calibri" w:hAnsi="Calibri"/>
          <w:sz w:val="22"/>
          <w:szCs w:val="22"/>
        </w:rPr>
        <w:t xml:space="preserve">Protection des donnees personnelles.</w:t>
      </w:r>
    </w:p>
    <w:p>
      <w:pPr>
        <w:pStyle w:val="ListParagraph"/>
        <w:numPr>
          <w:ilvl w:val="0"/>
          <w:numId w:val="2"/>
        </w:numPr>
        <w:spacing w:after="90" w:line="276"/>
      </w:pPr>
      <w:r>
        <w:rPr>
          <w:rFonts w:ascii="Calibri" w:cs="Calibri" w:eastAsia="Calibri" w:hAnsi="Calibri"/>
          <w:sz w:val="22"/>
          <w:szCs w:val="22"/>
        </w:rPr>
        <w:t xml:space="preserve">Regles fiscales sur commissions et facturation.</w:t>
      </w:r>
    </w:p>
    <w:p>
      <w:pPr>
        <w:pStyle w:val="ListParagraph"/>
        <w:numPr>
          <w:ilvl w:val="0"/>
          <w:numId w:val="2"/>
        </w:numPr>
        <w:spacing w:after="90" w:line="276"/>
      </w:pPr>
      <w:r>
        <w:rPr>
          <w:rFonts w:ascii="Calibri" w:cs="Calibri" w:eastAsia="Calibri" w:hAnsi="Calibri"/>
          <w:sz w:val="22"/>
          <w:szCs w:val="22"/>
        </w:rPr>
        <w:t xml:space="preserve">Gestion des remboursements.</w:t>
      </w:r>
    </w:p>
    <w:p>
      <w:pPr>
        <w:pStyle w:val="ListParagraph"/>
        <w:numPr>
          <w:ilvl w:val="0"/>
          <w:numId w:val="2"/>
        </w:numPr>
        <w:spacing w:after="90" w:line="276"/>
      </w:pPr>
      <w:r>
        <w:rPr>
          <w:rFonts w:ascii="Calibri" w:cs="Calibri" w:eastAsia="Calibri" w:hAnsi="Calibri"/>
          <w:sz w:val="22"/>
          <w:szCs w:val="22"/>
        </w:rPr>
        <w:t xml:space="preserve">Conformite paiements mobile money.</w:t>
      </w:r>
    </w:p>
    <w:p>
      <w:pPr>
        <w:pStyle w:val="ListParagraph"/>
        <w:numPr>
          <w:ilvl w:val="0"/>
          <w:numId w:val="2"/>
        </w:numPr>
        <w:spacing w:after="90" w:line="276"/>
      </w:pPr>
      <w:r>
        <w:rPr>
          <w:rFonts w:ascii="Calibri" w:cs="Calibri" w:eastAsia="Calibri" w:hAnsi="Calibri"/>
          <w:sz w:val="22"/>
          <w:szCs w:val="22"/>
        </w:rPr>
        <w:t xml:space="preserve">Assurance ou couverture incidents livraison selon le modele retenu.</w:t>
      </w:r>
    </w:p>
    <w:p>
      <w:pPr>
        <w:pageBreakBefore/>
        <w:spacing w:after="40" w:before="0"/>
      </w:pPr>
      <w:r>
        <w:rPr>
          <w:rFonts w:ascii="Calibri" w:cs="Calibri" w:eastAsia="Calibri" w:hAnsi="Calibri"/>
          <w:b/>
          <w:bCs/>
          <w:color w:val="EF6C2F"/>
          <w:spacing w:val="24"/>
          <w:sz w:val="18"/>
          <w:szCs w:val="18"/>
        </w:rPr>
        <w:t xml:space="preserve">PARTIE VIII — TRAJECTOIRE ET EXECUTION</w:t>
      </w:r>
    </w:p>
    <w:p>
      <w:pPr>
        <w:pStyle w:val="Heading1"/>
      </w:pPr>
      <w:r>
        <w:rPr>
          <w:rFonts w:ascii="Calibri" w:cs="Calibri" w:eastAsia="Calibri" w:hAnsi="Calibri"/>
        </w:rPr>
        <w:t xml:space="preserve">21   Roadmap 18 mois</w:t>
      </w:r>
    </w:p>
    <w:p>
      <w:pPr>
        <w:pStyle w:val="Heading2"/>
      </w:pPr>
      <w:r>
        <w:rPr>
          <w:rFonts w:ascii="Calibri" w:cs="Calibri" w:eastAsia="Calibri" w:hAnsi="Calibri"/>
        </w:rPr>
        <w:t xml:space="preserve">Mois 1 a 2</w:t>
      </w:r>
    </w:p>
    <w:p>
      <w:pPr>
        <w:pStyle w:val="ListParagraph"/>
        <w:numPr>
          <w:ilvl w:val="0"/>
          <w:numId w:val="2"/>
        </w:numPr>
        <w:spacing w:after="90" w:line="276"/>
      </w:pPr>
      <w:r>
        <w:rPr>
          <w:rFonts w:ascii="Calibri" w:cs="Calibri" w:eastAsia="Calibri" w:hAnsi="Calibri"/>
          <w:sz w:val="22"/>
          <w:szCs w:val="22"/>
        </w:rPr>
        <w:t xml:space="preserve">Stabiliser catalogue, profils et commandes.</w:t>
      </w:r>
    </w:p>
    <w:p>
      <w:pPr>
        <w:pStyle w:val="ListParagraph"/>
        <w:numPr>
          <w:ilvl w:val="0"/>
          <w:numId w:val="2"/>
        </w:numPr>
        <w:spacing w:after="90" w:line="276"/>
      </w:pPr>
      <w:r>
        <w:rPr>
          <w:rFonts w:ascii="Calibri" w:cs="Calibri" w:eastAsia="Calibri" w:hAnsi="Calibri"/>
          <w:sz w:val="22"/>
          <w:szCs w:val="22"/>
        </w:rPr>
        <w:t xml:space="preserve">Appliquer les migrations Supabase restantes.</w:t>
      </w:r>
    </w:p>
    <w:p>
      <w:pPr>
        <w:pStyle w:val="ListParagraph"/>
        <w:numPr>
          <w:ilvl w:val="0"/>
          <w:numId w:val="2"/>
        </w:numPr>
        <w:spacing w:after="90" w:line="276"/>
      </w:pPr>
      <w:r>
        <w:rPr>
          <w:rFonts w:ascii="Calibri" w:cs="Calibri" w:eastAsia="Calibri" w:hAnsi="Calibri"/>
          <w:sz w:val="22"/>
          <w:szCs w:val="22"/>
        </w:rPr>
        <w:t xml:space="preserve">Finaliser les paiements de test.</w:t>
      </w:r>
    </w:p>
    <w:p>
      <w:pPr>
        <w:pStyle w:val="ListParagraph"/>
        <w:numPr>
          <w:ilvl w:val="0"/>
          <w:numId w:val="2"/>
        </w:numPr>
        <w:spacing w:after="90" w:line="276"/>
      </w:pPr>
      <w:r>
        <w:rPr>
          <w:rFonts w:ascii="Calibri" w:cs="Calibri" w:eastAsia="Calibri" w:hAnsi="Calibri"/>
          <w:sz w:val="22"/>
          <w:szCs w:val="22"/>
        </w:rPr>
        <w:t xml:space="preserve">Signer les restaurants pilotes.</w:t>
      </w:r>
    </w:p>
    <w:p>
      <w:pPr>
        <w:pStyle w:val="ListParagraph"/>
        <w:numPr>
          <w:ilvl w:val="0"/>
          <w:numId w:val="2"/>
        </w:numPr>
        <w:spacing w:after="90" w:line="276"/>
      </w:pPr>
      <w:r>
        <w:rPr>
          <w:rFonts w:ascii="Calibri" w:cs="Calibri" w:eastAsia="Calibri" w:hAnsi="Calibri"/>
          <w:sz w:val="22"/>
          <w:szCs w:val="22"/>
        </w:rPr>
        <w:t xml:space="preserve">Recruter les premiers livreurs.</w:t>
      </w:r>
    </w:p>
    <w:p>
      <w:pPr>
        <w:pStyle w:val="ListParagraph"/>
        <w:numPr>
          <w:ilvl w:val="0"/>
          <w:numId w:val="2"/>
        </w:numPr>
        <w:spacing w:after="90" w:line="276"/>
      </w:pPr>
      <w:r>
        <w:rPr>
          <w:rFonts w:ascii="Calibri" w:cs="Calibri" w:eastAsia="Calibri" w:hAnsi="Calibri"/>
          <w:sz w:val="22"/>
          <w:szCs w:val="22"/>
        </w:rPr>
        <w:t xml:space="preserve">Mettre en place le support WhatsApp.</w:t>
      </w:r>
    </w:p>
    <w:p>
      <w:pPr>
        <w:pStyle w:val="Heading2"/>
      </w:pPr>
      <w:r>
        <w:rPr>
          <w:rFonts w:ascii="Calibri" w:cs="Calibri" w:eastAsia="Calibri" w:hAnsi="Calibri"/>
        </w:rPr>
        <w:t xml:space="preserve">Mois 3 a 4</w:t>
      </w:r>
    </w:p>
    <w:p>
      <w:pPr>
        <w:pStyle w:val="ListParagraph"/>
        <w:numPr>
          <w:ilvl w:val="0"/>
          <w:numId w:val="2"/>
        </w:numPr>
        <w:spacing w:after="90" w:line="276"/>
      </w:pPr>
      <w:r>
        <w:rPr>
          <w:rFonts w:ascii="Calibri" w:cs="Calibri" w:eastAsia="Calibri" w:hAnsi="Calibri"/>
          <w:sz w:val="22"/>
          <w:szCs w:val="22"/>
        </w:rPr>
        <w:t xml:space="preserve">Lancement public Douala par zones.</w:t>
      </w:r>
    </w:p>
    <w:p>
      <w:pPr>
        <w:pStyle w:val="ListParagraph"/>
        <w:numPr>
          <w:ilvl w:val="0"/>
          <w:numId w:val="2"/>
        </w:numPr>
        <w:spacing w:after="90" w:line="276"/>
      </w:pPr>
      <w:r>
        <w:rPr>
          <w:rFonts w:ascii="Calibri" w:cs="Calibri" w:eastAsia="Calibri" w:hAnsi="Calibri"/>
          <w:sz w:val="22"/>
          <w:szCs w:val="22"/>
        </w:rPr>
        <w:t xml:space="preserve">Campagnes QR codes et influence locale.</w:t>
      </w:r>
    </w:p>
    <w:p>
      <w:pPr>
        <w:pStyle w:val="ListParagraph"/>
        <w:numPr>
          <w:ilvl w:val="0"/>
          <w:numId w:val="2"/>
        </w:numPr>
        <w:spacing w:after="90" w:line="276"/>
      </w:pPr>
      <w:r>
        <w:rPr>
          <w:rFonts w:ascii="Calibri" w:cs="Calibri" w:eastAsia="Calibri" w:hAnsi="Calibri"/>
          <w:sz w:val="22"/>
          <w:szCs w:val="22"/>
        </w:rPr>
        <w:t xml:space="preserve">Suivi quotidien des incidents.</w:t>
      </w:r>
    </w:p>
    <w:p>
      <w:pPr>
        <w:pStyle w:val="ListParagraph"/>
        <w:numPr>
          <w:ilvl w:val="0"/>
          <w:numId w:val="2"/>
        </w:numPr>
        <w:spacing w:after="90" w:line="276"/>
      </w:pPr>
      <w:r>
        <w:rPr>
          <w:rFonts w:ascii="Calibri" w:cs="Calibri" w:eastAsia="Calibri" w:hAnsi="Calibri"/>
          <w:sz w:val="22"/>
          <w:szCs w:val="22"/>
        </w:rPr>
        <w:t xml:space="preserve">Optimisation du temps de preparation.</w:t>
      </w:r>
    </w:p>
    <w:p>
      <w:pPr>
        <w:pStyle w:val="ListParagraph"/>
        <w:numPr>
          <w:ilvl w:val="0"/>
          <w:numId w:val="2"/>
        </w:numPr>
        <w:spacing w:after="90" w:line="276"/>
      </w:pPr>
      <w:r>
        <w:rPr>
          <w:rFonts w:ascii="Calibri" w:cs="Calibri" w:eastAsia="Calibri" w:hAnsi="Calibri"/>
          <w:sz w:val="22"/>
          <w:szCs w:val="22"/>
        </w:rPr>
        <w:t xml:space="preserve">Tableaux de bord operations.</w:t>
      </w:r>
    </w:p>
    <w:p>
      <w:pPr>
        <w:pStyle w:val="Heading2"/>
      </w:pPr>
      <w:r>
        <w:rPr>
          <w:rFonts w:ascii="Calibri" w:cs="Calibri" w:eastAsia="Calibri" w:hAnsi="Calibri"/>
        </w:rPr>
        <w:t xml:space="preserve">Mois 5 a 6</w:t>
      </w:r>
    </w:p>
    <w:p>
      <w:pPr>
        <w:pStyle w:val="ListParagraph"/>
        <w:numPr>
          <w:ilvl w:val="0"/>
          <w:numId w:val="2"/>
        </w:numPr>
        <w:spacing w:after="90" w:line="276"/>
      </w:pPr>
      <w:r>
        <w:rPr>
          <w:rFonts w:ascii="Calibri" w:cs="Calibri" w:eastAsia="Calibri" w:hAnsi="Calibri"/>
          <w:sz w:val="22"/>
          <w:szCs w:val="22"/>
        </w:rPr>
        <w:t xml:space="preserve">Paiements MTN / Orange Money en production.</w:t>
      </w:r>
    </w:p>
    <w:p>
      <w:pPr>
        <w:pStyle w:val="ListParagraph"/>
        <w:numPr>
          <w:ilvl w:val="0"/>
          <w:numId w:val="2"/>
        </w:numPr>
        <w:spacing w:after="90" w:line="276"/>
      </w:pPr>
      <w:r>
        <w:rPr>
          <w:rFonts w:ascii="Calibri" w:cs="Calibri" w:eastAsia="Calibri" w:hAnsi="Calibri"/>
          <w:sz w:val="22"/>
          <w:szCs w:val="22"/>
        </w:rPr>
        <w:t xml:space="preserve">Notifications temps reel.</w:t>
      </w:r>
    </w:p>
    <w:p>
      <w:pPr>
        <w:pStyle w:val="ListParagraph"/>
        <w:numPr>
          <w:ilvl w:val="0"/>
          <w:numId w:val="2"/>
        </w:numPr>
        <w:spacing w:after="90" w:line="276"/>
      </w:pPr>
      <w:r>
        <w:rPr>
          <w:rFonts w:ascii="Calibri" w:cs="Calibri" w:eastAsia="Calibri" w:hAnsi="Calibri"/>
          <w:sz w:val="22"/>
          <w:szCs w:val="22"/>
        </w:rPr>
        <w:t xml:space="preserve">Mise en place de l'offre restaurant Pro.</w:t>
      </w:r>
    </w:p>
    <w:p>
      <w:pPr>
        <w:pStyle w:val="ListParagraph"/>
        <w:numPr>
          <w:ilvl w:val="0"/>
          <w:numId w:val="2"/>
        </w:numPr>
        <w:spacing w:after="90" w:line="276"/>
      </w:pPr>
      <w:r>
        <w:rPr>
          <w:rFonts w:ascii="Calibri" w:cs="Calibri" w:eastAsia="Calibri" w:hAnsi="Calibri"/>
          <w:sz w:val="22"/>
          <w:szCs w:val="22"/>
        </w:rPr>
        <w:t xml:space="preserve">Premiere offre B2B entreprises.</w:t>
      </w:r>
    </w:p>
    <w:p>
      <w:pPr>
        <w:pStyle w:val="Heading2"/>
      </w:pPr>
      <w:r>
        <w:rPr>
          <w:rFonts w:ascii="Calibri" w:cs="Calibri" w:eastAsia="Calibri" w:hAnsi="Calibri"/>
        </w:rPr>
        <w:t xml:space="preserve">Mois 7 a 9</w:t>
      </w:r>
    </w:p>
    <w:p>
      <w:pPr>
        <w:pStyle w:val="ListParagraph"/>
        <w:numPr>
          <w:ilvl w:val="0"/>
          <w:numId w:val="2"/>
        </w:numPr>
        <w:spacing w:after="90" w:line="276"/>
      </w:pPr>
      <w:r>
        <w:rPr>
          <w:rFonts w:ascii="Calibri" w:cs="Calibri" w:eastAsia="Calibri" w:hAnsi="Calibri"/>
          <w:sz w:val="22"/>
          <w:szCs w:val="22"/>
        </w:rPr>
        <w:t xml:space="preserve">Ouverture de Yaounde.</w:t>
      </w:r>
    </w:p>
    <w:p>
      <w:pPr>
        <w:pStyle w:val="ListParagraph"/>
        <w:numPr>
          <w:ilvl w:val="0"/>
          <w:numId w:val="2"/>
        </w:numPr>
        <w:spacing w:after="90" w:line="276"/>
      </w:pPr>
      <w:r>
        <w:rPr>
          <w:rFonts w:ascii="Calibri" w:cs="Calibri" w:eastAsia="Calibri" w:hAnsi="Calibri"/>
          <w:sz w:val="22"/>
          <w:szCs w:val="22"/>
        </w:rPr>
        <w:t xml:space="preserve">Recrutement du city manager.</w:t>
      </w:r>
    </w:p>
    <w:p>
      <w:pPr>
        <w:pStyle w:val="ListParagraph"/>
        <w:numPr>
          <w:ilvl w:val="0"/>
          <w:numId w:val="2"/>
        </w:numPr>
        <w:spacing w:after="90" w:line="276"/>
      </w:pPr>
      <w:r>
        <w:rPr>
          <w:rFonts w:ascii="Calibri" w:cs="Calibri" w:eastAsia="Calibri" w:hAnsi="Calibri"/>
          <w:sz w:val="22"/>
          <w:szCs w:val="22"/>
        </w:rPr>
        <w:t xml:space="preserve">Standardisation onboarding restaurants.</w:t>
      </w:r>
    </w:p>
    <w:p>
      <w:pPr>
        <w:pStyle w:val="ListParagraph"/>
        <w:numPr>
          <w:ilvl w:val="0"/>
          <w:numId w:val="2"/>
        </w:numPr>
        <w:spacing w:after="90" w:line="276"/>
      </w:pPr>
      <w:r>
        <w:rPr>
          <w:rFonts w:ascii="Calibri" w:cs="Calibri" w:eastAsia="Calibri" w:hAnsi="Calibri"/>
          <w:sz w:val="22"/>
          <w:szCs w:val="22"/>
        </w:rPr>
        <w:t xml:space="preserve">Automatisation de la verification catalogue.</w:t>
      </w:r>
    </w:p>
    <w:p>
      <w:pPr>
        <w:pStyle w:val="Heading2"/>
      </w:pPr>
      <w:r>
        <w:rPr>
          <w:rFonts w:ascii="Calibri" w:cs="Calibri" w:eastAsia="Calibri" w:hAnsi="Calibri"/>
        </w:rPr>
        <w:t xml:space="preserve">Mois 10 a 12</w:t>
      </w:r>
    </w:p>
    <w:p>
      <w:pPr>
        <w:pStyle w:val="ListParagraph"/>
        <w:numPr>
          <w:ilvl w:val="0"/>
          <w:numId w:val="2"/>
        </w:numPr>
        <w:spacing w:after="90" w:line="276"/>
      </w:pPr>
      <w:r>
        <w:rPr>
          <w:rFonts w:ascii="Calibri" w:cs="Calibri" w:eastAsia="Calibri" w:hAnsi="Calibri"/>
          <w:sz w:val="22"/>
          <w:szCs w:val="22"/>
        </w:rPr>
        <w:t xml:space="preserve">Expansion Bafoussam / Bamenda selon readiness.</w:t>
      </w:r>
    </w:p>
    <w:p>
      <w:pPr>
        <w:pStyle w:val="ListParagraph"/>
        <w:numPr>
          <w:ilvl w:val="0"/>
          <w:numId w:val="2"/>
        </w:numPr>
        <w:spacing w:after="90" w:line="276"/>
      </w:pPr>
      <w:r>
        <w:rPr>
          <w:rFonts w:ascii="Calibri" w:cs="Calibri" w:eastAsia="Calibri" w:hAnsi="Calibri"/>
          <w:sz w:val="22"/>
          <w:szCs w:val="22"/>
        </w:rPr>
        <w:t xml:space="preserve">Programme fidelite client.</w:t>
      </w:r>
    </w:p>
    <w:p>
      <w:pPr>
        <w:pStyle w:val="ListParagraph"/>
        <w:numPr>
          <w:ilvl w:val="0"/>
          <w:numId w:val="2"/>
        </w:numPr>
        <w:spacing w:after="90" w:line="276"/>
      </w:pPr>
      <w:r>
        <w:rPr>
          <w:rFonts w:ascii="Calibri" w:cs="Calibri" w:eastAsia="Calibri" w:hAnsi="Calibri"/>
          <w:sz w:val="22"/>
          <w:szCs w:val="22"/>
        </w:rPr>
        <w:t xml:space="preserve">Programme performance livreur.</w:t>
      </w:r>
    </w:p>
    <w:p>
      <w:pPr>
        <w:pStyle w:val="ListParagraph"/>
        <w:numPr>
          <w:ilvl w:val="0"/>
          <w:numId w:val="2"/>
        </w:numPr>
        <w:spacing w:after="90" w:line="276"/>
      </w:pPr>
      <w:r>
        <w:rPr>
          <w:rFonts w:ascii="Calibri" w:cs="Calibri" w:eastAsia="Calibri" w:hAnsi="Calibri"/>
          <w:sz w:val="22"/>
          <w:szCs w:val="22"/>
        </w:rPr>
        <w:t xml:space="preserve">Reporting financier mensuel complet.</w:t>
      </w:r>
    </w:p>
    <w:p>
      <w:pPr>
        <w:pStyle w:val="Heading2"/>
      </w:pPr>
      <w:r>
        <w:rPr>
          <w:rFonts w:ascii="Calibri" w:cs="Calibri" w:eastAsia="Calibri" w:hAnsi="Calibri"/>
        </w:rPr>
        <w:t xml:space="preserve">Mois 13 a 18</w:t>
      </w:r>
    </w:p>
    <w:p>
      <w:pPr>
        <w:pStyle w:val="ListParagraph"/>
        <w:numPr>
          <w:ilvl w:val="0"/>
          <w:numId w:val="2"/>
        </w:numPr>
        <w:spacing w:after="90" w:line="276"/>
      </w:pPr>
      <w:r>
        <w:rPr>
          <w:rFonts w:ascii="Calibri" w:cs="Calibri" w:eastAsia="Calibri" w:hAnsi="Calibri"/>
          <w:sz w:val="22"/>
          <w:szCs w:val="22"/>
        </w:rPr>
        <w:t xml:space="preserve">Ouverture Garoua, Maroua, Ngaoundere si les KPIs sont au vert.</w:t>
      </w:r>
    </w:p>
    <w:p>
      <w:pPr>
        <w:pStyle w:val="ListParagraph"/>
        <w:numPr>
          <w:ilvl w:val="0"/>
          <w:numId w:val="2"/>
        </w:numPr>
        <w:spacing w:after="90" w:line="276"/>
      </w:pPr>
      <w:r>
        <w:rPr>
          <w:rFonts w:ascii="Calibri" w:cs="Calibri" w:eastAsia="Calibri" w:hAnsi="Calibri"/>
          <w:sz w:val="22"/>
          <w:szCs w:val="22"/>
        </w:rPr>
        <w:t xml:space="preserve">Modele franchise ou partenaire local.</w:t>
      </w:r>
    </w:p>
    <w:p>
      <w:pPr>
        <w:pStyle w:val="ListParagraph"/>
        <w:numPr>
          <w:ilvl w:val="0"/>
          <w:numId w:val="2"/>
        </w:numPr>
        <w:spacing w:after="90" w:line="276"/>
      </w:pPr>
      <w:r>
        <w:rPr>
          <w:rFonts w:ascii="Calibri" w:cs="Calibri" w:eastAsia="Calibri" w:hAnsi="Calibri"/>
          <w:sz w:val="22"/>
          <w:szCs w:val="22"/>
        </w:rPr>
        <w:t xml:space="preserve">Offres traiteur / entreprise.</w:t>
      </w:r>
    </w:p>
    <w:p>
      <w:pPr>
        <w:pStyle w:val="ListParagraph"/>
        <w:numPr>
          <w:ilvl w:val="0"/>
          <w:numId w:val="2"/>
        </w:numPr>
        <w:spacing w:after="90" w:line="276"/>
      </w:pPr>
      <w:r>
        <w:rPr>
          <w:rFonts w:ascii="Calibri" w:cs="Calibri" w:eastAsia="Calibri" w:hAnsi="Calibri"/>
          <w:sz w:val="22"/>
          <w:szCs w:val="22"/>
        </w:rPr>
        <w:t xml:space="preserve">Optimisation IA / analytics pour la prevision de la demande.</w:t>
      </w:r>
    </w:p>
    <w:p>
      <w:pPr>
        <w:pStyle w:val="Heading1"/>
        <w:pageBreakBefore/>
      </w:pPr>
      <w:r>
        <w:rPr>
          <w:rFonts w:ascii="Calibri" w:cs="Calibri" w:eastAsia="Calibri" w:hAnsi="Calibri"/>
        </w:rPr>
        <w:t xml:space="preserve">22   Plan d'action immediat</w:t>
      </w:r>
    </w:p>
    <w:p>
      <w:pPr>
        <w:pStyle w:val="Heading2"/>
      </w:pPr>
      <w:r>
        <w:rPr>
          <w:rFonts w:ascii="Calibri" w:cs="Calibri" w:eastAsia="Calibri" w:hAnsi="Calibri"/>
        </w:rPr>
        <w:t xml:space="preserve">Priorite 1 — Produit</w:t>
      </w:r>
    </w:p>
    <w:p>
      <w:pPr>
        <w:pStyle w:val="ListParagraph"/>
        <w:numPr>
          <w:ilvl w:val="0"/>
          <w:numId w:val="2"/>
        </w:numPr>
        <w:spacing w:after="90" w:line="276"/>
      </w:pPr>
      <w:r>
        <w:rPr>
          <w:rFonts w:ascii="Calibri" w:cs="Calibri" w:eastAsia="Calibri" w:hAnsi="Calibri"/>
          <w:sz w:val="22"/>
          <w:szCs w:val="22"/>
        </w:rPr>
        <w:t xml:space="preserve">Verifier que tous les profils fonctionnent : client, restaurant, livreur, admin.</w:t>
      </w:r>
    </w:p>
    <w:p>
      <w:pPr>
        <w:pStyle w:val="ListParagraph"/>
        <w:numPr>
          <w:ilvl w:val="0"/>
          <w:numId w:val="2"/>
        </w:numPr>
        <w:spacing w:after="90" w:line="276"/>
      </w:pPr>
      <w:r>
        <w:rPr>
          <w:rFonts w:ascii="Calibri" w:cs="Calibri" w:eastAsia="Calibri" w:hAnsi="Calibri"/>
          <w:sz w:val="22"/>
          <w:szCs w:val="22"/>
        </w:rPr>
        <w:t xml:space="preserve">Pousser la migration du temps de preparation (ETA) en base Supabase.</w:t>
      </w:r>
    </w:p>
    <w:p>
      <w:pPr>
        <w:pStyle w:val="ListParagraph"/>
        <w:numPr>
          <w:ilvl w:val="0"/>
          <w:numId w:val="2"/>
        </w:numPr>
        <w:spacing w:after="90" w:line="276"/>
      </w:pPr>
      <w:r>
        <w:rPr>
          <w:rFonts w:ascii="Calibri" w:cs="Calibri" w:eastAsia="Calibri" w:hAnsi="Calibri"/>
          <w:sz w:val="22"/>
          <w:szCs w:val="22"/>
        </w:rPr>
        <w:t xml:space="preserve">Tester le flux complet : commande client, confirmation restaurant, ETA, livreur, livraison.</w:t>
      </w:r>
    </w:p>
    <w:p>
      <w:pPr>
        <w:pStyle w:val="ListParagraph"/>
        <w:numPr>
          <w:ilvl w:val="0"/>
          <w:numId w:val="2"/>
        </w:numPr>
        <w:spacing w:after="90" w:line="276"/>
      </w:pPr>
      <w:r>
        <w:rPr>
          <w:rFonts w:ascii="Calibri" w:cs="Calibri" w:eastAsia="Calibri" w:hAnsi="Calibri"/>
          <w:sz w:val="22"/>
          <w:szCs w:val="22"/>
        </w:rPr>
        <w:t xml:space="preserve">Ajouter des alertes admin pour les commandes bloquees.</w:t>
      </w:r>
    </w:p>
    <w:p>
      <w:pPr>
        <w:pStyle w:val="ListParagraph"/>
        <w:numPr>
          <w:ilvl w:val="0"/>
          <w:numId w:val="2"/>
        </w:numPr>
        <w:spacing w:after="90" w:line="276"/>
      </w:pPr>
      <w:r>
        <w:rPr>
          <w:rFonts w:ascii="Calibri" w:cs="Calibri" w:eastAsia="Calibri" w:hAnsi="Calibri"/>
          <w:sz w:val="22"/>
          <w:szCs w:val="22"/>
        </w:rPr>
        <w:t xml:space="preserve">Renforcer la coherence typographique et l'accessibilite mobile.</w:t>
      </w:r>
    </w:p>
    <w:p>
      <w:pPr>
        <w:pStyle w:val="Heading2"/>
      </w:pPr>
      <w:r>
        <w:rPr>
          <w:rFonts w:ascii="Calibri" w:cs="Calibri" w:eastAsia="Calibri" w:hAnsi="Calibri"/>
        </w:rPr>
        <w:t xml:space="preserve">Priorite 2 — Catalogue</w:t>
      </w:r>
    </w:p>
    <w:p>
      <w:pPr>
        <w:pStyle w:val="ListParagraph"/>
        <w:numPr>
          <w:ilvl w:val="0"/>
          <w:numId w:val="2"/>
        </w:numPr>
        <w:spacing w:after="90" w:line="276"/>
      </w:pPr>
      <w:r>
        <w:rPr>
          <w:rFonts w:ascii="Calibri" w:cs="Calibri" w:eastAsia="Calibri" w:hAnsi="Calibri"/>
          <w:sz w:val="22"/>
          <w:szCs w:val="22"/>
        </w:rPr>
        <w:t xml:space="preserve">Garantir au moins 6 a 10 plats par categorie strategique.</w:t>
      </w:r>
    </w:p>
    <w:p>
      <w:pPr>
        <w:pStyle w:val="ListParagraph"/>
        <w:numPr>
          <w:ilvl w:val="0"/>
          <w:numId w:val="2"/>
        </w:numPr>
        <w:spacing w:after="90" w:line="276"/>
      </w:pPr>
      <w:r>
        <w:rPr>
          <w:rFonts w:ascii="Calibri" w:cs="Calibri" w:eastAsia="Calibri" w:hAnsi="Calibri"/>
          <w:sz w:val="22"/>
          <w:szCs w:val="22"/>
        </w:rPr>
        <w:t xml:space="preserve">Garantir des images appropriees pour boissons, jus, plats principaux, entrees, desserts, grillades, patisseries.</w:t>
      </w:r>
    </w:p>
    <w:p>
      <w:pPr>
        <w:pStyle w:val="ListParagraph"/>
        <w:numPr>
          <w:ilvl w:val="0"/>
          <w:numId w:val="2"/>
        </w:numPr>
        <w:spacing w:after="90" w:line="276"/>
      </w:pPr>
      <w:r>
        <w:rPr>
          <w:rFonts w:ascii="Calibri" w:cs="Calibri" w:eastAsia="Calibri" w:hAnsi="Calibri"/>
          <w:sz w:val="22"/>
          <w:szCs w:val="22"/>
        </w:rPr>
        <w:t xml:space="preserve">Ajouter un statut de qualite catalogue : complet, a verifier, incomplet.</w:t>
      </w:r>
    </w:p>
    <w:p>
      <w:pPr>
        <w:pStyle w:val="ListParagraph"/>
        <w:numPr>
          <w:ilvl w:val="0"/>
          <w:numId w:val="2"/>
        </w:numPr>
        <w:spacing w:after="90" w:line="276"/>
      </w:pPr>
      <w:r>
        <w:rPr>
          <w:rFonts w:ascii="Calibri" w:cs="Calibri" w:eastAsia="Calibri" w:hAnsi="Calibri"/>
          <w:sz w:val="22"/>
          <w:szCs w:val="22"/>
        </w:rPr>
        <w:t xml:space="preserve">Creer une verification automatique avant lancement.</w:t>
      </w:r>
    </w:p>
    <w:p>
      <w:pPr>
        <w:pStyle w:val="Heading2"/>
      </w:pPr>
      <w:r>
        <w:rPr>
          <w:rFonts w:ascii="Calibri" w:cs="Calibri" w:eastAsia="Calibri" w:hAnsi="Calibri"/>
        </w:rPr>
        <w:t xml:space="preserve">Priorite 3 — Operations</w:t>
      </w:r>
    </w:p>
    <w:p>
      <w:pPr>
        <w:pStyle w:val="ListParagraph"/>
        <w:numPr>
          <w:ilvl w:val="0"/>
          <w:numId w:val="2"/>
        </w:numPr>
        <w:spacing w:after="90" w:line="276"/>
      </w:pPr>
      <w:r>
        <w:rPr>
          <w:rFonts w:ascii="Calibri" w:cs="Calibri" w:eastAsia="Calibri" w:hAnsi="Calibri"/>
          <w:sz w:val="22"/>
          <w:szCs w:val="22"/>
        </w:rPr>
        <w:t xml:space="preserve">Definir les zones pilotes de Douala.</w:t>
      </w:r>
    </w:p>
    <w:p>
      <w:pPr>
        <w:pStyle w:val="ListParagraph"/>
        <w:numPr>
          <w:ilvl w:val="0"/>
          <w:numId w:val="2"/>
        </w:numPr>
        <w:spacing w:after="90" w:line="276"/>
      </w:pPr>
      <w:r>
        <w:rPr>
          <w:rFonts w:ascii="Calibri" w:cs="Calibri" w:eastAsia="Calibri" w:hAnsi="Calibri"/>
          <w:sz w:val="22"/>
          <w:szCs w:val="22"/>
        </w:rPr>
        <w:t xml:space="preserve">Signer 30 restaurants.</w:t>
      </w:r>
    </w:p>
    <w:p>
      <w:pPr>
        <w:pStyle w:val="ListParagraph"/>
        <w:numPr>
          <w:ilvl w:val="0"/>
          <w:numId w:val="2"/>
        </w:numPr>
        <w:spacing w:after="90" w:line="276"/>
      </w:pPr>
      <w:r>
        <w:rPr>
          <w:rFonts w:ascii="Calibri" w:cs="Calibri" w:eastAsia="Calibri" w:hAnsi="Calibri"/>
          <w:sz w:val="22"/>
          <w:szCs w:val="22"/>
        </w:rPr>
        <w:t xml:space="preserve">Recruter 50 livreurs.</w:t>
      </w:r>
    </w:p>
    <w:p>
      <w:pPr>
        <w:pStyle w:val="ListParagraph"/>
        <w:numPr>
          <w:ilvl w:val="0"/>
          <w:numId w:val="2"/>
        </w:numPr>
        <w:spacing w:after="90" w:line="276"/>
      </w:pPr>
      <w:r>
        <w:rPr>
          <w:rFonts w:ascii="Calibri" w:cs="Calibri" w:eastAsia="Calibri" w:hAnsi="Calibri"/>
          <w:sz w:val="22"/>
          <w:szCs w:val="22"/>
        </w:rPr>
        <w:t xml:space="preserve">Former les restaurants a confirmer les commandes et choisir les temps de preparation.</w:t>
      </w:r>
    </w:p>
    <w:p>
      <w:pPr>
        <w:pStyle w:val="ListParagraph"/>
        <w:numPr>
          <w:ilvl w:val="0"/>
          <w:numId w:val="2"/>
        </w:numPr>
        <w:spacing w:after="90" w:line="276"/>
      </w:pPr>
      <w:r>
        <w:rPr>
          <w:rFonts w:ascii="Calibri" w:cs="Calibri" w:eastAsia="Calibri" w:hAnsi="Calibri"/>
          <w:sz w:val="22"/>
          <w:szCs w:val="22"/>
        </w:rPr>
        <w:t xml:space="preserve">Preparer les scripts support.</w:t>
      </w:r>
    </w:p>
    <w:p>
      <w:pPr>
        <w:pStyle w:val="Heading2"/>
      </w:pPr>
      <w:r>
        <w:rPr>
          <w:rFonts w:ascii="Calibri" w:cs="Calibri" w:eastAsia="Calibri" w:hAnsi="Calibri"/>
        </w:rPr>
        <w:t xml:space="preserve">Priorite 4 — Commercial</w:t>
      </w:r>
    </w:p>
    <w:p>
      <w:pPr>
        <w:pStyle w:val="ListParagraph"/>
        <w:numPr>
          <w:ilvl w:val="0"/>
          <w:numId w:val="2"/>
        </w:numPr>
        <w:spacing w:after="90" w:line="276"/>
      </w:pPr>
      <w:r>
        <w:rPr>
          <w:rFonts w:ascii="Calibri" w:cs="Calibri" w:eastAsia="Calibri" w:hAnsi="Calibri"/>
          <w:sz w:val="22"/>
          <w:szCs w:val="22"/>
        </w:rPr>
        <w:t xml:space="preserve">Creer la brochure restaurant.</w:t>
      </w:r>
    </w:p>
    <w:p>
      <w:pPr>
        <w:pStyle w:val="ListParagraph"/>
        <w:numPr>
          <w:ilvl w:val="0"/>
          <w:numId w:val="2"/>
        </w:numPr>
        <w:spacing w:after="90" w:line="276"/>
      </w:pPr>
      <w:r>
        <w:rPr>
          <w:rFonts w:ascii="Calibri" w:cs="Calibri" w:eastAsia="Calibri" w:hAnsi="Calibri"/>
          <w:sz w:val="22"/>
          <w:szCs w:val="22"/>
        </w:rPr>
        <w:t xml:space="preserve">Creer la grille de commission.</w:t>
      </w:r>
    </w:p>
    <w:p>
      <w:pPr>
        <w:pStyle w:val="ListParagraph"/>
        <w:numPr>
          <w:ilvl w:val="0"/>
          <w:numId w:val="2"/>
        </w:numPr>
        <w:spacing w:after="90" w:line="276"/>
      </w:pPr>
      <w:r>
        <w:rPr>
          <w:rFonts w:ascii="Calibri" w:cs="Calibri" w:eastAsia="Calibri" w:hAnsi="Calibri"/>
          <w:sz w:val="22"/>
          <w:szCs w:val="22"/>
        </w:rPr>
        <w:t xml:space="preserve">Creer l'offre de lancement 60 jours.</w:t>
      </w:r>
    </w:p>
    <w:p>
      <w:pPr>
        <w:pStyle w:val="ListParagraph"/>
        <w:numPr>
          <w:ilvl w:val="0"/>
          <w:numId w:val="2"/>
        </w:numPr>
        <w:spacing w:after="90" w:line="276"/>
      </w:pPr>
      <w:r>
        <w:rPr>
          <w:rFonts w:ascii="Calibri" w:cs="Calibri" w:eastAsia="Calibri" w:hAnsi="Calibri"/>
          <w:sz w:val="22"/>
          <w:szCs w:val="22"/>
        </w:rPr>
        <w:t xml:space="preserve">Identifier les restaurants vitrines par quartier.</w:t>
      </w:r>
    </w:p>
    <w:p>
      <w:pPr>
        <w:pStyle w:val="ListParagraph"/>
        <w:numPr>
          <w:ilvl w:val="0"/>
          <w:numId w:val="2"/>
        </w:numPr>
        <w:spacing w:after="90" w:line="276"/>
      </w:pPr>
      <w:r>
        <w:rPr>
          <w:rFonts w:ascii="Calibri" w:cs="Calibri" w:eastAsia="Calibri" w:hAnsi="Calibri"/>
          <w:sz w:val="22"/>
          <w:szCs w:val="22"/>
        </w:rPr>
        <w:t xml:space="preserve">Mettre en place le programme de parrainage.</w:t>
      </w:r>
    </w:p>
    <w:p>
      <w:pPr>
        <w:pStyle w:val="Heading2"/>
      </w:pPr>
      <w:r>
        <w:rPr>
          <w:rFonts w:ascii="Calibri" w:cs="Calibri" w:eastAsia="Calibri" w:hAnsi="Calibri"/>
        </w:rPr>
        <w:t xml:space="preserve">Priorite 5 — Finance</w:t>
      </w:r>
    </w:p>
    <w:p>
      <w:pPr>
        <w:pStyle w:val="ListParagraph"/>
        <w:numPr>
          <w:ilvl w:val="0"/>
          <w:numId w:val="2"/>
        </w:numPr>
        <w:spacing w:after="90" w:line="276"/>
      </w:pPr>
      <w:r>
        <w:rPr>
          <w:rFonts w:ascii="Calibri" w:cs="Calibri" w:eastAsia="Calibri" w:hAnsi="Calibri"/>
          <w:sz w:val="22"/>
          <w:szCs w:val="22"/>
        </w:rPr>
        <w:t xml:space="preserve">Fixer le budget de lancement sur 90 jours.</w:t>
      </w:r>
    </w:p>
    <w:p>
      <w:pPr>
        <w:pStyle w:val="ListParagraph"/>
        <w:numPr>
          <w:ilvl w:val="0"/>
          <w:numId w:val="2"/>
        </w:numPr>
        <w:spacing w:after="90" w:line="276"/>
      </w:pPr>
      <w:r>
        <w:rPr>
          <w:rFonts w:ascii="Calibri" w:cs="Calibri" w:eastAsia="Calibri" w:hAnsi="Calibri"/>
          <w:sz w:val="22"/>
          <w:szCs w:val="22"/>
        </w:rPr>
        <w:t xml:space="preserve">Construire le tableau de bord GMV, revenu, marge, burn.</w:t>
      </w:r>
    </w:p>
    <w:p>
      <w:pPr>
        <w:pStyle w:val="ListParagraph"/>
        <w:numPr>
          <w:ilvl w:val="0"/>
          <w:numId w:val="2"/>
        </w:numPr>
        <w:spacing w:after="90" w:line="276"/>
      </w:pPr>
      <w:r>
        <w:rPr>
          <w:rFonts w:ascii="Calibri" w:cs="Calibri" w:eastAsia="Calibri" w:hAnsi="Calibri"/>
          <w:sz w:val="22"/>
          <w:szCs w:val="22"/>
        </w:rPr>
        <w:t xml:space="preserve">Definir la politique de remboursement.</w:t>
      </w:r>
    </w:p>
    <w:p>
      <w:pPr>
        <w:pStyle w:val="ListParagraph"/>
        <w:numPr>
          <w:ilvl w:val="0"/>
          <w:numId w:val="2"/>
        </w:numPr>
        <w:spacing w:after="90" w:line="276"/>
      </w:pPr>
      <w:r>
        <w:rPr>
          <w:rFonts w:ascii="Calibri" w:cs="Calibri" w:eastAsia="Calibri" w:hAnsi="Calibri"/>
          <w:sz w:val="22"/>
          <w:szCs w:val="22"/>
        </w:rPr>
        <w:t xml:space="preserve">Definir le calendrier de paiement des restaurants et des livreurs.</w:t>
      </w:r>
    </w:p>
    <w:p>
      <w:pPr>
        <w:pStyle w:val="Heading1"/>
        <w:pageBreakBefore/>
      </w:pPr>
      <w:r>
        <w:rPr>
          <w:rFonts w:ascii="Calibri" w:cs="Calibri" w:eastAsia="Calibri" w:hAnsi="Calibri"/>
        </w:rPr>
        <w:t xml:space="preserve">23   Hypotheses a valider sur le terrain</w:t>
      </w:r>
    </w:p>
    <w:p>
      <w:pPr>
        <w:spacing w:after="160" w:before="0" w:line="288"/>
        <w:jc w:val="both"/>
      </w:pPr>
      <w:r>
        <w:rPr>
          <w:rFonts w:ascii="Calibri" w:cs="Calibri" w:eastAsia="Calibri" w:hAnsi="Calibri"/>
          <w:color w:val="202C2F"/>
          <w:sz w:val="22"/>
          <w:szCs w:val="22"/>
        </w:rPr>
        <w:t xml:space="preserve">Avant d'investir fortement, Yamo doit valider :</w:t>
      </w:r>
    </w:p>
    <w:p>
      <w:pPr>
        <w:pStyle w:val="ListParagraph"/>
        <w:numPr>
          <w:ilvl w:val="0"/>
          <w:numId w:val="2"/>
        </w:numPr>
        <w:spacing w:after="90" w:line="276"/>
      </w:pPr>
      <w:r>
        <w:rPr>
          <w:rFonts w:ascii="Calibri" w:cs="Calibri" w:eastAsia="Calibri" w:hAnsi="Calibri"/>
          <w:sz w:val="22"/>
          <w:szCs w:val="22"/>
        </w:rPr>
        <w:t xml:space="preserve">Le panier moyen reel par ville.</w:t>
      </w:r>
    </w:p>
    <w:p>
      <w:pPr>
        <w:pStyle w:val="ListParagraph"/>
        <w:numPr>
          <w:ilvl w:val="0"/>
          <w:numId w:val="2"/>
        </w:numPr>
        <w:spacing w:after="90" w:line="276"/>
      </w:pPr>
      <w:r>
        <w:rPr>
          <w:rFonts w:ascii="Calibri" w:cs="Calibri" w:eastAsia="Calibri" w:hAnsi="Calibri"/>
          <w:sz w:val="22"/>
          <w:szCs w:val="22"/>
        </w:rPr>
        <w:t xml:space="preserve">Le taux de commission accepte par les restaurants.</w:t>
      </w:r>
    </w:p>
    <w:p>
      <w:pPr>
        <w:pStyle w:val="ListParagraph"/>
        <w:numPr>
          <w:ilvl w:val="0"/>
          <w:numId w:val="2"/>
        </w:numPr>
        <w:spacing w:after="90" w:line="276"/>
      </w:pPr>
      <w:r>
        <w:rPr>
          <w:rFonts w:ascii="Calibri" w:cs="Calibri" w:eastAsia="Calibri" w:hAnsi="Calibri"/>
          <w:sz w:val="22"/>
          <w:szCs w:val="22"/>
        </w:rPr>
        <w:t xml:space="preserve">Le cout reel de livraison par distance.</w:t>
      </w:r>
    </w:p>
    <w:p>
      <w:pPr>
        <w:pStyle w:val="ListParagraph"/>
        <w:numPr>
          <w:ilvl w:val="0"/>
          <w:numId w:val="2"/>
        </w:numPr>
        <w:spacing w:after="90" w:line="276"/>
      </w:pPr>
      <w:r>
        <w:rPr>
          <w:rFonts w:ascii="Calibri" w:cs="Calibri" w:eastAsia="Calibri" w:hAnsi="Calibri"/>
          <w:sz w:val="22"/>
          <w:szCs w:val="22"/>
        </w:rPr>
        <w:t xml:space="preserve">Le temps moyen de preparation par categorie de plat.</w:t>
      </w:r>
    </w:p>
    <w:p>
      <w:pPr>
        <w:pStyle w:val="ListParagraph"/>
        <w:numPr>
          <w:ilvl w:val="0"/>
          <w:numId w:val="2"/>
        </w:numPr>
        <w:spacing w:after="90" w:line="276"/>
      </w:pPr>
      <w:r>
        <w:rPr>
          <w:rFonts w:ascii="Calibri" w:cs="Calibri" w:eastAsia="Calibri" w:hAnsi="Calibri"/>
          <w:sz w:val="22"/>
          <w:szCs w:val="22"/>
        </w:rPr>
        <w:t xml:space="preserve">Le taux d'annulation restaurant.</w:t>
      </w:r>
    </w:p>
    <w:p>
      <w:pPr>
        <w:pStyle w:val="ListParagraph"/>
        <w:numPr>
          <w:ilvl w:val="0"/>
          <w:numId w:val="2"/>
        </w:numPr>
        <w:spacing w:after="90" w:line="276"/>
      </w:pPr>
      <w:r>
        <w:rPr>
          <w:rFonts w:ascii="Calibri" w:cs="Calibri" w:eastAsia="Calibri" w:hAnsi="Calibri"/>
          <w:sz w:val="22"/>
          <w:szCs w:val="22"/>
        </w:rPr>
        <w:t xml:space="preserve">Le taux de retention client apres la premiere commande.</w:t>
      </w:r>
    </w:p>
    <w:p>
      <w:pPr>
        <w:pStyle w:val="ListParagraph"/>
        <w:numPr>
          <w:ilvl w:val="0"/>
          <w:numId w:val="2"/>
        </w:numPr>
        <w:spacing w:after="90" w:line="276"/>
      </w:pPr>
      <w:r>
        <w:rPr>
          <w:rFonts w:ascii="Calibri" w:cs="Calibri" w:eastAsia="Calibri" w:hAnsi="Calibri"/>
          <w:sz w:val="22"/>
          <w:szCs w:val="22"/>
        </w:rPr>
        <w:t xml:space="preserve">Le cout d'acquisition client par canal.</w:t>
      </w:r>
    </w:p>
    <w:p>
      <w:pPr>
        <w:pStyle w:val="ListParagraph"/>
        <w:numPr>
          <w:ilvl w:val="0"/>
          <w:numId w:val="2"/>
        </w:numPr>
        <w:spacing w:after="90" w:line="276"/>
      </w:pPr>
      <w:r>
        <w:rPr>
          <w:rFonts w:ascii="Calibri" w:cs="Calibri" w:eastAsia="Calibri" w:hAnsi="Calibri"/>
          <w:sz w:val="22"/>
          <w:szCs w:val="22"/>
        </w:rPr>
        <w:t xml:space="preserve">Le nombre de commandes/jour necessaire pour garder les livreurs actifs.</w:t>
      </w:r>
    </w:p>
    <w:p>
      <w:pPr>
        <w:pStyle w:val="Heading1"/>
        <w:pageBreakBefore/>
      </w:pPr>
      <w:r>
        <w:rPr>
          <w:rFonts w:ascii="Calibri" w:cs="Calibri" w:eastAsia="Calibri" w:hAnsi="Calibri"/>
        </w:rPr>
        <w:t xml:space="preserve">24   Conclusion</w:t>
      </w:r>
    </w:p>
    <w:p>
      <w:pPr>
        <w:spacing w:after="160" w:before="0" w:line="288"/>
        <w:jc w:val="both"/>
      </w:pPr>
      <w:r>
        <w:rPr>
          <w:rFonts w:ascii="Calibri" w:cs="Calibri" w:eastAsia="Calibri" w:hAnsi="Calibri"/>
          <w:color w:val="202C2F"/>
          <w:sz w:val="22"/>
          <w:szCs w:val="22"/>
        </w:rPr>
        <w:t xml:space="preserve">Yamo a un potentiel solide parce que le besoin est concret : les clients veulent commander simplement, les restaurants veulent vendre plus, et les livreurs veulent des courses mieux organisees. Le point critique ne sera pas seulement la technologie, mais l'execution operationnelle — catalogue propre, restaurants reactifs, livreurs disponibles, support rapide et delais fiables.</w:t>
      </w:r>
    </w:p>
    <w:p>
      <w:pPr>
        <w:pBdr>
          <w:left w:val="single" w:color="EF6C2F" w:sz="24" w:space="12"/>
        </w:pBdr>
        <w:spacing w:after="200" w:before="120"/>
        <w:ind w:left="260"/>
      </w:pPr>
      <w:r>
        <w:rPr>
          <w:rFonts w:ascii="Calibri" w:cs="Calibri" w:eastAsia="Calibri" w:hAnsi="Calibri"/>
          <w:i/>
          <w:iCs/>
          <w:color w:val="154C56"/>
          <w:sz w:val="24"/>
          <w:szCs w:val="24"/>
        </w:rPr>
        <w:t xml:space="preserve">Lancer de maniere concentree : Douala d'abord, avec une experience tres propre sur quelques quartiers. Etendre ensuite a Yaounde, puis aux grandes villes.</w:t>
      </w:r>
    </w:p>
    <w:p>
      <w:pPr>
        <w:spacing w:after="160" w:before="0" w:line="288"/>
        <w:jc w:val="both"/>
      </w:pPr>
      <w:r>
        <w:rPr>
          <w:rFonts w:ascii="Calibri" w:cs="Calibri" w:eastAsia="Calibri" w:hAnsi="Calibri"/>
          <w:color w:val="202C2F"/>
          <w:sz w:val="22"/>
          <w:szCs w:val="22"/>
        </w:rPr>
        <w:t xml:space="preserve">Cette discipline donnera a Yamo une meilleure chance de construire une marque fiable et rentable.</w:t>
      </w:r>
    </w:p>
    <w:p>
      <w:pPr>
        <w:pStyle w:val="Heading1"/>
        <w:pageBreakBefore/>
      </w:pPr>
      <w:r>
        <w:rPr>
          <w:rFonts w:ascii="Calibri" w:cs="Calibri" w:eastAsia="Calibri" w:hAnsi="Calibri"/>
        </w:rPr>
        <w:t xml:space="preserve">25   Sources utilisees</w:t>
      </w:r>
    </w:p>
    <w:p>
      <w:pPr>
        <w:pStyle w:val="ListParagraph"/>
        <w:numPr>
          <w:ilvl w:val="0"/>
          <w:numId w:val="2"/>
        </w:numPr>
        <w:spacing w:after="90" w:line="276"/>
      </w:pPr>
      <w:r>
        <w:rPr>
          <w:rFonts w:ascii="Calibri" w:cs="Calibri" w:eastAsia="Calibri" w:hAnsi="Calibri"/>
          <w:sz w:val="22"/>
          <w:szCs w:val="22"/>
        </w:rPr>
        <w:t xml:space="preserve">Banque mondiale, donnees pays Cameroun — data.worldbank.org/country/cameroon</w:t>
      </w:r>
    </w:p>
    <w:p>
      <w:pPr>
        <w:pStyle w:val="ListParagraph"/>
        <w:numPr>
          <w:ilvl w:val="0"/>
          <w:numId w:val="2"/>
        </w:numPr>
        <w:spacing w:after="90" w:line="276"/>
      </w:pPr>
      <w:r>
        <w:rPr>
          <w:rFonts w:ascii="Calibri" w:cs="Calibri" w:eastAsia="Calibri" w:hAnsi="Calibri"/>
          <w:sz w:val="22"/>
          <w:szCs w:val="22"/>
        </w:rPr>
        <w:t xml:space="preserve">Banque mondiale, page pays Cameroun — worldbank.org/en/country/cameroon/overview</w:t>
      </w:r>
    </w:p>
    <w:p>
      <w:pPr>
        <w:pStyle w:val="ListParagraph"/>
        <w:numPr>
          <w:ilvl w:val="0"/>
          <w:numId w:val="2"/>
        </w:numPr>
        <w:spacing w:after="90" w:line="276"/>
      </w:pPr>
      <w:r>
        <w:rPr>
          <w:rFonts w:ascii="Calibri" w:cs="Calibri" w:eastAsia="Calibri" w:hAnsi="Calibri"/>
          <w:sz w:val="22"/>
          <w:szCs w:val="22"/>
        </w:rPr>
        <w:t xml:space="preserve">GSMA Inclusive Digital Finance et Mobile Money — gsma.com/mobilefordevelopment/mobile-money</w:t>
      </w:r>
    </w:p>
    <w:p>
      <w:pPr>
        <w:pStyle w:val="ListParagraph"/>
        <w:numPr>
          <w:ilvl w:val="0"/>
          <w:numId w:val="2"/>
        </w:numPr>
        <w:spacing w:after="90" w:line="276"/>
      </w:pPr>
      <w:r>
        <w:rPr>
          <w:rFonts w:ascii="Calibri" w:cs="Calibri" w:eastAsia="Calibri" w:hAnsi="Calibri"/>
          <w:sz w:val="22"/>
          <w:szCs w:val="22"/>
        </w:rPr>
        <w:t xml:space="preserve">Donnees publiques sur Douala, role economique et population indicative — en.wikipedia.org/wiki/Douala</w:t>
      </w:r>
    </w:p>
    <w:p>
      <w:pPr>
        <w:pStyle w:val="ListParagraph"/>
        <w:numPr>
          <w:ilvl w:val="0"/>
          <w:numId w:val="2"/>
        </w:numPr>
        <w:spacing w:after="90" w:line="276"/>
      </w:pPr>
      <w:r>
        <w:rPr>
          <w:rFonts w:ascii="Calibri" w:cs="Calibri" w:eastAsia="Calibri" w:hAnsi="Calibri"/>
          <w:sz w:val="22"/>
          <w:szCs w:val="22"/>
        </w:rPr>
        <w:t xml:space="preserve">Documentation interne du projet Yamo : README.md et structure applicative locale.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7E7" w:sz="4" w:space="8"/>
      </w:pBdr>
      <w:tabs>
        <w:tab w:val="right" w:pos="9026"/>
      </w:tabs>
    </w:pPr>
    <w:r>
      <w:rPr>
        <w:rFonts w:ascii="Calibri" w:cs="Calibri" w:eastAsia="Calibri" w:hAnsi="Calibri"/>
        <w:color w:val="5C6E71"/>
        <w:sz w:val="16"/>
        <w:szCs w:val="16"/>
      </w:rPr>
      <w:t xml:space="preserve">Document confidentiel — Yamo</w:t>
    </w:r>
    <w:r>
      <w:rPr>
        <w:rFonts w:ascii="Calibri" w:cs="Calibri" w:eastAsia="Calibri" w:hAnsi="Calibri"/>
      </w:rPr>
      <w:t xml:space="preserve">	</w:t>
    </w:r>
    <w:r>
      <w:rPr>
        <w:rFonts w:ascii="Calibri" w:cs="Calibri" w:eastAsia="Calibri" w:hAnsi="Calibri"/>
        <w:color w:val="5C6E71"/>
        <w:sz w:val="16"/>
        <w:szCs w:val="16"/>
      </w:rPr>
      <w:t xml:space="preserve">Page </w:t>
    </w:r>
    <w:r>
      <w:rPr>
        <w:rFonts w:ascii="Calibri" w:cs="Calibri" w:eastAsia="Calibri" w:hAnsi="Calibri"/>
        <w:color w:val="5C6E71"/>
        <w:sz w:val="16"/>
        <w:szCs w:val="16"/>
      </w:rPr>
      <w:fldChar w:fldCharType="begin"/>
      <w:instrText xml:space="preserve">PAGE</w:instrText>
      <w:fldChar w:fldCharType="separate"/>
      <w:fldChar w:fldCharType="end"/>
    </w:r>
    <w:r>
      <w:rPr>
        <w:rFonts w:ascii="Calibri" w:cs="Calibri" w:eastAsia="Calibri" w:hAnsi="Calibri"/>
        <w:color w:val="5C6E71"/>
        <w:sz w:val="16"/>
        <w:szCs w:val="16"/>
      </w:rPr>
      <w:t xml:space="preserve"> / </w:t>
    </w:r>
    <w:r>
      <w:rPr>
        <w:rFonts w:ascii="Calibri" w:cs="Calibri" w:eastAsia="Calibri" w:hAnsi="Calibri"/>
        <w:color w:val="5C6E7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7E7" w:sz="4" w:space="8"/>
      </w:pBdr>
      <w:tabs>
        <w:tab w:val="right" w:pos="9026"/>
      </w:tabs>
    </w:pPr>
    <w:r>
      <w:rPr>
        <w:rFonts w:ascii="Calibri" w:cs="Calibri" w:eastAsia="Calibri" w:hAnsi="Calibri"/>
        <w:b/>
        <w:bCs/>
        <w:color w:val="154C56"/>
        <w:spacing w:val="30"/>
        <w:sz w:val="18"/>
        <w:szCs w:val="18"/>
      </w:rPr>
      <w:t xml:space="preserve">YAMO</w:t>
    </w:r>
    <w:r>
      <w:rPr>
        <w:rFonts w:ascii="Calibri" w:cs="Calibri" w:eastAsia="Calibri" w:hAnsi="Calibri"/>
        <w:color w:val="5C6E71"/>
        <w:spacing w:val="20"/>
        <w:sz w:val="18"/>
        <w:szCs w:val="18"/>
      </w:rPr>
      <w:t xml:space="preserve">   BUSINESS PLAN</w:t>
    </w:r>
    <w:r>
      <w:rPr>
        <w:rFonts w:ascii="Calibri" w:cs="Calibri" w:eastAsia="Calibri" w:hAnsi="Calibri"/>
        <w:color w:val="5C6E71"/>
        <w:spacing w:val="20"/>
        <w:sz w:val="16"/>
        <w:szCs w:val="16"/>
      </w:rPr>
      <w:t xml:space="preserve">	LIVRAISON PREMIUM AU CAMEROUN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EF6C2F"/>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C2F"/>
        <w:sz w:val="22"/>
        <w:szCs w:val="22"/>
      </w:rPr>
    </w:rPrDefault>
    <w:pPrDefault>
      <w:pPr>
        <w:spacing w:after="16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F6C2F" w:sz="12" w:space="8"/>
      </w:pBdr>
      <w:spacing w:after="240" w:before="0"/>
      <w:outlineLvl w:val="0"/>
    </w:pPr>
    <w:rPr>
      <w:rFonts w:ascii="Calibri" w:cs="Calibri" w:eastAsia="Calibri" w:hAnsi="Calibri"/>
      <w:b/>
      <w:bCs/>
      <w:color w:val="154C56"/>
      <w:sz w:val="34"/>
      <w:szCs w:val="34"/>
    </w:rPr>
  </w:style>
  <w:style w:type="paragraph" w:styleId="Heading2">
    <w:name w:val="Heading 2"/>
    <w:basedOn w:val="Normal"/>
    <w:next w:val="Normal"/>
    <w:qFormat/>
    <w:pPr>
      <w:spacing w:after="130" w:before="260"/>
      <w:outlineLvl w:val="1"/>
    </w:pPr>
    <w:rPr>
      <w:rFonts w:ascii="Calibri" w:cs="Calibri" w:eastAsia="Calibri" w:hAnsi="Calibri"/>
      <w:b/>
      <w:bCs/>
      <w:color w:val="1FA79D"/>
      <w:sz w:val="26"/>
      <w:szCs w:val="26"/>
    </w:rPr>
  </w:style>
  <w:style w:type="paragraph" w:styleId="Heading3">
    <w:name w:val="Heading 3"/>
    <w:basedOn w:val="Normal"/>
    <w:next w:val="Normal"/>
    <w:qFormat/>
    <w:pPr>
      <w:spacing w:after="90" w:before="180"/>
      <w:outlineLvl w:val="2"/>
    </w:pPr>
    <w:rPr>
      <w:rFonts w:ascii="Calibri" w:cs="Calibri" w:eastAsia="Calibri" w:hAnsi="Calibri"/>
      <w:b/>
      <w:bCs/>
      <w:color w:val="EF6C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a8f4bb3301c10307c6b40019578b3936590942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Yamo — Business Plan</dc:title>
  <dc:creator>Yamo</dc:creator>
  <dc:description>Business plan — plateforme de livraison premium au Cameroun</dc:description>
  <cp:lastModifiedBy>Un-named</cp:lastModifiedBy>
  <cp:revision>1</cp:revision>
  <dcterms:created xsi:type="dcterms:W3CDTF">2026-07-13T23:06:19.367Z</dcterms:created>
  <dcterms:modified xsi:type="dcterms:W3CDTF">2026-07-13T23:06:19.367Z</dcterms:modified>
</cp:coreProperties>
</file>

<file path=docProps/custom.xml><?xml version="1.0" encoding="utf-8"?>
<Properties xmlns="http://schemas.openxmlformats.org/officeDocument/2006/custom-properties" xmlns:vt="http://schemas.openxmlformats.org/officeDocument/2006/docPropsVTypes"/>
</file>