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</w:pPr>
      <w:r>
        <w:rPr>
          <w:rFonts w:ascii="Arial" w:cs="Arial" w:eastAsia="Arial" w:hAnsi="Arial"/>
          <w:b/>
          <w:bCs/>
          <w:caps/>
          <w:color w:val="111111"/>
          <w:sz w:val="52"/>
          <w:szCs w:val="52"/>
        </w:rPr>
        <w:t xml:space="preserve">BBRE GROUP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aps/>
          <w:color w:val="C9A227"/>
          <w:sz w:val="36"/>
          <w:szCs w:val="36"/>
        </w:rPr>
        <w:t xml:space="preserve">ANOMALIE BANCARIE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20" w:before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Progetto di sviluppo — Prompts per sessioni di sviluppo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Versione 2.0 — Aggiornata post-review critica</w:t>
      </w:r>
    </w:p>
    <w:p>
      <w:pPr>
        <w:spacing w:after="80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Maggio 2026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Struttura del documento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Sessione A — Database + Struttura Progetto (MVP)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Sessione B — Engine di Calcolo TEG + Logica Normativa (MVP)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Sessione C — Interfaccia Utente (MVP)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Sessione D — Generazione Report PDF (MVP)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Sessione E — Upload Documento + Parser LLM (Fase 2)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Sessione F — Modulo Anatocismo Completo (Fase 3)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PREMESSA — Decisioni architetturali post-review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Questa versione dei prompt recepisce integralmente la review critica ricevuta. Le modifiche principali rispetto alla versione 1.0 sono: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Separazione netta tra motore matematico (IRR/TEG) e motore normativo (regole giuridiche). Le regole non sono più hardcodate nel codice ma stanno in tabelle DB configurabili e versionabili.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Audit trail completo per ogni analisi: input, regole applicate, versione engine, versione soglie, hash report, timestamp, operatore.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Score spiegabile: ogni analisi produce una scheda fattori con i 6-8 elementi che determinano il punteggio. Niente 'magia'.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Scope MVP ridotto: le sessioni A-D costituiscono il rilascio 1 (inserimento manuale + calcolo + report). La sessione E (parser LLM) è Fase 2, la sessione F (anatocismo) è Fase 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Eliminato Express locale: si usa solo Electron IPC. Meno complessità, stesso risultato.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Soglie storiche da sorgente ufficiale: Banca d'Italia pubblica il CSV storico completo dal 1997. È la sorgente del seed, non dati inseriti a mano.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Posizionamento corretto del prodotto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tool è un DECISION SUPPORT SYSTEM, non un sistema che sostituisce la perizia econometrica. Ogni report lo dice esplicitamente. Il valore commerciale è identificare rapidamente i casi che meritano approfondimento e produrre un dossier pre-istruttorio solido.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 BBRE: uso diretto su NPL, stralci, aste — i mutui del debitore passano nel tool durante la due diligence. Score rosso = argomento negoziale.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SESSIONE A — Database + Struttura Progetto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C9A227"/>
          <w:sz w:val="18"/>
          <w:szCs w:val="18"/>
        </w:rPr>
        <w:t xml:space="preserve">MVP · Priorità: Prima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Questa sessione crea lo scheletro completo del progetto: struttura cartelle, schema DB, migration, seed soglie da CSV ufficiale Banca d'Italia, bootstrap Electron con solo IPC (no Express).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Prompt da incollare in chat nuova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Sei un senior developer Electron + Node.js + SQLite.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Devi costruire 'BBRE Anomalie Bancarie' (BBRE-AB), app desktop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per analisi anomalie (usura/TEG/polizze) su contratti bancari italiani.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STACK: Electron + Node.js + SQLite (WAL mode) — NIENTE Express locale.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Comunicazione UI&lt;-&gt;main: solo Electron IPC (ipcMain/ipcRenderer).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STILE: sfondo #111, accent gold #c9a227, ottimizzato stampa B/N.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STRUTTURA CARTELLE: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/src/main          -&gt; processi Electron main + ipc_handlers.js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/src/renderer      -&gt; UI HTML/CSS/JS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/src/db            -&gt; schema, migrations, seed, db.js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/src/engine        -&gt; calcoli TEG, IRR, soglie, normativa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/src/reports       -&gt; generazione PDF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/src/config        -&gt; config_manager.js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/src/preload       -&gt; preload.js (context bridge sicuro)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DATABASE SQLite — crea migration completa con QUESTE tabelle: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contratti(id, tipo [mutuo_fondiario/CQS/credito_consumo/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leasing/finanziamento_aziendale], data_stipula, capitale_erogato,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tan_dichiarato, teg_dichiarato, durata_mesi, rata_mensile,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ammortamento [francese/italiano/bullet], note, created_at)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voci_costo(id, contratto_id, tipo_voce [commissione/spesa/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polizza/altro], descrizione, importo_totale, importo_annuo,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condizionante BOOLEAN, inclusa_teg_dichiarato BOOLEAN, note)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soglie_usura(id, anno, trimestre [1/2/3/4], data_inizio,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data_fine, categoria, classe_importo_min, classe_importo_max,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tegm, tasso_soglia, formula_applicata [vecchia/nuova],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fonte_gazzetta, data_importazione, versione_dataset, note)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-- NOTA: 'vecchia' = ante 2011 (TEGM x 1.5)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--       'nuova'  = post 2011 (TEGM + 25%TEGM + 4pp, max delta 8pp)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regole_normative(id, codice, titolo, tipo [soglia/polizza/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moratori/anatocismo/scoring], contenuto_testo, riferimento_normativo,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data_inizio_validita, data_fine_validita, attiva BOOLEAN,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versione, note_redazionali)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-- Tutte le logiche giuridiche stanno QUI, non nel codice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analisi(id, contratto_id, teg_reale_calcolato, teg_dichiarato_ricalcolato,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delta_vs_soglia, soglia_usura_id, score [0-4],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score_fattori JSON, -- dettaglio dei fattori che determinano lo score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affidabilita_analisi [alta/media/bassa],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polizza_condizionante_presente BOOLEAN,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moratori_in_anomalia BOOLEAN,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interessi_stimati_totali, recupero_stimato_min, recupero_stimato_max,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warnings JSON, note_analisi, created_at)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6. audit_analisi(id, analisi_id, versione_engine, versione_dataset_soglie,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regole_applicate JSON, voci_incluse JSON, voci_escluse JSON,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input_snapshot JSON, hash_report TEXT, operatore TEXT,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created_at)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-- Ogni analisi deve avere un record audit completo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7. report(id, analisi_id, path_file, tipo [pdf], hash_file, created_at)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SEED soglie_usura: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Scarica il file CSV ufficiale da Banca d'Italia: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https://www.bancaditalia.it/compiti/vigilanza/compiti-vigilanza/tegm/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File: TEGM_SERIE STORICA.CSV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Popola la tabella per il periodo 2005-2026 per le categorie: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Mutui ipotecari a tasso fisso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Mutui ipotecari a tasso variabile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Crediti personali / CQS / cessione del quinto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Aperture di credito / altri finanziamenti alle imprese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Leasing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Applica formula VECCHIA (TEGM x 1.5) per periodi ante 2011,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formula NUOVA per periodi post 2011.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Popola anche la tabella regole_normative con le regole base: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R001: Inclusione polizze condizionanti nel TEG (post-2010)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R002: Polizze ante-2010: orientamento diviso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R003: Moratori: soglia = tasso_soglia + 2.1pp (orientamento ABF)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R004: Riferimenti favorevoli: Cass.8806/2017, Cass.29501/2023,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App.Torino 53/2026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R005: Riferimenti contrari: Trib.Milano feb.2026 (principio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omogeneita' per contratti ante-2010)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SICUREZZA ELECTRON: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preload.js con contextBridge: esponi SOLO le funzioni necessarie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nodeIntegration: false, contextIsolation: true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Sanitizza tutti gli input prima di passarli al DB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Nessun eval(), nessun require() nel renderer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MODULO AGGIORNAMENTO AUTOMATICO SOGLIE: /src/db/soglie_updater.js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 principale: controlla_e_aggiorna_soglie(db)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Viene chiamata in background ad ogni avvio dell'app (asincrona,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non blocca mai l'avvio ne' la UI).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1 — Fetch pagina Banca d'Italia (timeout 10 secondi):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URL: https://www.bancaditalia.it/compiti/vigilanza/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compiti-vigilanza/tegm/index.html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Individua il link diretto al file CSV 'TEGM_SERIE STORICA'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tramite parsing HTML (cerca href contenente 'TEGM' e '.csv'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oppure '.xls'). Se non trovato: log warning, esci silenziosamente.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2 — Scarica il CSV/XLS trovato (timeout 15 secondi).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Calcola hash SHA256 del file scaricato.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Confronta con hash dell'ultimo import salvato in DB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(tabella soglie_usura, campo versione_dataset — prendi il MAX).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 hash identico: nessuna azione, esci silenziosamente.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3 — Parsing del file: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Supporta sia CSV (separatore punto-e-virgola) che XLS/XLSX.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Identifica colonne: anno, trimestre, categoria, tegm, tasso_soglia.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 struttura non riconosciuta: log warning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'Struttura file Banca d'Italia cambiata — aggiornare parser',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NON importare nulla, salva flag errore in DB per mostrarlo in UI.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4 — Import righe nuove: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Per ogni riga del CSV: INSERT solo se non esiste gia'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(controlla su anno + trimestre + categoria — chiave naturale).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MAI sovrascrivere righe esistenti: i dati storici gia' usati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 analisi precedenti devono restare immutati.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Applica formula corretta: VECCHIA (TEGM x 1.5) ante 2011,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NUOVA (TEGM + 25%TEGM + 4pp, max delta 8pp) post 2011.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Registra: data_importazione = now(), versione_dataset = hash SHA256.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5 — Risultato: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Restituisce: {aggiornato BOOLEAN, nuove_righe INT,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versione_attuale STRING, errore STRING|null}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GESTIONE ERRORI (tutti silenziosamente, mai crash app):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Offline / sito irraggiungibile: ignora, nessun messaggio utente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Timeout: ignora silenziosamente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CSV malformato: log interno + flag UI 'aggiornamento fallito'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Qualsiasi eccezione non gestita: catch globale, log, continua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IPC HANDLER da aggiungere in ipc_handlers.js: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'controlla_aggiornamenti_soglie' -&gt;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{aggiornato, nuove_righe, versione_attuale, errore}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UI — sezione Impostazioni (placeholder, la UI vera si fa in Sessione C):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Documenta i dati che la UI dovra' mostrare: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'Soglie usura: aggiornate al [data_importazione MAX dal DB]'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'Versione dataset: [versione_dataset MAX dal DB]'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Badge verde 'OK' / rosso 'Aggiornamento fallito — verifica manuale'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Bottone 'Controlla aggiornamenti ora' -&gt; chiama IPC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Notifica discreta (non modale) se nuove_righe &gt; 0: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'Soglie aggiornate: importati X nuovi trimestri da Banca d'Italia'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DELIVERABLE sessione A: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 package.json con dipendenze (electron, better-sqlite3, node-fetch,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xlsx) -- xlsx serve per parsing file XLS Banca d'Italia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 /src/db/schema.sql — DDL completo con indici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 /src/db/migrations/001_init.js — migration script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 /src/db/seed_soglie.js — seed soglie storiche 2005-2026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 /src/db/seed_regole.js — seed regole normative base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6.  /src/db/db.js — modulo connessione singleton con WAL mode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7.  /src/db/soglie_updater.js — modulo aggiornamento automatico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8.  /src/main/main.js — bootstrap Electron con chiamata asincrona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 controlla_e_aggiorna_soglie() all'avvio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9.  /src/main/ipc_handlers.js — handler controlla_aggiornamenti_soglie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10. /src/preload/preload.js — context bridge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11. Struttura cartelle completa con file segnaposto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Non costruire ancora UI ne' engine. Solo DB, seed, updater e bootstrap.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Testa che: migration giri, seed popoli correttamente, e soglie_updater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completi senza errori (anche in modalita' offline simulata). Conferma.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SESSIONE B — Engine di Calcolo TEG + Logica Normativa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C9A227"/>
          <w:sz w:val="18"/>
          <w:szCs w:val="18"/>
        </w:rPr>
        <w:t xml:space="preserve">MVP · Priorità: Seconda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Questa sessione costruisce il cuore matematico e normativo dell'app. La distinzione fondamentale rispetto alla versione 1.0: le regole giuridiche vengono lette dal DB (tabella regole_normative), non hardcodate nel codice. Il calcolo IRR è puro e deterministico.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Prompt da incollare in chat nuova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Sei un senior developer Node.js. Stai costruendo il modulo engine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di 'BBRE Anomalie Bancarie', app Electron gia' scaffoldata con DB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SQLite (schema gia' esistente con tabelle: contratti, voci_costo,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soglie_usura, regole_normative, analisi, audit_analisi).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PRINCIPIO ARCHITETTURALE FONDAMENTALE: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/src/engine/math/ -&gt; moduli PURI e DETERMINISTICI (solo matematica)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/src/engine/normativa/ -&gt; moduli che leggono regole dal DB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 due livelli non si mescolano mai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MODULO 1: /src/engine/math/irr_calculator.js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calcola_irr(flussi_cassa[])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Metodo Newton-Raphson, max 1000 iterazioni, precisione 0.000001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Input: array di {periodo_mese, importo} (negativo=uscita, positivo=entrata)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{irr_mensile, irr_annuale, convergenza_ok BOOLEAN, iterazioni}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Puro: nessun accesso DB, nessun side effect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costruisci_flussi(contratto, voci_incluse)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Periodo 0: -capitale_erogato + importi_voci_upfront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Periodi 1-N: rata_mensile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array flussi pronto per calcola_irr()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calcola_teg_dichiarato_ricalcolato(contratto, voci_incluse_dichiarato)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Stesso metodo IRR ma con le sole voci incluse nel TEG dichiarato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Permette di verificare la coerenza del TEG dichiarato dalla banca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MODULO 2: /src/engine/math/soglia_calculator.js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get_soglia_db(db, data_stipula, tipo_contratto, capitale)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Legge da DB tabella soglie_usura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Identifica record per: trimestre, categoria, classe importo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{tegm, tasso_soglia, formula, fonte_gazzetta,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data_inizio, data_fine, versione_dataset}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calcola_soglia_moratori(tasso_soglia, db)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Legge da regole_normative il delta moratori (default 2.1pp)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{soglia_moratori, delta_applicato, fonte_regola}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MODULO 3: /src/engine/normativa/regole_engine.js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get_regole_attive(db, tipo_verifica, data_stipula)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Legge da DB tabella regole_normative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Filtra per: attiva=true, data_stipula in range validita'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array regole applicabili con testo e riferimenti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determina_inclusione_voci(voci_costo, regole_attive, data_stipula)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PER OGNI voce decide se includere nel TEG reale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Logica (da regole DB, non hardcodata):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* condizionante=true -&gt; SEMPRE inclusa (regola R001)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* tipo=polizza, condizionante=false, post-2010 -&gt; WARNING 'verificare'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* tipo=polizza, ante-2010 -&gt; orientamento_diviso -&gt; WARNING speciale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 per ogni voce: {inclusa BOOLEAN, motivazione, regola_applicata_id,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warning TEXT|null}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get_riferimenti_normativi(db, data_stipula, score)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Legge regole_normative per tipo='riferimento'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Restituisce SEMPRE sia riferimenti favorevoli che contrari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(trasparenza = credibilita' del report)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{favorevoli[], contrari[], note_giurisprudenza}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MODULO 4: /src/engine/normativa/score_engine.js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calcola_score(teg_reale, soglia, data_stipula, voci_analizzate, db)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Score 0-4 basato su FATTORI ESPLICITI (non magia):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F1: delta_percentuale (teg_reale - tasso_soglia)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F2: polizza_condizionante_presente (true/false)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F3: epoca_contratto (ante2010/2010_2016/post2017)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F4: orientamento_giurisprudenziale (FAVOREVOLE/DIVISO/SFAVOREVOLE)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F5: moratori_in_anomalia (true/false)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F6: completezza_dati (alta/media/bassa)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Score: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0: teg_reale &lt; soglia (nessuna anomalia)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1: teg_reale &gt; soglia, delta &lt; 0.5% (zona grigia)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2: teg_reale &gt; soglia, delta 0.5-2% (anomalia possibile)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3: teg_reale &gt; soglia, delta &gt; 2% (anomalia probabile)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4: score 3 + polizza condizionante + post-2010 (caso forte)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Affidabilita' analisi: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'alta': tutti i dati presenti, nessuna stima, documento caricato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'media': dati principali presenti, alcune voci stimate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'bassa': dati incompleti o estratti con bassa confidence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Output: {score, label, fattori[], affidabilita,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orientamento_giurisprudenziale}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MODULO 5: /src/engine/orchestrator.js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 principale: esegui_analisi(db, contratto_id)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1: leggi contratto e voci_costo dal DB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2: get_regole_attive() per data stipula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3: determina_inclusione_voci() -&gt; voci_incluse, voci_escluse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4: costruisci_flussi() con voci incluse nel TEG reale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5: calcola_irr() -&gt; teg_reale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6: calcola_irr() con voci dichiarate -&gt; teg_dichiarato_ricalcolato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7: get_soglia_db() -&gt; soglia applicabile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8: calcola_soglia_moratori()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9: calcola_score() con tutti i fattori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10: get_riferimenti_normativi()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11: calcola recupero_stimato_min/max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(interessi_totali_stimati x 0.6 / x 1.0)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12: SALVA analisi in DB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Step 13: SALVA audit_analisi con snapshot completo: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{versione_engine, versione_dataset_soglie,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regole_applicate, voci_incluse_detail,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voci_escluse_detail, input_snapshot, timestamp}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Output: oggetto analisi completo con audit_id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VERSIONING: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Definisci costante ENGINE_VERSION = '1.0.0' in package.json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Ogni analisi registra questa versione nell'audit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Cosi' analisi diverse nel tempo sono confrontabili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TEST OBBLIGATORI (/src/engine/__tests__/):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test_irr.js (almeno 5 casi):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T1: Caso Torino 53/2026 -- capitale 30000, 84 mesi,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TAN 12.5%, polizza 3200 condizionante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-&gt; TEG reale atteso: ~15.67% (supera soglia 14.10%)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T2: Caso pulito -- nessuna polizza, TEG reale = dichiarato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T3: Polizza facoltativa -- non inclusa, warning presente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T4: Contratto ante-2010 -- formula vecchia soglia, warning diviso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T5: Dati incompleti -- affidabilita' 'bassa', score ridotto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DELIVERABLE sessione B: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Tutti i file /src/engine/ sopra descritti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/src/engine/__tests__/ con i 5 test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Conferma che tutti i test passano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Nessun accesso UI, nessun Express, solo moduli Node.js puri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SESSIONE C — Interfaccia Utente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C9A227"/>
          <w:sz w:val="18"/>
          <w:szCs w:val="18"/>
        </w:rPr>
        <w:t xml:space="preserve">MVP · Priorità: Terza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Questa sessione costruisce la UI completa. Usa solo Electron IPC — niente Express, niente fetch a localhost. Lo score è sempre presentato con la scheda fattori espliciti, mai come numero secco.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Prompt da incollare in chat nuova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Sei un senior developer Electron + HTML/CSS/JS vanilla.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Stai costruendo la UI di 'BBRE Anomalie Bancarie'.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Il backend (DB SQLite + engine /src/engine/) e' gia' pronto.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Comunicazione UI&lt;-&gt;main: SOLO Electron IPC via preload/contextBridge.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NESSUN Express locale, NESSUN fetch a localhost.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STILE BBRE (ottimizzato B/N per stampa):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Background: #111111 | Accent: #c9a227 | Testo: #f0f0f0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Card bg: #1a1a1a | Border: #2a2a2a | Font: system-ui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@media print: bg bianco, testo nero, rimuovi sidebar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STRUTTURA — app single-page con sidebar navigazione: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SEZIONE 1: Dashboard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- 4 card contatori: Totale pratiche / Score 3-4 (rosso) /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Score 1-2 (giallo) / Score 0 (verde)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Lista ultime 10 analisi: Data | Tipo | Score badge | Capitale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Bottone '+ Nuova Pratica'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Bottone 'Archivio completo'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SEZIONE 2: Nuova Pratica — Step 1 'Dati Contratto'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Form validato con: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Tipo contratto (select obbligatorio)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Data stipula (date, obbligatorio)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Capitale erogato (euro, numerico, obbligatorio)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TAN dichiarato (%, numerico, obbligatorio)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TEG/TAEG dichiarato (%, numerico, obbligatorio)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Durata (mesi, numerico, obbligatorio)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Rata mensile (euro, numerico, obbligatorio)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Tipo ammortamento (select: francese/italiano/bullet)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TAN moratorio (%, numerico, opzionale)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Note libere (textarea)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Bottone 'Avanti -&gt;'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SEZIONE 3: Nuova Pratica — Step 2 'Voci di Costo'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Tabella dinamica — ogni riga: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Tipo voce | Descrizione | Importo totale | Condizionante? | Inclusa TEG?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Preset rapidi: [+ Polizza vita] [+ Polizza rischio] [+ Istruttoria]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[+ Spese perizia] [+ Spese incasso rata]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Bottone '+ Aggiungi voce personalizzata'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Riepilogo live: 'Voci incluse TEG dichiarato: X euro'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'Voci condizionanti non incluse: Y euro &lt;- possibile anomalia'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Bottone 'Esegui Analisi -&gt;'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SEZIONE 4: Risultati Analisi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Layout a due colonne: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COLONNA SINISTRA — Score visivo: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Semaforo grande con TESTO (non solo colore):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Score 0: VERDE  'Nessuna anomalia rilevata'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Score 1: GIALLO 'Zona grigia - dati insufficienti'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Score 2: ARANCIO 'Anomalia possibile'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Score 3: ROSSO 'Anomalia probabile'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Score 4: ROSSO SCURO 'Caso forte per contenzioso'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Badge affidabilita' analisi: ALTA / MEDIA / BASSA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Confronto: TEG dichiarato XX.XX% vs TEG reale XX.XX%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Delta: +/- XX.XX punti percentuali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Soglia usura: XX.XX% (fonte: Decreto MEF [data], GU n.[num])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 Orientamento giurisprudenziale: badge colorato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COLONNA DESTRA — Scheda Fattori Score (OBBLIGATORIA):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Tabella con i fattori che determinano lo score: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Fattore          | Valore         | Peso sul score |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Delta vs soglia  | +1.57%         | Alto           |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Polizza condiz.  | SI'            | Alto           |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Epoca contratto  | post-2017      | Favorevole     |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Orient. giurisp. | FAVOREVOLE     | Alto           |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Moratori         | Non verificato | Neutro         |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Completezza dati | Alta           | Neutro         |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Sezione 'Voci incluse/escluse nel TEG reale' con motivazione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Sezione 'Warnings' (accordion)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Sezione 'Riferimenti normativi' (accordion) -- SEMPRE favorevoli E contrari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Stima recupero: min euro X -- max euro Y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BOTTONI AZIONI: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'Genera Report PDF' -&gt; chiama IPC genera_report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'Salva Pratica'     -&gt; chiama IPC salva_analisi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'Nuova analisi'     -&gt; torna a Step 1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SEZIONE 5: Archivio Pratiche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Tabella: Data | Tipo | Capitale | TEG reale | Score | Affidabilita' | Azioni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Filtri: score, tipo contratto, anno stipula, affidabilita'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Azioni per riga: Visualizza | Rigenera report | Elimina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Export CSV della lista filtrata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SEZIONE 6: Impostazioni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Versione engine e versione dataset soglie (solo lettura)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Backup DB: bottone 'Esporta backup' -&gt; salva file .sqlite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Import backup: carica file .sqlite precedente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Info: ultimo aggiornamento soglie, trimestre corrente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IPC HANDLERS da implementare in /src/main/ipc_handlers.js: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salva_contratto(contratto_data) -&gt; {id}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salva_voci(contratto_id, voci[]) -&gt; {ok}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esegui_analisi(contratto_id) -&gt; analisi_completa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salva_analisi(analisi) -&gt; {id}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lista_analisi(filtri) -&gt; analisi[]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get_analisi(id) -&gt; analisi_completa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genera_report(analisi_id) -&gt; {path_file}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export_csv(filtri) -&gt; {path_file}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backup_db() -&gt; {path_file}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get_config() -&gt; {versione_engine, versione_dataset, ultimo_aggiornamento}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DELIVERABLE sessione C: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/src/renderer/index.html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/src/renderer/style.css (incluso @media print)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/src/renderer/app.js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/src/main/ipc_handlers.js — tutti gli handler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UI funzionante end-to-end: inserimento -&gt; analisi -&gt; risultati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con scheda fattori visibile in ogni analisi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SESSIONE D — Generazione Report PDF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C9A227"/>
          <w:sz w:val="18"/>
          <w:szCs w:val="18"/>
        </w:rPr>
        <w:t xml:space="preserve">MVP · Priorità: Quarta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Questa sessione costruisce il report PDF finale. Ogni sezione è tracciabile e firmata. La scheda fattori dello score è obbligatoria nel report. I riferimenti normativi includono SEMPRE sia favorevoli che contrari. Ottimizzato per stampa B/N.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Prompt da incollare in chat nuova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Sei un senior developer Node.js. Stai costruendo il modulo report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di 'BBRE Anomalie Bancarie', app Electron con DB, engine e UI gia' pronti.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TECNOLOGIA: usa Puppeteer (HTML-&gt;PDF). Se troppo pesante per Electron,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usa jsPDF come fallback — motiva la scelta nel codice.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STRUTTURA REPORT PDF: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COPERTINA (pag.1)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'BBRE GROUP | ANALISI PRELIMINARE ANOMALIE BANCARIE'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'Verifica TEG e usurarietà contratto di finanziamento'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Data analisi | N. pratica | Tipo contratto | Versione engine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IMPORTANTE: stampare anche 'Versione dataset soglie: X'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e 'Hash report: [sha256]' per tracciabilita'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SEZIONE 1: DATI CONTRATTO (pag.2)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Tabella riepilogo tutti i dati inseriti.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Footer: 'Fonte: dati dichiarati dal richiedente / [data inserimento]'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SEZIONE 2: METODOLOGIA DI CALCOLO (pag.2-3)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Testo fisso: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'Il TEG reale e' calcolato mediante metodo IRR (Internal Rate of Return)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sul flusso di cassa mensile effettivo, in conformita' con la prassi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dei Consulenti Tecnici di Parte (CTP) e CTU in materia bancaria.'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Tabella voci: Descrizione | Importo | Inclusa TEG dich. | Inclusa TEG reale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| Motivazione inclusione/esclusione | Regola applicata (codice DB)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CRITICO: la colonna 'Motivazione' non puo' essere vuota.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Ogni voce deve avere una spiegazione leggibile del perche'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e' inclusa o esclusa (tratta dalla regola_normativa applicata).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SEZIONE 3: SOGLIA USURA APPLICABILE (pag.3)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Fonte esatta: 'Decreto MEF del [data], GU n.[numero] del [data]'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Categoria: [X] | Classe importo: [Y]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TEGM: [X]% | Tasso soglia: [Y]%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Formula: [vecchia TEGM x 1.5 / nuova TEGM+25%+4pp]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Motivazione formula: 'Contratto stipulato in data [X],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periodo [ante/post] 2011 -&gt; formula [vecchia/nuova] applicata.'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SEZIONE 4: RISULTATI ANALISI (pag.4) — IL CUORE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Tabella comparativa: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TEG dichiarato dalla banca:   XX.XX%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TEG dichiarato ricalcolato:   XX.XX% (verifica coerenza)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TEG reale (polizze incluse):  XX.XX%  &lt;- GRASSETTO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Soglia usura applicabile:     XX.XX%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Delta (reale - soglia):       +/-XX.XX punti percentuali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Score: [0-4] — [label descrittiva] — Affidabilita': [alta/media/bassa]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SCHEDA FATTORI SCORE (OBBLIGATORIA nel report):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Tabella con tutti i fattori F1-F6, valore rilevato, impatto sul score.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Titolo sezione: 'Come e' stato determinato il punteggio di rischio'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Orientamento giurisprudenziale: [FAVOREVOLE/DIVISO/SFAVOREVOLE]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con nota esplicativa del significato per il caso specifico.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SEZIONE 5: QUADRO NORMATIVO (pag.5)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Struttura: Riferimento | Anno | Contenuto sintetico | Rilevanza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SOTTOSEZIONE 5A — Orientamenti FAVOREVOLI alla tesi: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(automatici da DB in base a data stipula e score)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SOTTOSEZIONE 5B — Orientamenti CONTRARI o DIFFORMI: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(SEMPRE presente, anche se score=4)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Nota: 'La presenza di orientamenti difformi e' indicata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per completezza e trasparenza. La valutazione del peso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relativo e' rimessa al professionista incaricato.'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SEZIONE 6: STIMA ECONOMICA (pag.5-6)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Interessi totali stimati versati: euro [X]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(calcolati come: capitale x TAN dichiarato x anni, stima conservativa)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Recupero potenziale: min euro [X] -- max euro [X]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Nota metodologica sulla stima (trasparente sui limiti).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SEZIONE 7: CONCLUSIONI (pag.6)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Testo parametrizzato per score: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Score 0: 'Dall'analisi preliminare non emergono anomalie...'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Score 1-2: 'L'analisi evidenzia elementi che potrebbero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meritare approfondimento documentale...'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Score 3-4: 'L'analisi preliminare evidenzia elementi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che suggeriscono di procedere con perizia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econometrica formale affidata a CTP abilitato...'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AUDIT TRAIL (pag.7 — ultima prima del disclaimer)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'Tracciabilita' dell'analisi'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Versione engine: X.X.X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Versione dataset soglie: X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Data e ora analisi: [timestamp]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Hash report SHA256: [hash]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Regole normative applicate: [codici da DB, es. R001, R003, R004]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'Questi dati permettono di riprodurre esattamente l'analisi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con gli stessi parametri in qualsiasi momento futuro.'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── DISCLAIMER (ultima pagina — testo fisso)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'Il presente documento e' un'analisi preliminare automatizzata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a scopo esclusivamente orientativo. Non costituisce perizia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econometrica ai sensi degli artt. 61 e ss. c.p.c., ne' parere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legale ai sensi della L. 247/2012. I dati e i calcoli si basano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sulle informazioni fornite dal richiedente e sulle soglie ufficiali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Banca d'Italia/MEF alla data indicata. Per qualsiasi procedimento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giudiziario o stragiudiziale e' indispensabile una perizia formale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redatta da un Consulente Tecnico abilitato e l'assistenza di un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legale specializzato in contenzioso bancario.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BBRE Group declina ogni responsabilita' per decisioni assunte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sulla base esclusiva di questo documento.'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REQUISITI GRAFICI (ottimizzato B/N):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Nessuno sfondo colorato — solo bianco e grigio chiaro alternato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Bordi netti sulle tabelle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Header ogni pagina: 'BBRE Anomalie Bancarie | N.Pratica | Data'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Footer ogni pagina: 'Pagina X di Y | PRELIMINARE — NON E' UNA PERIZIA'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Score rappresentato SEMPRE con testo + simbolo testuale: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'[!!!] SCORE 4/4 — CASO FORTE' non solo pallino colorato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Tabelle con righe alternate grigio/bianco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DELIVERABLE sessione D: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/src/reports/report_generator.js — generatore completo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/src/reports/templates/ — template HTML per Puppeteer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Aggiorna /src/main/ipc_handlers.js con handler genera_report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Testa su analisi di esempio (caso Torino 53/2026) e conferma PDF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con tutte le sezioni presenti incluso audit trail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SESSIONE E — Upload Documento + Parser LLM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C9A227"/>
          <w:sz w:val="18"/>
          <w:szCs w:val="18"/>
        </w:rPr>
        <w:t xml:space="preserve">FASE 2 · Da sviluppare DOPO MVP completo e testato su casi reali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Questa sessione è FASE 2 e non fa parte dell'MVP. Va avviata solo dopo che le sessioni A-D funzionano e sono state testate su almeno 3-5 contratti reali. Il parser LLM è uno strumento di pre-compilazione assistita, non di acquisizione dati affidabile al 100%.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Prompt da incollare in chat nuova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Sei un senior developer Node.js + Electron. Stai aggiungendo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il modulo upload/parsing a 'BBRE Anomalie Bancarie', app gia'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completa e testata (sessioni A-D funzionanti).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PRINCIPIO FONDAMENTALE: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Il parser LLM e' una PRE-COMPILAZIONE ASSISTITA, non una fonte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dati affidabile. Ogni campo estratto deve essere revisionato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dall'operatore prima del salvataggio. Nessun campo viene salvato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automaticamente senza conferma umana.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MODULI DA COSTRUIRE: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/src/parser/text_extractor.js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PDF: usa pdf-parse per estrazione testo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DOCX: usa mammoth per estrazione testo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Gestione file corrotti o illeggibili: errore chiaro, no crash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Gestione PDF scansionati (solo immagini): warning 'OCR non disponibile,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inserire i dati manualmente'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{testo_raw, tipo_file, pagine_stimate, qualita [alta/media/bassa]}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/src/parser/llm_parser.js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Chiama Anthropic API (claude-sonnet-4-20250514)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System prompt specializzato: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'Sei un analista di contratti bancari italiani. Estrai dal testo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fornito i seguenti campi in formato JSON puro (nessun testo extra,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nessun markdown): tipo_contratto, data_stipula (ISO8601),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capitale_erogato (numero), tan (numero), teg_dichiarato (numero),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durata_mesi (intero), rata_mensile (numero), ammortamento,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tan_moratorio (numero|null),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voci_costo: [{descrizione, importo_totale, tipo_voce,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condizionante (bool), inclusa_teg_dichiarato (bool)}].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Per ogni campo non trovato usa null.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Per ogni voce di costo includi anche confidence_voce (0.0-1.0).'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Retry max 2 volte su JSON malformato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Timeout 30 secondi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oggetto JSON strutturato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/src/parser/confidence_scorer.js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Per ogni campo estratto assegna confidence 0.0-1.0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Confidence alta (&gt;0.8): valore numerico chiaro, fonte esplicita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Confidence media (0.5-0.8): valore inferito da contesto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Confidence bassa (&lt;0.5): campo ambiguo o non trovato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Calcola confidence_globale dell'estrazione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Se confidence_globale &lt; 0.5: warning prominente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'Estrazione inaffidabile — si consiglia inserimento manuale'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L'affidabilita' dell'analisi finale viene abbassata a 'bassa'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 confidence_globale &lt; 0.6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/src/config/config_manager.js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Salva API key in file config locale cifrato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Prima configurazione: dialog setup se key assente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Il testo del contratto NON viene loggato ne' salvato nel DB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Storage: solo il JSON strutturato estratto va nel DB (senza testo raw)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API key cifrata con chiave derivata da machine ID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UI AGGIUNTIVA in /src/renderer/app.js: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Bottone 'Carica Documento' nella sezione Nuova Pratica (Step 1)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Progress bar durante elaborazione con step visibili: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[1/3] Estrazione testo... [2/3] Analisi AI... [3/3] Revisione campi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Schermata REVIEW obbligatoria con tutti i campi estratti: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Badge confidence per ogni campo: VERDE &gt;0.8 | GIALLO 0.5-0.8 | ROSSO &lt;0.5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Banner globale se confidence_globale &lt; 0.6: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'[ATTENZIONE] Estrazione poco affidabile — verifica tutti i campi'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Testo estratto raw visibile in accordion 'Testo originale documento'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Bottone 'Conferma e procedi' -&gt; solo dopo revisione operatore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Bottone 'Scarta e inserisci manualmente' sempre visibile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NOTA IMPORTANTE sui contratti reali: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 contratti bancari reali hanno formati molto variabili: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scansioni, allegati separati, tabelle non strutturate, polizze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su documenti distinti. Prevedere gestione esplicita di: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PDF multipagina con polizza su pagina separata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Dati contraddittori (es. due tassi diversi nel testo)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-&gt; warning 'Dati contraddittori rilevati, verifica manuale'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Importi in formato europeo (1.234,56) e americano (1,234.56)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DELIVERABLE sessione 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/src/parser/text_extractor.js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/src/parser/llm_parser.js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/src/parser/confidence_scorer.js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/src/config/config_manager.js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UI aggiornata con flusso upload + review completo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6. Test su contratto PDF di esempio (anche fittizio) —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conferma che la review mostra badge confidence corretti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SESSIONE F — Modulo Anatocismo Completo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C9A227"/>
          <w:sz w:val="18"/>
          <w:szCs w:val="18"/>
        </w:rPr>
        <w:t xml:space="preserve">FASE 3 · Da sviluppare dopo Fase 2 testata e validata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Questa sessione è FASE 3. L'anatocismo su ammortamento alla francese rappresenta circa il 40% delle anomalie reali sui mutui. Va sviluppato solo quando il core (usura/TEG) è stabile e validato da un professionista. Richiede la ricostruzione del piano di ammortamento rata per rata.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Prompt da incollare in chat nuova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Sei un senior developer Node.js. Stai aggiungendo il modulo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anatocismo a 'BBRE Anomalie Bancarie', app gia' completa con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sessioni A-E funzionanti.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CONTESTO GIURIDICO (da rispettare nel codice e nei report):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L'anatocismo bancario (art. 1283 c.c.) consiste nella capitalizzazione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degli interessi. Nell'ammortamento alla francese ogni rata contiene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interessi calcolati sul debito residuo comprensivo degli interessi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 periodo precedente non ancora rimborsati in quota capitale.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La giurisprudenza e' ANCORA DIVISA su questo punto: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Orientamento favorevole: Cass. 2232/2020 e successive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Orientamento contrario: Cass. SU 15130/2024 (recente, peso elevato)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ATTENZIONE: questo modulo deve segnalare SEMPRE che la questione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e' controversa. NON dare verdetti definitivi sull'anatocismo.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MODULI DA COSTRUIRE: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/src/engine/math/ammortamento_calculator.js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ricostruisci_piano_francese(contratto)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Input: {capitale, tan, durata_mesi, data_stipula}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array rata per rata con: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{n, data_scadenza, rata, quota_interessi, quota_capitale,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debito_residuo_inizio, debito_residuo_fine,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interessi_su_interessi_stimati}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calcola_interessi_su_interessi(piano_rate[])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Confronta ammortamento francese vs ammortamento 'puro'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(dove gli interessi non si capitalizzano mai)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{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totale_interessi_francese: euro X,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totale_interessi_puro: euro Y,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delta_stimato: euro Z (possibile anatocismo occulto),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percentuale_incidenza: Z/X * 100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verifica_coerenza_rate(piano_ricostruito[], rate_reali[])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Confronta il piano ricostruito con le rate reali (se fornite)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Segnala discrepanze significative (&gt; 0.5 euro per rata)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{coerente BOOLEAN, discrepanze[], nota}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/src/engine/normativa/anatocismo_engine.js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Funzione: analizza_anatocismo(db, contratto, piano_rate)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Legge regole da DB (tabella regole_normative tipo='anatocismo')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Calcola delta stimato interessi su interessi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Determina score_anatocismo separato (0-3):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0: ammortamento non francese o delta &lt; 0.5%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1: delta 0.5-2% (basso impatto)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2: delta 2-5% (medio impatto)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3: delta &gt; 5% (alto impatto)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Include SEMPRE nota su orientamento giurisprudenziale diviso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Output: {score_anatocismo, delta_euro, delta_pct,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piano_rate[], orientamento, warnings[]}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AGGIORNAMENTI A MODULI ESISTENTI: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orchestrator.js: aggiungi step opzionale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'Se ammortamento=francese: esegui analizza_anatocismo()'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Il risultato si aggiunge all'analisi esistente, non la sostituisce.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DB: aggiungi colonne alla tabella analisi: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score_anatocismo INTEGER, delta_anatocismo_euro REAL,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piano_rate_json TEXT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UI: nella sezione Risultati aggiungi accordion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'Analisi Ammortamento (solo mutui francesi)'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 piano rata per rata scaricabile come CSV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e banner giurisprudenza divisa sempre visibile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REPORT PDF: aggiungi sezione opzionale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'Analisi Ammortamento alla Francese'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 tabella piano rate, delta stimato, e SEMPRE la nota: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'La questione dell'anatocismo nell'ammortamento alla francese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e' oggetto di significativo contrasto giurisprudenziale,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incluso un recente intervento delle Sezioni Unite (Cass. SU 15130/2024).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Il presente calcolo e' pertanto da considerarsi puramente indicativo.'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NUOVA UI: Step 2bis (tra Step 2 e analisi)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 tipo ammortamento = francese: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'Vuoi inserire il piano rate reale per un'analisi piu' precisa?'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Opzione A: 'Si, inserisco il piano' -&gt; tabella inserimento rate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Opzione B: 'No, usa stima da contratto' -&gt; ricostruzione automatica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DELIVERABLE sessione F: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1. /src/engine/math/ammortamento_calculator.js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2. /src/engine/normativa/anatocismo_engine.js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3. Aggiornamenti a orchestrator.js, schema DB, UI, report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4. Test: mutuo 200.000 euro, 20 anni, TAN 4%, francese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-&gt; conferma delta anatocismo calcolato e coerenza piano</w:t>
      </w:r>
    </w:p>
    <w:p>
      <w:pPr>
        <w:pBdr>
          <w:top w:val="single" w:color="CCCCCC" w:sz="1"/>
          <w:left w:val="single" w:color="C9A227" w:sz="12" w:space="1"/>
          <w:bottom w:val="single" w:color="CCCCCC" w:sz="1"/>
          <w:right w:val="single" w:color="CCCCCC" w:sz="1"/>
        </w:pBdr>
        <w:shd w:fill="F9F9F9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5. Seed regole normative anatocismo in DB (R010-R015)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RIEPILOGO OPERATIVO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Roadmap sessioni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000"/>
        <w:gridCol w:w="16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Dipendenze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 + schema + seed soglie + bootstrap Electron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Engine calcolo TEG + IRR + normativa da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 completa + IPC handlers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+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 PDF con audit trail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+ B + 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documento + parser LLM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MVP completo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Modulo anatocismo completo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6ª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Principi architetturali da non violare mai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Motore matematico (IRR/TEG) e motore normativo (regole giuridiche) non si mescolano. Le regole stanno sempre in DB.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Ogni analisi produce un audit trail completo con versione engine, versione dataset soglie, regole applicate, hash report.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 score è sempre accompagnato dalla scheda fattori espliciti. Mai un numero secco senza spiegazione.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riferimenti normativi includono SEMPRE sia orientamenti favorevoli che contrari. La trasparenza è credibilità.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tool è un decision support system, non una perizia. Il disclaimer è obbligatorio in ogni report.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Nessun Express locale — solo Electron IPC. Sicurezza: contextIsolation true, nodeIntegration false.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Ottimizzazione B/N obbligatoria: tutti i report devono essere leggibili in stampa bianco/nero.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 soglie storiche vengono dal CSV ufficiale Banca d'Italia — sorgente tracciata, non dati manuali.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Uso pratico BBRE — Real Estate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Quando analizzi un NPL, uno stralcio o un'asta: passa il contratto di mutuo del debitore nel tool durante la due diligence. Score 3-4 = il debitore ha un potenziale credito verso la banca che riduce il suo passivo reale. Questo è argomento negoziale diretto.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Il tool non sostituisce un CTP — lo prepara. Un dossier pre-istruttorio solido prodotto da BBRE-AB riduce il costo della perizia formale e aumenta la probabilità di successo in contenzioso.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after="80"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BBRE Group — Documento interno riservato — Maggio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BBRE Anomalie Bancarie — Prompts di sviluppo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4" w:space="4"/>
      </w:pBdr>
      <w:spacing w:after="160" w:before="32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2026-05-09T13:07:52.348Z</dcterms:created>
  <dcterms:modified xsi:type="dcterms:W3CDTF">2026-05-09T13:07:52.363Z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