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Calibri" w:cs="Calibri" w:eastAsia="Calibri" w:hAnsi="Calibri"/>
          <w:b/>
          <w:bCs/>
          <w:color w:val="666666"/>
          <w:sz w:val="20"/>
          <w:szCs w:val="20"/>
        </w:rPr>
        <w:t xml:space="preserve">FPI CD Engine v2.5.1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C2B3C"/>
          <w:sz w:val="44"/>
          <w:szCs w:val="44"/>
        </w:rPr>
        <w:t xml:space="preserve">PM-3.1 — Playbook Outline — Session Map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F59316"/>
          <w:sz w:val="26"/>
          <w:szCs w:val="26"/>
        </w:rPr>
        <w:t xml:space="preserve">G1 — The Visual Communicator  •  MGV-2026-04-20</w:t>
      </w:r>
    </w:p>
    <w:p>
      <w:pPr>
        <w:spacing w:after="240" w:before="0" w:line="2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20"/>
          <w:szCs w:val="20"/>
        </w:rPr>
        <w:t xml:space="preserve">Documento de revisión — lectura para aprobación antes de propagar a PM-3.2.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C2B3C"/>
          <w:sz w:val="28"/>
          <w:szCs w:val="28"/>
        </w:rPr>
        <w:t xml:space="preserve">1 · Identidad y metadatos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2B3C"/>
                <w:sz w:val="19"/>
                <w:szCs w:val="19"/>
              </w:rPr>
              <w:t xml:space="preserve">PM ID</w:t>
            </w:r>
          </w:p>
        </w:tc>
        <w:tc>
          <w:tcPr>
            <w:tcW w:type="dxa" w:w="7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PM-3.1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2B3C"/>
                <w:sz w:val="19"/>
                <w:szCs w:val="19"/>
              </w:rPr>
              <w:t xml:space="preserve">Versión</w:t>
            </w:r>
          </w:p>
        </w:tc>
        <w:tc>
          <w:tcPr>
            <w:tcW w:type="dxa" w:w="7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2.5.1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2B3C"/>
                <w:sz w:val="19"/>
                <w:szCs w:val="19"/>
              </w:rPr>
              <w:t xml:space="preserve">Verificado contra</w:t>
            </w:r>
          </w:p>
        </w:tc>
        <w:tc>
          <w:tcPr>
            <w:tcW w:type="dxa" w:w="7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PM-3.1 — Playbook Outline — Session Map.md (v2.5.1 Last Verified 2026-04-20)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2B3C"/>
                <w:sz w:val="19"/>
                <w:szCs w:val="19"/>
              </w:rPr>
              <w:t xml:space="preserve">Run ID</w:t>
            </w:r>
          </w:p>
        </w:tc>
        <w:tc>
          <w:tcPr>
            <w:tcW w:type="dxa" w:w="7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MGV-2026-04-20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2B3C"/>
                <w:sz w:val="19"/>
                <w:szCs w:val="19"/>
              </w:rPr>
              <w:t xml:space="preserve">Guía</w:t>
            </w:r>
          </w:p>
        </w:tc>
        <w:tc>
          <w:tcPr>
            <w:tcW w:type="dxa" w:w="7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G1 — The Visual Communicator (El Comunicador Visual)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2B3C"/>
                <w:sz w:val="19"/>
                <w:szCs w:val="19"/>
              </w:rPr>
              <w:t xml:space="preserve">Generado</w:t>
            </w:r>
          </w:p>
        </w:tc>
        <w:tc>
          <w:tcPr>
            <w:tcW w:type="dxa" w:w="7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2026-04-20 — Instructor Sergio Cortés Perdomo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2B3C"/>
                <w:sz w:val="19"/>
                <w:szCs w:val="19"/>
              </w:rPr>
              <w:t xml:space="preserve">Pipeline</w:t>
            </w:r>
          </w:p>
        </w:tc>
        <w:tc>
          <w:tcPr>
            <w:tcW w:type="dxa" w:w="7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2.5.1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2B3C"/>
                <w:sz w:val="19"/>
                <w:szCs w:val="19"/>
              </w:rPr>
              <w:t xml:space="preserve">Status</w:t>
            </w:r>
          </w:p>
        </w:tc>
        <w:tc>
          <w:tcPr>
            <w:tcW w:type="dxa" w:w="72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completed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C2B3C"/>
          <w:sz w:val="28"/>
          <w:szCs w:val="28"/>
        </w:rPr>
        <w:t xml:space="preserve">2 · Header pedagógico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Programa: </w:t>
      </w:r>
      <w:r>
        <w:rPr>
          <w:rFonts w:ascii="Calibri" w:cs="Calibri" w:eastAsia="Calibri" w:hAnsi="Calibri"/>
          <w:sz w:val="19"/>
          <w:szCs w:val="19"/>
        </w:rPr>
        <w:t xml:space="preserve">Desarrollo de Medios Gráficos Visuales (522309) · Tecnológico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Guía: </w:t>
      </w:r>
      <w:r>
        <w:rPr>
          <w:rFonts w:ascii="Calibri" w:cs="Calibri" w:eastAsia="Calibri" w:hAnsi="Calibri"/>
          <w:sz w:val="19"/>
          <w:szCs w:val="19"/>
        </w:rPr>
        <w:t xml:space="preserve">G1 — The Visual Communicator  ·  CEFR A1.1  ·  RAP 240202501-01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Intensidad: </w:t>
      </w:r>
      <w:r>
        <w:rPr>
          <w:rFonts w:ascii="Calibri" w:cs="Calibri" w:eastAsia="Calibri" w:hAnsi="Calibri"/>
          <w:sz w:val="19"/>
          <w:szCs w:val="19"/>
        </w:rPr>
        <w:t xml:space="preserve">60h (48 directas + 12 autónomas)  ·  8 sesiones × 6h + 1.5h auto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Destinatario: </w:t>
      </w:r>
      <w:r>
        <w:rPr>
          <w:rFonts w:ascii="Calibri" w:cs="Calibri" w:eastAsia="Calibri" w:hAnsi="Calibri"/>
          <w:sz w:val="19"/>
          <w:szCs w:val="19"/>
        </w:rPr>
        <w:t xml:space="preserve">Instructor de Inglés Técnico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Universo narrativo: </w:t>
      </w:r>
      <w:r>
        <w:rPr>
          <w:rFonts w:ascii="Calibri" w:cs="Calibri" w:eastAsia="Calibri" w:hAnsi="Calibri"/>
          <w:sz w:val="19"/>
          <w:szCs w:val="19"/>
        </w:rPr>
        <w:t xml:space="preserve">Pixel &amp; Ink Studio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C2B3C"/>
          <w:sz w:val="22"/>
          <w:szCs w:val="22"/>
        </w:rPr>
        <w:t xml:space="preserve">Avatares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Sophia — Art Director — cliente interna y jurado S8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Andrés — Junior Designer — avatar del aprendiz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Laura — Creative Director / Illustrator — facilitadora y jurado S8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Diego — Print Producer — cameo S4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Don Pedro — Cliente externo (La Esquina Bakery) — contexto brief S7-S8</w:t>
      </w:r>
    </w:p>
    <w:p>
      <w:pPr>
        <w:spacing w:after="160" w:before="80" w:line="2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18"/>
          <w:szCs w:val="18"/>
        </w:rPr>
        <w:t xml:space="preserve">Unidad base = 6 horas presenciales + 1.5 horas autónomas por sesión. Total 48h directas + 12h autónomas = 60h canónicas. Documento interno del instructor — no distribuir a aprendices.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C2B3C"/>
          <w:sz w:val="28"/>
          <w:szCs w:val="28"/>
        </w:rPr>
        <w:t xml:space="preserve">3 · BUG-PM31-001 — referencia de fix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Bug ID: </w:t>
      </w:r>
      <w:r>
        <w:rPr>
          <w:rFonts w:ascii="Calibri" w:cs="Calibri" w:eastAsia="Calibri" w:hAnsi="Calibri"/>
          <w:sz w:val="19"/>
          <w:szCs w:val="19"/>
        </w:rPr>
        <w:t xml:space="preserve">BUG-PM31-001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Fix version: </w:t>
      </w:r>
      <w:r>
        <w:rPr>
          <w:rFonts w:ascii="Calibri" w:cs="Calibri" w:eastAsia="Calibri" w:hAnsi="Calibri"/>
          <w:sz w:val="19"/>
          <w:szCs w:val="19"/>
        </w:rPr>
        <w:t xml:space="preserve">v2.5.1 (2026-04-20)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Este JSON implementa el fix: </w:t>
      </w:r>
      <w:r>
        <w:rPr>
          <w:rFonts w:ascii="Calibri" w:cs="Calibri" w:eastAsia="Calibri" w:hAnsi="Calibri"/>
          <w:sz w:val="19"/>
          <w:szCs w:val="19"/>
        </w:rPr>
        <w:t xml:space="preserve">TRUE ✓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C2B3C"/>
          <w:sz w:val="22"/>
          <w:szCs w:val="22"/>
        </w:rPr>
        <w:t xml:space="preserve">Descripción</w:t>
      </w:r>
    </w:p>
    <w:p>
      <w:pPr>
        <w:spacing w:after="8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PM-0 no declarado como dependencia de PM-3.1; pm-3-1.json no pre-cargaba vectores PM-0 para herencia en PM-3.2.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C2B3C"/>
          <w:sz w:val="22"/>
          <w:szCs w:val="22"/>
        </w:rPr>
        <w:t xml:space="preserve">Mecanismo de fix</w:t>
      </w:r>
    </w:p>
    <w:p>
      <w:pPr>
        <w:spacing w:after="8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Bloque top-level 'pm0_alignment_by_session' (§11.5) pobla L1%, grammar carga, feedback mode, stress focus, SUCCESS factors, CEFR descriptor focus, pedagogical shift hooks y traceability seed por sesión — eliminando deriva entre Outline y Build-Out.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C2B3C"/>
          <w:sz w:val="28"/>
          <w:szCs w:val="28"/>
        </w:rPr>
        <w:t xml:space="preserve">4 · Inputs consumidos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C2B3C"/>
          <w:sz w:val="22"/>
          <w:szCs w:val="22"/>
        </w:rPr>
        <w:t xml:space="preserve">Entrada 1 — GFPI-F-134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pm-2-11.json — Fila GFPI-F-134 11 columnas completa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C2B3C"/>
          <w:sz w:val="22"/>
          <w:szCs w:val="22"/>
        </w:rPr>
        <w:t xml:space="preserve">Entrada 2 — Worksheets de Fase 2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pm-1-2.json — Scope &amp; Sequence + 20 key_vocabulary + 3 fichas curadas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pm-2-1.json — The Spark (S1)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pm-2-2.json — Gap Analysis (S1)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pm-2-3.json — Reading Master Anchor (S2)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pm-2-4.json — Writing Task-Based (S3)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pm-2-5.json — Literacy &amp; Vocabulary (S2)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pm-2-6.json — Listening Auditory Anchor (S4)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pm-2-8.json — Speaking The Mission (S4)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pm-2-9.json — Language Functions (S5)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pm-2-10.json — Grammar Structure Use (S3 + S5)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pm-2-0.json — Session Blueprint (arquitectura 8 sesiones)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C2B3C"/>
          <w:sz w:val="22"/>
          <w:szCs w:val="22"/>
        </w:rPr>
        <w:t xml:space="preserve">Entrada 3 — Ancla PM-0 (NUEVA v2.5.1)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Fuente primaria: </w:t>
      </w:r>
      <w:r>
        <w:rPr>
          <w:rFonts w:ascii="Calibri" w:cs="Calibri" w:eastAsia="Calibri" w:hAnsi="Calibri"/>
          <w:sz w:val="19"/>
          <w:szCs w:val="19"/>
        </w:rPr>
        <w:t xml:space="preserve">pm-0-context.json (run MGV-2026-04-20)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Fuente fallback: </w:t>
      </w:r>
      <w:r>
        <w:rPr>
          <w:rFonts w:ascii="Calibri" w:cs="Calibri" w:eastAsia="Calibri" w:hAnsi="Calibri"/>
          <w:sz w:val="19"/>
          <w:szCs w:val="19"/>
        </w:rPr>
        <w:t xml:space="preserve">master-prompts/PM-0 — CEFR Framework &amp; Pedagogical Foundation.md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C2B3C"/>
          <w:sz w:val="22"/>
          <w:szCs w:val="22"/>
        </w:rPr>
        <w:t xml:space="preserve">Vectores consumidos desde PM-0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cefr_descriptors_per_guide[0] — G1 A1.1 descriptor snapshot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grammar_roadmap.activation_mapping.G1_A1.1_TheVisualCommunicator — 7 grupos Intro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l1_policy_per_guide[0] — S1 30% → S8 5%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methodological_shifts_per_guide[0] — velocidad muy lenta, andamiaje máximo, accuracy-prioritario, rol driller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principios_aplicables §5.1–§5.13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traceability_checklist_ref §7 (22 ítems)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C2B3C"/>
          <w:sz w:val="36"/>
          <w:szCs w:val="36"/>
        </w:rPr>
        <w:t xml:space="preserve">5 · Overview Table — 8 sesiones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900"/>
        <w:gridCol w:w="1300"/>
        <w:gridCol w:w="1700"/>
        <w:gridCol w:w="1200"/>
        <w:gridCol w:w="1500"/>
        <w:gridCol w:w="1700"/>
      </w:tblGrid>
      <w:tr>
        <w:trPr>
          <w:tblHeader/>
        </w:trPr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C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Ses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C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C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PMs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C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Momento SENA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C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Habilidades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C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Evidencia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C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Autónomo</w:t>
            </w:r>
          </w:p>
        </w:tc>
      </w:tr>
      <w:tr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First Strokes — Welcome to the Visual World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PM-2.1 + PM-2.2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3.1 Reflexión Inicial + 3.2 Contextualización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Traer 3 imágenes visuales para S2; KWL chart pre-llenado</w:t>
            </w:r>
          </w:p>
        </w:tc>
      </w:tr>
      <w:tr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Reading Like a Designer — Serif vs Sans-Serif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PM-2.5 + PM-2.3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3.3 Apropiación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R● V●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E1 Reading (5 pts) — Lista Chequeo No 1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Identificar 3 fuentes en materiales impresos del aprendiz</w:t>
            </w:r>
          </w:p>
        </w:tc>
      </w:tr>
      <w:tr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Writing Like a Designer — My First Font Card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PM-2.10 + PM-2.4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3.3 Apropiación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W● G● V○ R○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E2 Writing (5 pts) — Rúbrica No 2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Font Card #2 (no evaluada, práctica autónoma)</w:t>
            </w:r>
          </w:p>
        </w:tc>
      </w:tr>
      <w:tr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The Color Conversation — Listening &amp; Speaking in the Studio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PM-2.6 + PM-2.8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3.3 Apropiación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L● S● V○ G○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E3 Listening (5 pts) + E4 Speaking (5 pts) = 10 pts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Grabar audio 60s describiendo paleta preferida</w:t>
            </w:r>
          </w:p>
        </w:tc>
      </w:tr>
      <w:tr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Studio Language — Functions of the Working Designer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PM-2.9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3.3 Apropiación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S● LF● V○ G○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E5 Language Functions (5 pts) — Rúbrica No 5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Video 90s presentándose como designer junior en Pixel &amp; Ink Studio</w:t>
            </w:r>
          </w:p>
        </w:tc>
      </w:tr>
      <w:tr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Consolidation Day — The Visual Communicator Check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PM-4.2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3.3 Apropiación (consolidación/evaluación)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R● W● L● V● G●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E6 Cuestionario Consolidado (25 pts) — Cuestionario No 6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Autoevaluación 22-item checklist PM-0 §7</w:t>
            </w:r>
          </w:p>
        </w:tc>
      </w:tr>
      <w:tr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Final Mission Kickoff — Planning &amp; Designing Your Mood Board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PM-3.5 (fases 1-2 ABP)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3.4 Transferencia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R○ W○ V○ G○ S○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 (ABP sin evidencia formal en S7)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Completar Mood Board draft + ensayar presentación 2 min</w:t>
            </w:r>
          </w:p>
        </w:tc>
      </w:tr>
      <w:tr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Final Mission Delivery — My Mood Board for Sophia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PM-3.5 (fases 3-5 ABP)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3.4 Transferencia (cierre)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S● W○ V○ G○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E-Misión (5 pts) — Rúbrica ABP 6 criterios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Actualizar portafolio personal con Mood Board + audio presentación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C2B3C"/>
          <w:sz w:val="28"/>
          <w:szCs w:val="28"/>
        </w:rPr>
        <w:t xml:space="preserve">6 · Skills progression map</w:t>
      </w:r>
    </w:p>
    <w:p>
      <w:pPr>
        <w:spacing w:after="120" w:before="0" w:line="2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18"/>
          <w:szCs w:val="18"/>
        </w:rPr>
        <w:t xml:space="preserve">● foco | ○ soporte/reciclaje | — no activa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340"/>
        <w:gridCol w:w="1340"/>
        <w:gridCol w:w="1340"/>
        <w:gridCol w:w="1340"/>
        <w:gridCol w:w="1340"/>
        <w:gridCol w:w="1340"/>
        <w:gridCol w:w="1320"/>
      </w:tblGrid>
      <w:tr>
        <w:trPr>
          <w:tblHeader/>
        </w:trPr>
        <w:tc>
          <w:tcPr>
            <w:tcW w:type="dxa" w:w="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C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Ses</w:t>
            </w:r>
          </w:p>
        </w:tc>
        <w:tc>
          <w:tcPr>
            <w:tcW w:type="dxa" w:w="1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C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</w:t>
            </w:r>
          </w:p>
        </w:tc>
        <w:tc>
          <w:tcPr>
            <w:tcW w:type="dxa" w:w="1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C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</w:t>
            </w:r>
          </w:p>
        </w:tc>
        <w:tc>
          <w:tcPr>
            <w:tcW w:type="dxa" w:w="1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C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</w:t>
            </w:r>
          </w:p>
        </w:tc>
        <w:tc>
          <w:tcPr>
            <w:tcW w:type="dxa" w:w="1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C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</w:t>
            </w:r>
          </w:p>
        </w:tc>
        <w:tc>
          <w:tcPr>
            <w:tcW w:type="dxa" w:w="1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C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</w:t>
            </w:r>
          </w:p>
        </w:tc>
        <w:tc>
          <w:tcPr>
            <w:tcW w:type="dxa" w:w="1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C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</w:t>
            </w:r>
          </w:p>
        </w:tc>
        <w:tc>
          <w:tcPr>
            <w:tcW w:type="dxa" w:w="1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C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○</w:t>
            </w:r>
          </w:p>
        </w:tc>
        <w:tc>
          <w:tcPr>
            <w:tcW w:type="dxa" w:w="1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○</w:t>
            </w:r>
          </w:p>
        </w:tc>
        <w:tc>
          <w:tcPr>
            <w:tcW w:type="dxa" w:w="1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○</w:t>
            </w:r>
          </w:p>
        </w:tc>
        <w:tc>
          <w:tcPr>
            <w:tcW w:type="dxa" w:w="1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○</w:t>
            </w:r>
          </w:p>
        </w:tc>
        <w:tc>
          <w:tcPr>
            <w:tcW w:type="dxa" w:w="1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○</w:t>
            </w:r>
          </w:p>
        </w:tc>
        <w:tc>
          <w:tcPr>
            <w:tcW w:type="dxa" w:w="1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○</w:t>
            </w:r>
          </w:p>
        </w:tc>
        <w:tc>
          <w:tcPr>
            <w:tcW w:type="dxa" w:w="1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○</w:t>
            </w:r>
          </w:p>
        </w:tc>
        <w:tc>
          <w:tcPr>
            <w:tcW w:type="dxa" w:w="1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○</w:t>
            </w:r>
          </w:p>
        </w:tc>
        <w:tc>
          <w:tcPr>
            <w:tcW w:type="dxa" w:w="1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○</w:t>
            </w:r>
          </w:p>
        </w:tc>
        <w:tc>
          <w:tcPr>
            <w:tcW w:type="dxa" w:w="1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○</w:t>
            </w:r>
          </w:p>
        </w:tc>
        <w:tc>
          <w:tcPr>
            <w:tcW w:type="dxa" w:w="1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○</w:t>
            </w:r>
          </w:p>
        </w:tc>
        <w:tc>
          <w:tcPr>
            <w:tcW w:type="dxa" w:w="1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○</w:t>
            </w:r>
          </w:p>
        </w:tc>
        <w:tc>
          <w:tcPr>
            <w:tcW w:type="dxa" w:w="1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●</w:t>
            </w:r>
          </w:p>
        </w:tc>
      </w:tr>
      <w:tr>
        <w:tc>
          <w:tcPr>
            <w:tcW w:type="dxa" w:w="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●</w:t>
            </w:r>
          </w:p>
        </w:tc>
        <w:tc>
          <w:tcPr>
            <w:tcW w:type="dxa" w:w="1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○</w:t>
            </w:r>
          </w:p>
        </w:tc>
        <w:tc>
          <w:tcPr>
            <w:tcW w:type="dxa" w:w="1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○</w:t>
            </w:r>
          </w:p>
        </w:tc>
        <w:tc>
          <w:tcPr>
            <w:tcW w:type="dxa" w:w="1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○</w:t>
            </w:r>
          </w:p>
        </w:tc>
        <w:tc>
          <w:tcPr>
            <w:tcW w:type="dxa" w:w="1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○</w:t>
            </w:r>
          </w:p>
        </w:tc>
        <w:tc>
          <w:tcPr>
            <w:tcW w:type="dxa" w:w="1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○</w:t>
            </w:r>
          </w:p>
        </w:tc>
        <w:tc>
          <w:tcPr>
            <w:tcW w:type="dxa" w:w="1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○</w:t>
            </w:r>
          </w:p>
        </w:tc>
        <w:tc>
          <w:tcPr>
            <w:tcW w:type="dxa" w:w="1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○</w:t>
            </w:r>
          </w:p>
        </w:tc>
        <w:tc>
          <w:tcPr>
            <w:tcW w:type="dxa" w:w="13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●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C2B3C"/>
          <w:sz w:val="36"/>
          <w:szCs w:val="36"/>
        </w:rPr>
        <w:t xml:space="preserve">7 · Ambientes de aprendizaje (§11.1)</w:t>
      </w:r>
    </w:p>
    <w:p>
      <w:pPr>
        <w:spacing w:after="120" w:before="0" w:line="2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18"/>
          <w:szCs w:val="18"/>
        </w:rPr>
        <w:t xml:space="preserve">Aula bilingüe con Word Wall permanente y English Zone señalizada. Configuración variable por sesión según tipo de actividad dominante (lectura/escritura/listening-speaking/evaluación/taller de proyecto).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Tipo de ambiente: </w:t>
      </w:r>
      <w:r>
        <w:rPr>
          <w:rFonts w:ascii="Calibri" w:cs="Calibri" w:eastAsia="Calibri" w:hAnsi="Calibri"/>
          <w:sz w:val="19"/>
          <w:szCs w:val="19"/>
        </w:rPr>
        <w:t xml:space="preserve">Aula convencional con adaptaciones por sesión + acceso a biblioteca de referencias gráficas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C2B3C"/>
          <w:sz w:val="22"/>
          <w:szCs w:val="22"/>
        </w:rPr>
        <w:t xml:space="preserve">Recursos fijos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Proyector con pantalla grande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Tablero blanco grande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Word Wall permanente (muro lateral) — actualizado sesión a sesión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English Zone señalizada con cinta de color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Cronómetro visible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Biblioteca de revistas de diseño + samples impresos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C2B3C"/>
          <w:sz w:val="22"/>
          <w:szCs w:val="22"/>
        </w:rPr>
        <w:t xml:space="preserve">Ambiente por sesión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9360"/>
      </w:tblGrid>
      <w:tr>
        <w:trPr>
          <w:tblHeader/>
        </w:trPr>
        <w:tc>
          <w:tcPr>
            <w:tcW w:type="dxa" w:w="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C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Ses</w:t>
            </w:r>
          </w:p>
        </w:tc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C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Configuración</w:t>
            </w:r>
          </w:p>
        </w:tc>
      </w:tr>
      <w:tr>
        <w:tc>
          <w:tcPr>
            <w:tcW w:type="dxa" w:w="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Aula bilingüe en U o mesas de 4. Proyector + tablero + English Zone señalizada. Word Wall vacío activado.</w:t>
            </w:r>
          </w:p>
        </w:tc>
      </w:tr>
      <w:tr>
        <w:tc>
          <w:tcPr>
            <w:tcW w:type="dxa" w:w="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Aula + mesas de 4 para jigsaw + Word Wall activado en pared lateral con 10 tarjetas tipográficas.</w:t>
            </w:r>
          </w:p>
        </w:tc>
      </w:tr>
      <w:tr>
        <w:tc>
          <w:tcPr>
            <w:tcW w:type="dxa" w:w="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Aula + mesas para peer review en parejas + muro de fuentes (display wall) con 10 samples grandes.</w:t>
            </w:r>
          </w:p>
        </w:tc>
      </w:tr>
      <w:tr>
        <w:tc>
          <w:tcPr>
            <w:tcW w:type="dxa" w:w="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Aula + parlantes + rueda de color en muro + espacio despejado al centro para roleplays simultáneos.</w:t>
            </w:r>
          </w:p>
        </w:tc>
      </w:tr>
      <w:tr>
        <w:tc>
          <w:tcPr>
            <w:tcW w:type="dxa" w:w="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Aula configurada en 5 estaciones (mesas separadas) para Role Carousel + cronómetro visible + connector wall.</w:t>
            </w:r>
          </w:p>
        </w:tc>
      </w:tr>
      <w:tr>
        <w:tc>
          <w:tcPr>
            <w:tcW w:type="dxa" w:w="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Aula en configuración de examen (mesas individuales, silencio académico) + proyector para audio + instrucciones.</w:t>
            </w:r>
          </w:p>
        </w:tc>
      </w:tr>
      <w:tr>
        <w:tc>
          <w:tcPr>
            <w:tcW w:type="dxa" w:w="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Aula-taller con mesas grandes (1 por aprendiz) + acceso a computador + biblioteca de revistas de diseño.</w:t>
            </w:r>
          </w:p>
        </w:tc>
      </w:tr>
      <w:tr>
        <w:tc>
          <w:tcPr>
            <w:tcW w:type="dxa" w:w="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Aula convertida en 'Studio Showcase': Mood Boards expuestos en muro + sillas para audiencia + mesa central para presentador.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C2B3C"/>
          <w:sz w:val="28"/>
          <w:szCs w:val="28"/>
        </w:rPr>
        <w:t xml:space="preserve">8 · Estrategias didácticas (§11.2)</w:t>
      </w:r>
    </w:p>
    <w:p>
      <w:pPr>
        <w:spacing w:after="120" w:before="0" w:line="2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18"/>
          <w:szCs w:val="18"/>
        </w:rPr>
        <w:t xml:space="preserve">Arco de 4 estrategias SENA distribuidas en el ciclo de 8 sesiones: ABP como apertura motivacional, ABT en apropiación intensiva, Simulación en producción oral + transferencia, Evaluación Formativa en S6 consolidación.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C2B3C"/>
          <w:sz w:val="22"/>
          <w:szCs w:val="22"/>
        </w:rPr>
        <w:t xml:space="preserve">Ciclo SENA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3.1_reflexion_inicial: </w:t>
      </w:r>
      <w:r>
        <w:rPr>
          <w:rFonts w:ascii="Calibri" w:cs="Calibri" w:eastAsia="Calibri" w:hAnsi="Calibri"/>
          <w:sz w:val="19"/>
          <w:szCs w:val="19"/>
        </w:rPr>
        <w:t xml:space="preserve">S1 — ABP (el Studio y el brief visual motivan el inglés técnico)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3.2_contextualizacion: </w:t>
      </w:r>
      <w:r>
        <w:rPr>
          <w:rFonts w:ascii="Calibri" w:cs="Calibri" w:eastAsia="Calibri" w:hAnsi="Calibri"/>
          <w:sz w:val="19"/>
          <w:szCs w:val="19"/>
        </w:rPr>
        <w:t xml:space="preserve">S1 — Diagnóstico (Gap Analysis + Learning Contract)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3.3_apropiacion: </w:t>
      </w:r>
      <w:r>
        <w:rPr>
          <w:rFonts w:ascii="Calibri" w:cs="Calibri" w:eastAsia="Calibri" w:hAnsi="Calibri"/>
          <w:sz w:val="19"/>
          <w:szCs w:val="19"/>
        </w:rPr>
        <w:t xml:space="preserve">S2-S5 — ABT dominante (tareas con producto verificable) + S4 Simulación (roleplay) | S6 — Evaluación Formativa Integrada (cuestionario + portafolio + metacognición)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3.4_transferencia: </w:t>
      </w:r>
      <w:r>
        <w:rPr>
          <w:rFonts w:ascii="Calibri" w:cs="Calibri" w:eastAsia="Calibri" w:hAnsi="Calibri"/>
          <w:sz w:val="19"/>
          <w:szCs w:val="19"/>
        </w:rPr>
        <w:t xml:space="preserve">S7-S8 — ABP (Mood Board Mission) con fases Planeación → Diseño → Desempeño → Presentación → Evaluación reflexiva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C2B3C"/>
          <w:sz w:val="22"/>
          <w:szCs w:val="22"/>
        </w:rPr>
        <w:t xml:space="preserve">Estrategia dominante por sesión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9360"/>
      </w:tblGrid>
      <w:tr>
        <w:trPr>
          <w:tblHeader/>
        </w:trPr>
        <w:tc>
          <w:tcPr>
            <w:tcW w:type="dxa" w:w="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C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Ses</w:t>
            </w:r>
          </w:p>
        </w:tc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C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Estrategia dominante</w:t>
            </w:r>
          </w:p>
        </w:tc>
      </w:tr>
      <w:tr>
        <w:tc>
          <w:tcPr>
            <w:tcW w:type="dxa" w:w="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ABP + Diagnóstico activador</w:t>
            </w:r>
          </w:p>
        </w:tc>
      </w:tr>
      <w:tr>
        <w:tc>
          <w:tcPr>
            <w:tcW w:type="dxa" w:w="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ABT — Pre-enseñanza léxica + lectura andamiada + tarea clasificación</w:t>
            </w:r>
          </w:p>
        </w:tc>
      </w:tr>
      <w:tr>
        <w:tc>
          <w:tcPr>
            <w:tcW w:type="dxa" w:w="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ABT — Gramática explícita en contexto + producción guiada + peer review</w:t>
            </w:r>
          </w:p>
        </w:tc>
      </w:tr>
      <w:tr>
        <w:tc>
          <w:tcPr>
            <w:tcW w:type="dxa" w:w="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ABT + Simulación — TBLT listening→speaking con roleplay</w:t>
            </w:r>
          </w:p>
        </w:tc>
      </w:tr>
      <w:tr>
        <w:tc>
          <w:tcPr>
            <w:tcW w:type="dxa" w:w="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Simulación rotativa — Role Carousel + integración comunicativa</w:t>
            </w:r>
          </w:p>
        </w:tc>
      </w:tr>
      <w:tr>
        <w:tc>
          <w:tcPr>
            <w:tcW w:type="dxa" w:w="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Evaluación Formativa Integrada — Cuestionario + retroalimentación + metacognición</w:t>
            </w:r>
          </w:p>
        </w:tc>
      </w:tr>
      <w:tr>
        <w:tc>
          <w:tcPr>
            <w:tcW w:type="dxa" w:w="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ABP — Fase exploratoria/diseño del Mood Board</w:t>
            </w:r>
          </w:p>
        </w:tc>
      </w:tr>
      <w:tr>
        <w:tc>
          <w:tcPr>
            <w:tcW w:type="dxa" w:w="7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ABP — Fase ejecutiva/presentación/evaluación reflexiva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C2B3C"/>
          <w:sz w:val="36"/>
          <w:szCs w:val="36"/>
        </w:rPr>
        <w:t xml:space="preserve">9 · Dimensiones V+O+C (§11.3)</w:t>
      </w:r>
    </w:p>
    <w:p>
      <w:pPr>
        <w:spacing w:after="120" w:before="0" w:line="2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18"/>
          <w:szCs w:val="18"/>
        </w:rPr>
        <w:t xml:space="preserve">Formato por fila: Sesión · Cognitiva (Saber) · Procedimental (Hacer) · Actitudinal (Ser) — fórmula Verbo + Objeto + Condición.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F59316"/>
          <w:sz w:val="24"/>
          <w:szCs w:val="24"/>
        </w:rPr>
        <w:t xml:space="preserve">S1 — First Strokes — Welcome to the Visual World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Cognitiva (Saber): </w:t>
      </w:r>
      <w:r>
        <w:rPr>
          <w:rFonts w:ascii="Calibri" w:cs="Calibri" w:eastAsia="Calibri" w:hAnsi="Calibri"/>
          <w:sz w:val="19"/>
          <w:szCs w:val="19"/>
        </w:rPr>
        <w:t xml:space="preserve">Reconocer elementos gráficos visuales del entorno cotidiano nombrándolos en inglés mediante mood board icebreaker.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Procedimental (Hacer): </w:t>
      </w:r>
      <w:r>
        <w:rPr>
          <w:rFonts w:ascii="Calibri" w:cs="Calibri" w:eastAsia="Calibri" w:hAnsi="Calibri"/>
          <w:sz w:val="19"/>
          <w:szCs w:val="19"/>
        </w:rPr>
        <w:t xml:space="preserve">Completar una Gap Card y un KWL chart con vocabulario previo vs. vocabulario target del programa.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Actitudinal (Ser): </w:t>
      </w:r>
      <w:r>
        <w:rPr>
          <w:rFonts w:ascii="Calibri" w:cs="Calibri" w:eastAsia="Calibri" w:hAnsi="Calibri"/>
          <w:sz w:val="19"/>
          <w:szCs w:val="19"/>
        </w:rPr>
        <w:t xml:space="preserve">Comprometerse con el contrato de English Zone reconociendo el valor del inglés técnico en la práctica del diseño gráfico.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F59316"/>
          <w:sz w:val="24"/>
          <w:szCs w:val="24"/>
        </w:rPr>
        <w:t xml:space="preserve">S2 — Reading Like a Designer — Serif vs Sans-Serif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Cognitiva (Saber): </w:t>
      </w:r>
      <w:r>
        <w:rPr>
          <w:rFonts w:ascii="Calibri" w:cs="Calibri" w:eastAsia="Calibri" w:hAnsi="Calibri"/>
          <w:sz w:val="19"/>
          <w:szCs w:val="19"/>
        </w:rPr>
        <w:t xml:space="preserve">Identificar las 10 categorías tipográficas (serif, sans-serif, display, bold, italic, regular, letter, typography, typeface, character) en un texto auténtico adaptado de 150-200 palabras mediante jigsaw.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Procedimental (Hacer): </w:t>
      </w:r>
      <w:r>
        <w:rPr>
          <w:rFonts w:ascii="Calibri" w:cs="Calibri" w:eastAsia="Calibri" w:hAnsi="Calibri"/>
          <w:sz w:val="19"/>
          <w:szCs w:val="19"/>
        </w:rPr>
        <w:t xml:space="preserve">Clasificar 12 muestras de fuentes en 3 categorías (serif/sans-serif/display) completando un handout con justificación visual A1.1.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Actitudinal (Ser): </w:t>
      </w:r>
      <w:r>
        <w:rPr>
          <w:rFonts w:ascii="Calibri" w:cs="Calibri" w:eastAsia="Calibri" w:hAnsi="Calibri"/>
          <w:sz w:val="19"/>
          <w:szCs w:val="19"/>
        </w:rPr>
        <w:t xml:space="preserve">Valorar la precisión lectora técnica como herramienta profesional del designer para interpretar briefs y fichas tipográficas reales.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F59316"/>
          <w:sz w:val="24"/>
          <w:szCs w:val="24"/>
        </w:rPr>
        <w:t xml:space="preserve">S3 — Writing Like a Designer — My First Font Card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Cognitiva (Saber): </w:t>
      </w:r>
      <w:r>
        <w:rPr>
          <w:rFonts w:ascii="Calibri" w:cs="Calibri" w:eastAsia="Calibri" w:hAnsi="Calibri"/>
          <w:sz w:val="19"/>
          <w:szCs w:val="19"/>
        </w:rPr>
        <w:t xml:space="preserve">Identificar la posición prenominal del adjetivo en inglés (vs. posposición en español) y los pronombres demostrativos this/that en oraciones del contexto tipográfico.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Procedimental (Hacer): </w:t>
      </w:r>
      <w:r>
        <w:rPr>
          <w:rFonts w:ascii="Calibri" w:cs="Calibri" w:eastAsia="Calibri" w:hAnsi="Calibri"/>
          <w:sz w:val="19"/>
          <w:szCs w:val="19"/>
        </w:rPr>
        <w:t xml:space="preserve">Producir una Font Card escrita de 6-8 oraciones simples describiendo una fuente usando be afirmativo/negativo + demostrativos + 8 términos de tipografía con writing frame.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Actitudinal (Ser): </w:t>
      </w:r>
      <w:r>
        <w:rPr>
          <w:rFonts w:ascii="Calibri" w:cs="Calibri" w:eastAsia="Calibri" w:hAnsi="Calibri"/>
          <w:sz w:val="19"/>
          <w:szCs w:val="19"/>
        </w:rPr>
        <w:t xml:space="preserve">Valorar la precisión gramatical y léxica en la documentación técnica escrita como condición del profesionalismo en el diseño gráfico.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F59316"/>
          <w:sz w:val="24"/>
          <w:szCs w:val="24"/>
        </w:rPr>
        <w:t xml:space="preserve">S4 — The Color Conversation — Listening &amp; Speaking in the Studio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Cognitiva (Saber): </w:t>
      </w:r>
      <w:r>
        <w:rPr>
          <w:rFonts w:ascii="Calibri" w:cs="Calibri" w:eastAsia="Calibri" w:hAnsi="Calibri"/>
          <w:sz w:val="19"/>
          <w:szCs w:val="19"/>
        </w:rPr>
        <w:t xml:space="preserve">Comprender la distinción CMYK vs RGB + warm vs cool colors + la estructura imperative + preposición IN en un diálogo de 90 segundos entre Laura y Sophia.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Procedimental (Hacer): </w:t>
      </w:r>
      <w:r>
        <w:rPr>
          <w:rFonts w:ascii="Calibri" w:cs="Calibri" w:eastAsia="Calibri" w:hAnsi="Calibri"/>
          <w:sz w:val="19"/>
          <w:szCs w:val="19"/>
        </w:rPr>
        <w:t xml:space="preserve">Producir un micro-diálogo oral de 4 intercambios en parejas sugiriendo una paleta para un cartel usando imperative + preposición IN + 8 términos de color.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Actitudinal (Ser): </w:t>
      </w:r>
      <w:r>
        <w:rPr>
          <w:rFonts w:ascii="Calibri" w:cs="Calibri" w:eastAsia="Calibri" w:hAnsi="Calibri"/>
          <w:sz w:val="19"/>
          <w:szCs w:val="19"/>
        </w:rPr>
        <w:t xml:space="preserve">Demostrar confianza oral al sugerir y justificar una paleta de color al cliente/compañero reconociendo que la conversación es parte del oficio.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F59316"/>
          <w:sz w:val="24"/>
          <w:szCs w:val="24"/>
        </w:rPr>
        <w:t xml:space="preserve">S5 — Studio Language — Functions of the Working Designer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Cognitiva (Saber): </w:t>
      </w:r>
      <w:r>
        <w:rPr>
          <w:rFonts w:ascii="Calibri" w:cs="Calibri" w:eastAsia="Calibri" w:hAnsi="Calibri"/>
          <w:sz w:val="19"/>
          <w:szCs w:val="19"/>
        </w:rPr>
        <w:t xml:space="preserve">Identificar las 5 funciones lingüísticas A1.1 del designer (saludar/presentarse, nombrar, pedir repetición, dar instrucción, agradecer) y los 4 conectores básicos (and/but/or/because).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Procedimental (Hacer): </w:t>
      </w:r>
      <w:r>
        <w:rPr>
          <w:rFonts w:ascii="Calibri" w:cs="Calibri" w:eastAsia="Calibri" w:hAnsi="Calibri"/>
          <w:sz w:val="19"/>
          <w:szCs w:val="19"/>
        </w:rPr>
        <w:t xml:space="preserve">Ejecutar las 5 funciones en 5 estaciones del Role Carousel (90s por estación) enlazando ideas con al menos 3 conectores y respetando be + adjetivo.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Actitudinal (Ser): </w:t>
      </w:r>
      <w:r>
        <w:rPr>
          <w:rFonts w:ascii="Calibri" w:cs="Calibri" w:eastAsia="Calibri" w:hAnsi="Calibri"/>
          <w:sz w:val="19"/>
          <w:szCs w:val="19"/>
        </w:rPr>
        <w:t xml:space="preserve">Comprometerse con el uso cotidiano del inglés en el estudio reconociendo que las 5 funciones son el mínimo profesional de interacción diaria.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F59316"/>
          <w:sz w:val="24"/>
          <w:szCs w:val="24"/>
        </w:rPr>
        <w:t xml:space="preserve">S6 — Consolidation Day — The Visual Communicator Check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Cognitiva (Saber): </w:t>
      </w:r>
      <w:r>
        <w:rPr>
          <w:rFonts w:ascii="Calibri" w:cs="Calibri" w:eastAsia="Calibri" w:hAnsi="Calibri"/>
          <w:sz w:val="19"/>
          <w:szCs w:val="19"/>
        </w:rPr>
        <w:t xml:space="preserve">Demostrar dominio A1.1 en Reading, Writing, Listening, Vocabulary y Grammar mediante un cuestionario consolidado de 25 ítems × 1 pt.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Procedimental (Hacer): </w:t>
      </w:r>
      <w:r>
        <w:rPr>
          <w:rFonts w:ascii="Calibri" w:cs="Calibri" w:eastAsia="Calibri" w:hAnsi="Calibri"/>
          <w:sz w:val="19"/>
          <w:szCs w:val="19"/>
        </w:rPr>
        <w:t xml:space="preserve">Organizar las 6 evidencias (E1-E5 + E6) en un portafolio físico/digital aplicando el template entregado.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Actitudinal (Ser): </w:t>
      </w:r>
      <w:r>
        <w:rPr>
          <w:rFonts w:ascii="Calibri" w:cs="Calibri" w:eastAsia="Calibri" w:hAnsi="Calibri"/>
          <w:sz w:val="19"/>
          <w:szCs w:val="19"/>
        </w:rPr>
        <w:t xml:space="preserve">Reflexionar metacognitivamente sobre el proceso de aprendizaje de las primeras 5 sesiones reconociendo logros y brechas mediante autoevaluación 22-item.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F59316"/>
          <w:sz w:val="24"/>
          <w:szCs w:val="24"/>
        </w:rPr>
        <w:t xml:space="preserve">S7 — Final Mission Kickoff — Planning &amp; Designing Your Mood Board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Cognitiva (Saber): </w:t>
      </w:r>
      <w:r>
        <w:rPr>
          <w:rFonts w:ascii="Calibri" w:cs="Calibri" w:eastAsia="Calibri" w:hAnsi="Calibri"/>
          <w:sz w:val="19"/>
          <w:szCs w:val="19"/>
        </w:rPr>
        <w:t xml:space="preserve">Comprender el brief de Pixel &amp; Ink Studio (cliente Sophia/La Esquina Bakery) identificando los 4 componentes del canvas ABP (Qué/Por qué/Cómo/Cuándo).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Procedimental (Hacer): </w:t>
      </w:r>
      <w:r>
        <w:rPr>
          <w:rFonts w:ascii="Calibri" w:cs="Calibri" w:eastAsia="Calibri" w:hAnsi="Calibri"/>
          <w:sz w:val="19"/>
          <w:szCs w:val="19"/>
        </w:rPr>
        <w:t xml:space="preserve">Producir el primer draft del Mood Board con 6 referencias visuales etiquetadas bilingüe (3 descriptores A1.1 por referencia: typography/color/composition).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Actitudinal (Ser): </w:t>
      </w:r>
      <w:r>
        <w:rPr>
          <w:rFonts w:ascii="Calibri" w:cs="Calibri" w:eastAsia="Calibri" w:hAnsi="Calibri"/>
          <w:sz w:val="19"/>
          <w:szCs w:val="19"/>
        </w:rPr>
        <w:t xml:space="preserve">Valorar la planeación como fase profesional previa a la ejecución reconociendo que el diseño gráfico se organiza antes de producir.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F59316"/>
          <w:sz w:val="24"/>
          <w:szCs w:val="24"/>
        </w:rPr>
        <w:t xml:space="preserve">S8 — Final Mission Delivery — My Mood Board for Sophia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Cognitiva (Saber): </w:t>
      </w:r>
      <w:r>
        <w:rPr>
          <w:rFonts w:ascii="Calibri" w:cs="Calibri" w:eastAsia="Calibri" w:hAnsi="Calibri"/>
          <w:sz w:val="19"/>
          <w:szCs w:val="19"/>
        </w:rPr>
        <w:t xml:space="preserve">Identificar los elementos de un pitch profesional bilingüe de 2 minutos en la propia presentación y en las de los pares.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Procedimental (Hacer): </w:t>
      </w:r>
      <w:r>
        <w:rPr>
          <w:rFonts w:ascii="Calibri" w:cs="Calibri" w:eastAsia="Calibri" w:hAnsi="Calibri"/>
          <w:sz w:val="19"/>
          <w:szCs w:val="19"/>
        </w:rPr>
        <w:t xml:space="preserve">Presentar oralmente el Mood Board final durante 2 minutos a Laura/Sophia como jurados del studio aplicando el vocabulario y estructuras de las 7 sesiones anteriores.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Actitudinal (Ser): </w:t>
      </w:r>
      <w:r>
        <w:rPr>
          <w:rFonts w:ascii="Calibri" w:cs="Calibri" w:eastAsia="Calibri" w:hAnsi="Calibri"/>
          <w:sz w:val="19"/>
          <w:szCs w:val="19"/>
        </w:rPr>
        <w:t xml:space="preserve">Reflexionar metacognitivamente sobre el proceso completo RAP A1.1 reconociendo la distancia recorrida ('What I see now that I did not see on Day 1').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C2B3C"/>
          <w:sz w:val="36"/>
          <w:szCs w:val="36"/>
        </w:rPr>
        <w:t xml:space="preserve">10 · PM-0 Alignment by Session (§11.5 — NUEVO v2.5.1)</w:t>
      </w:r>
    </w:p>
    <w:p>
      <w:pPr>
        <w:spacing w:after="120" w:before="0" w:line="2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18"/>
          <w:szCs w:val="18"/>
        </w:rPr>
        <w:t xml:space="preserve">Este es el bloque que cierra BUG-PM31-001. Cada sesión declara L1%, grammar groups activos + carga check, feedback mode, stress focus, SUCCESS factors, CEFR descriptor focus, shift pedagógico y semilla de trazabilidad. PM-3.2 hereda sin redefinir.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C2B3C"/>
          <w:sz w:val="28"/>
          <w:szCs w:val="28"/>
        </w:rPr>
        <w:t xml:space="preserve">S1 — First Strokes — Welcome to the Visual World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F59316"/>
          <w:sz w:val="24"/>
          <w:szCs w:val="24"/>
        </w:rPr>
        <w:t xml:space="preserve">L1 percentage target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Valor: </w:t>
      </w:r>
      <w:r>
        <w:rPr>
          <w:rFonts w:ascii="Calibri" w:cs="Calibri" w:eastAsia="Calibri" w:hAnsi="Calibri"/>
          <w:sz w:val="19"/>
          <w:szCs w:val="19"/>
        </w:rPr>
        <w:t xml:space="preserve">30%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Fuente: </w:t>
      </w:r>
      <w:r>
        <w:rPr>
          <w:rFonts w:ascii="Calibri" w:cs="Calibri" w:eastAsia="Calibri" w:hAnsi="Calibri"/>
          <w:sz w:val="19"/>
          <w:szCs w:val="19"/>
        </w:rPr>
        <w:t xml:space="preserve">pm-0-context.json l1_policy_per_guide[0].s1_to_s8 — S1 30% (PM-0 §9.1)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Racional: </w:t>
      </w:r>
      <w:r>
        <w:rPr>
          <w:rFonts w:ascii="Calibri" w:cs="Calibri" w:eastAsia="Calibri" w:hAnsi="Calibri"/>
          <w:sz w:val="19"/>
          <w:szCs w:val="19"/>
        </w:rPr>
        <w:t xml:space="preserve">Día 1 establecer confianza y motivación. L1 es andamio emocional que permite reducción progresiva. Welcome presentation dominante en L1.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F59316"/>
          <w:sz w:val="24"/>
          <w:szCs w:val="24"/>
        </w:rPr>
        <w:t xml:space="preserve">Grammar groups activos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700"/>
        <w:gridCol w:w="3980"/>
      </w:tblGrid>
      <w:tr>
        <w:trPr>
          <w:tblHeader/>
        </w:trP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C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Group ID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C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C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tcW w:type="dxa" w:w="3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C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Ejemplo en sesión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 1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Verbo be (afirmativo contraído)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Reciclaje receptivo</w:t>
            </w:r>
          </w:p>
        </w:tc>
        <w:tc>
          <w:tcPr>
            <w:tcW w:type="dxa" w:w="3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Teacher Talk: 'I am Sergio. This is Pixel &amp; Ink Studio.' (sin análisis formal)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 5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Imperativo afirmativo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Reciclaje receptivo</w:t>
            </w:r>
          </w:p>
        </w:tc>
        <w:tc>
          <w:tcPr>
            <w:tcW w:type="dxa" w:w="3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Teacher Talk: 'Open your notebook. Write your name. Share with your partner.' (sin análisis formal)</w:t>
            </w:r>
          </w:p>
        </w:tc>
      </w:tr>
    </w:tbl>
    <w:p>
      <w:pPr>
        <w:spacing w:after="12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C2B3C"/>
          <w:sz w:val="20"/>
          <w:szCs w:val="20"/>
        </w:rPr>
        <w:t xml:space="preserve">Carga check: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0/2 Intro — S1 es sesión de diagnóstico sin enseñanza gramatical explícita (PM-0 §9.2) ✓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F59316"/>
          <w:sz w:val="24"/>
          <w:szCs w:val="24"/>
        </w:rPr>
        <w:t xml:space="preserve">Dominant feedback mode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Mode: </w:t>
      </w:r>
      <w:r>
        <w:rPr>
          <w:rFonts w:ascii="Calibri" w:cs="Calibri" w:eastAsia="Calibri" w:hAnsi="Calibri"/>
          <w:sz w:val="19"/>
          <w:szCs w:val="19"/>
        </w:rPr>
        <w:t xml:space="preserve">ACCURACY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Racional: </w:t>
      </w:r>
      <w:r>
        <w:rPr>
          <w:rFonts w:ascii="Calibri" w:cs="Calibri" w:eastAsia="Calibri" w:hAnsi="Calibri"/>
          <w:sz w:val="19"/>
          <w:szCs w:val="19"/>
        </w:rPr>
        <w:t xml:space="preserve">Día 1 prioriza precisión en chunks sociales fijos (greetings). Fluency vendrá desde S4. PM-0 §5.11 + methodological_shifts_per_guide[0].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C2B3C"/>
          <w:sz w:val="22"/>
          <w:szCs w:val="22"/>
        </w:rPr>
        <w:t xml:space="preserve">Técnicas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Choral repetition en saludos + nombres de elementos gráficos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Finger drilling muy breve (3-5 repeticiones) para palabras tónicas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Modelo-eco (instructor dice → clase repite)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F59316"/>
          <w:sz w:val="24"/>
          <w:szCs w:val="24"/>
        </w:rPr>
        <w:t xml:space="preserve">Stress focus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880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C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Palabra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C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IPA</w:t>
            </w:r>
          </w:p>
        </w:tc>
        <w:tc>
          <w:tcPr>
            <w:tcW w:type="dxa" w:w="4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C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Sílaba tónica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design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/dɪˈzaɪn/</w:t>
            </w:r>
          </w:p>
        </w:tc>
        <w:tc>
          <w:tcPr>
            <w:tcW w:type="dxa" w:w="4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SEGUNDA (deSIGN)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graphic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/ˈɡræfɪk/</w:t>
            </w:r>
          </w:p>
        </w:tc>
        <w:tc>
          <w:tcPr>
            <w:tcW w:type="dxa" w:w="4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PRIMERA (GRAphic)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color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/ˈkʌlər/</w:t>
            </w:r>
          </w:p>
        </w:tc>
        <w:tc>
          <w:tcPr>
            <w:tcW w:type="dxa" w:w="4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PRIMERA (COlor)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typography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/taɪˈpɒɡrəfi/</w:t>
            </w:r>
          </w:p>
        </w:tc>
        <w:tc>
          <w:tcPr>
            <w:tcW w:type="dxa" w:w="4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SEGUNDA (tyPOgraphy)</w:t>
            </w:r>
          </w:p>
        </w:tc>
      </w:tr>
    </w:tbl>
    <w:p>
      <w:pPr>
        <w:spacing w:after="60" w:before="120"/>
      </w:pPr>
      <w:r>
        <w:rPr>
          <w:rFonts w:ascii="Calibri" w:cs="Calibri" w:eastAsia="Calibri" w:hAnsi="Calibri"/>
          <w:b/>
          <w:bCs/>
          <w:color w:val="1C2B3C"/>
          <w:sz w:val="22"/>
          <w:szCs w:val="22"/>
        </w:rPr>
        <w:t xml:space="preserve">Técnicas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Clapping silábico — 1 palmada por sílaba, fuerte en tónica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Board marking — MAYÚSCULA en sílaba tónica: 'deSIGN / GRAphic'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Source: </w:t>
      </w:r>
      <w:r>
        <w:rPr>
          <w:rFonts w:ascii="Calibri" w:cs="Calibri" w:eastAsia="Calibri" w:hAnsi="Calibri"/>
          <w:sz w:val="19"/>
          <w:szCs w:val="19"/>
        </w:rPr>
        <w:t xml:space="preserve">PM-0 §5.13 — Noticing de stress con soporte físico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F59316"/>
          <w:sz w:val="24"/>
          <w:szCs w:val="24"/>
        </w:rPr>
        <w:t xml:space="preserve">SUCCESS factors priorizados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Target vocabulary: </w:t>
      </w:r>
      <w:r>
        <w:rPr>
          <w:rFonts w:ascii="Calibri" w:cs="Calibri" w:eastAsia="Calibri" w:hAnsi="Calibri"/>
          <w:sz w:val="19"/>
          <w:szCs w:val="19"/>
        </w:rPr>
        <w:t xml:space="preserve">design, graphic, color, typography, studio, designer, logo, poster, pencil, computer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Factores aplicados: </w:t>
      </w:r>
      <w:r>
        <w:rPr>
          <w:rFonts w:ascii="Calibri" w:cs="Calibri" w:eastAsia="Calibri" w:hAnsi="Calibri"/>
          <w:sz w:val="19"/>
          <w:szCs w:val="19"/>
        </w:rPr>
        <w:t xml:space="preserve">Sounds · Encounter · Self-expression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Operacionalización: </w:t>
      </w:r>
      <w:r>
        <w:rPr>
          <w:rFonts w:ascii="Calibri" w:cs="Calibri" w:eastAsia="Calibri" w:hAnsi="Calibri"/>
          <w:sz w:val="19"/>
          <w:szCs w:val="19"/>
        </w:rPr>
        <w:t xml:space="preserve">Sounds: stress marking inicial de 4 palabras + IPA en Word Wall. Encounter: primer contacto controlado en Welcome presentation + mood board icebreaker (múltiples exposiciones). Self-expression: cada aprendiz nombra 10 elementos de su mood board usando las 10 palabras target.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Source: </w:t>
      </w:r>
      <w:r>
        <w:rPr>
          <w:rFonts w:ascii="Calibri" w:cs="Calibri" w:eastAsia="Calibri" w:hAnsi="Calibri"/>
          <w:sz w:val="19"/>
          <w:szCs w:val="19"/>
        </w:rPr>
        <w:t xml:space="preserve">PM-0 §5.5 (Memorización) + §5.10 (Factor SUCCESS)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F59316"/>
          <w:sz w:val="24"/>
          <w:szCs w:val="24"/>
        </w:rPr>
        <w:t xml:space="preserve">CEFR descriptor focus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Subnivel: </w:t>
      </w:r>
      <w:r>
        <w:rPr>
          <w:rFonts w:ascii="Calibri" w:cs="Calibri" w:eastAsia="Calibri" w:hAnsi="Calibri"/>
          <w:sz w:val="19"/>
          <w:szCs w:val="19"/>
        </w:rPr>
        <w:t xml:space="preserve">A1.1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Habilidad principal: </w:t>
      </w:r>
      <w:r>
        <w:rPr>
          <w:rFonts w:ascii="Calibri" w:cs="Calibri" w:eastAsia="Calibri" w:hAnsi="Calibri"/>
          <w:sz w:val="19"/>
          <w:szCs w:val="19"/>
        </w:rPr>
        <w:t xml:space="preserve">produccion_oral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Descriptor activo: </w:t>
      </w:r>
      <w:r>
        <w:rPr>
          <w:rFonts w:ascii="Calibri" w:cs="Calibri" w:eastAsia="Calibri" w:hAnsi="Calibri"/>
          <w:sz w:val="19"/>
          <w:szCs w:val="19"/>
        </w:rPr>
        <w:t xml:space="preserve">Produce palabras y frases aisladas. Puede nombrar objetos presentes en el entorno laboral.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Source: </w:t>
      </w:r>
      <w:r>
        <w:rPr>
          <w:rFonts w:ascii="Calibri" w:cs="Calibri" w:eastAsia="Calibri" w:hAnsi="Calibri"/>
          <w:sz w:val="19"/>
          <w:szCs w:val="19"/>
        </w:rPr>
        <w:t xml:space="preserve">pm-0-context.json cefr_descriptors_per_guide[0].descriptor_snapshot.produccion_oral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F59316"/>
          <w:sz w:val="24"/>
          <w:szCs w:val="24"/>
        </w:rPr>
        <w:t xml:space="preserve">Pedagogical shift hooks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Velocidad de input: </w:t>
      </w:r>
      <w:r>
        <w:rPr>
          <w:rFonts w:ascii="Calibri" w:cs="Calibri" w:eastAsia="Calibri" w:hAnsi="Calibri"/>
          <w:sz w:val="19"/>
          <w:szCs w:val="19"/>
        </w:rPr>
        <w:t xml:space="preserve">Muy lenta — pausas largas entre palabras, repetir cada frase 2x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Extensión de textos: </w:t>
      </w:r>
      <w:r>
        <w:rPr>
          <w:rFonts w:ascii="Calibri" w:cs="Calibri" w:eastAsia="Calibri" w:hAnsi="Calibri"/>
          <w:sz w:val="19"/>
          <w:szCs w:val="19"/>
        </w:rPr>
        <w:t xml:space="preserve">1-3 oraciones + apoyo visual obligatorio (nunca sólo texto)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Andamiaje: </w:t>
      </w:r>
      <w:r>
        <w:rPr>
          <w:rFonts w:ascii="Calibri" w:cs="Calibri" w:eastAsia="Calibri" w:hAnsi="Calibri"/>
          <w:sz w:val="19"/>
          <w:szCs w:val="19"/>
        </w:rPr>
        <w:t xml:space="preserve">Máximo — frames completos, word banks a la vista, visuales en cada slide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Rol docente: </w:t>
      </w:r>
      <w:r>
        <w:rPr>
          <w:rFonts w:ascii="Calibri" w:cs="Calibri" w:eastAsia="Calibri" w:hAnsi="Calibri"/>
          <w:sz w:val="19"/>
          <w:szCs w:val="19"/>
        </w:rPr>
        <w:t xml:space="preserve">Modelo central — driller — facilitador emocional del Día 1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Source: </w:t>
      </w:r>
      <w:r>
        <w:rPr>
          <w:rFonts w:ascii="Calibri" w:cs="Calibri" w:eastAsia="Calibri" w:hAnsi="Calibri"/>
          <w:sz w:val="19"/>
          <w:szCs w:val="19"/>
        </w:rPr>
        <w:t xml:space="preserve">PM-0 §8 — Hoja de ruta A1.1 → A2.x | methodological_shifts_per_guide[0]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F59316"/>
          <w:sz w:val="24"/>
          <w:szCs w:val="24"/>
        </w:rPr>
        <w:t xml:space="preserve">Traceability seed (PM-0 §7)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A1 — Asignación subnivel A1.1 coherente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B5 — Gestión L1 (30% tope S1)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B8 — Andamiaje máximo (frames + visuales)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C1 — Bloque FPI Reflexión Inicial/Contextualización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D1 — Contribuye al canon 55 (no formalmente, sí contrato)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Source: </w:t>
      </w:r>
      <w:r>
        <w:rPr>
          <w:rFonts w:ascii="Calibri" w:cs="Calibri" w:eastAsia="Calibri" w:hAnsi="Calibri"/>
          <w:sz w:val="19"/>
          <w:szCs w:val="19"/>
        </w:rPr>
        <w:t xml:space="preserve">PM-0 §7 — Instrumento de Trazabilidad Pedagógica (22 ítems)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Nota: </w:t>
      </w:r>
      <w:r>
        <w:rPr>
          <w:rFonts w:ascii="Calibri" w:cs="Calibri" w:eastAsia="Calibri" w:hAnsi="Calibri"/>
          <w:sz w:val="19"/>
          <w:szCs w:val="19"/>
        </w:rPr>
        <w:t xml:space="preserve">Build-Out PM-3.2 debe completar checklist completo. Aquí se siembran los 5 más relevantes para S1.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C2B3C"/>
          <w:sz w:val="28"/>
          <w:szCs w:val="28"/>
        </w:rPr>
        <w:t xml:space="preserve">S2 — Reading Like a Designer — Serif vs Sans-Serif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F59316"/>
          <w:sz w:val="24"/>
          <w:szCs w:val="24"/>
        </w:rPr>
        <w:t xml:space="preserve">L1 percentage target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Valor: </w:t>
      </w:r>
      <w:r>
        <w:rPr>
          <w:rFonts w:ascii="Calibri" w:cs="Calibri" w:eastAsia="Calibri" w:hAnsi="Calibri"/>
          <w:sz w:val="19"/>
          <w:szCs w:val="19"/>
        </w:rPr>
        <w:t xml:space="preserve">25%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Fuente: </w:t>
      </w:r>
      <w:r>
        <w:rPr>
          <w:rFonts w:ascii="Calibri" w:cs="Calibri" w:eastAsia="Calibri" w:hAnsi="Calibri"/>
          <w:sz w:val="19"/>
          <w:szCs w:val="19"/>
        </w:rPr>
        <w:t xml:space="preserve">pm-0-context.json l1_policy_per_guide[0].s1_to_s8 — S2 25% (PM-0 §9.1)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Racional: </w:t>
      </w:r>
      <w:r>
        <w:rPr>
          <w:rFonts w:ascii="Calibri" w:cs="Calibri" w:eastAsia="Calibri" w:hAnsi="Calibri"/>
          <w:sz w:val="19"/>
          <w:szCs w:val="19"/>
        </w:rPr>
        <w:t xml:space="preserve">L1 sólo para meta-lenguaje gramatical nuevo (explicar be = es/son) y clarificar concepto 'serif/sans-serif' inicialmente. Resto en L2 con apoyo visual obligatorio.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F59316"/>
          <w:sz w:val="24"/>
          <w:szCs w:val="24"/>
        </w:rPr>
        <w:t xml:space="preserve">Grammar groups activos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700"/>
        <w:gridCol w:w="3980"/>
      </w:tblGrid>
      <w:tr>
        <w:trPr>
          <w:tblHeader/>
        </w:trP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C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Group ID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C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C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tcW w:type="dxa" w:w="3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C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Ejemplo en sesión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 1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Verbo be (afirmativo contraído, negativo, preguntas, respuestas cortas)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Intro</w:t>
            </w:r>
          </w:p>
        </w:tc>
        <w:tc>
          <w:tcPr>
            <w:tcW w:type="dxa" w:w="3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'Serif is a typography style. Sans-serif is NOT serif. Is Helvetica sans-serif? Yes, it is.'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 3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Plural regular -s/-es/-ies + artículos indefinidos a/an + mayúsculas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Intro</w:t>
            </w:r>
          </w:p>
        </w:tc>
        <w:tc>
          <w:tcPr>
            <w:tcW w:type="dxa" w:w="3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'a font / fonts | an image / images | a letter / letters'</w:t>
            </w:r>
          </w:p>
        </w:tc>
      </w:tr>
    </w:tbl>
    <w:p>
      <w:pPr>
        <w:spacing w:after="12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C2B3C"/>
          <w:sz w:val="20"/>
          <w:szCs w:val="20"/>
        </w:rPr>
        <w:t xml:space="preserve">Carga check: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2/2 Intro máximos (PM-0 §9.2) ✓ — primera sesión con carga gramatical; respeta límite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F59316"/>
          <w:sz w:val="24"/>
          <w:szCs w:val="24"/>
        </w:rPr>
        <w:t xml:space="preserve">Dominant feedback mode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Mode: </w:t>
      </w:r>
      <w:r>
        <w:rPr>
          <w:rFonts w:ascii="Calibri" w:cs="Calibri" w:eastAsia="Calibri" w:hAnsi="Calibri"/>
          <w:sz w:val="19"/>
          <w:szCs w:val="19"/>
        </w:rPr>
        <w:t xml:space="preserve">ACCURACY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Racional: </w:t>
      </w:r>
      <w:r>
        <w:rPr>
          <w:rFonts w:ascii="Calibri" w:cs="Calibri" w:eastAsia="Calibri" w:hAnsi="Calibri"/>
          <w:sz w:val="19"/>
          <w:szCs w:val="19"/>
        </w:rPr>
        <w:t xml:space="preserve">Apropiación inicial — precisión es prioridad. PM-0 §5.11 + methodological_shifts_per_guide[0] (feedback inmediato accuracy-prioritario en A1.1).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C2B3C"/>
          <w:sz w:val="22"/>
          <w:szCs w:val="22"/>
        </w:rPr>
        <w:t xml:space="preserve">Técnicas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Recast — repetir corregido sin interrumpir flujo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Elicitación guiada — instructor empieza frase y aprendiz completa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Metalinguistic cue — flecha en tablero apuntando al error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F59316"/>
          <w:sz w:val="24"/>
          <w:szCs w:val="24"/>
        </w:rPr>
        <w:t xml:space="preserve">Stress focus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880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C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Palabra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C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IPA</w:t>
            </w:r>
          </w:p>
        </w:tc>
        <w:tc>
          <w:tcPr>
            <w:tcW w:type="dxa" w:w="4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C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Sílaba tónica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serif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/ˈserɪf/</w:t>
            </w:r>
          </w:p>
        </w:tc>
        <w:tc>
          <w:tcPr>
            <w:tcW w:type="dxa" w:w="4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PRIMERA (SERif)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sans-serif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/ˌsænzˈserɪf/</w:t>
            </w:r>
          </w:p>
        </w:tc>
        <w:tc>
          <w:tcPr>
            <w:tcW w:type="dxa" w:w="4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TERCERA (sans-SErif)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font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/fɒnt/</w:t>
            </w:r>
          </w:p>
        </w:tc>
        <w:tc>
          <w:tcPr>
            <w:tcW w:type="dxa" w:w="4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única (FONT)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bold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/boʊld/</w:t>
            </w:r>
          </w:p>
        </w:tc>
        <w:tc>
          <w:tcPr>
            <w:tcW w:type="dxa" w:w="4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única (BOLD)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italic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/ɪˈtælɪk/</w:t>
            </w:r>
          </w:p>
        </w:tc>
        <w:tc>
          <w:tcPr>
            <w:tcW w:type="dxa" w:w="4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SEGUNDA (iTAlic)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regular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/ˈreɡjələr/</w:t>
            </w:r>
          </w:p>
        </w:tc>
        <w:tc>
          <w:tcPr>
            <w:tcW w:type="dxa" w:w="4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PRIMERA (REgular)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typography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/taɪˈpɒɡrəfi/</w:t>
            </w:r>
          </w:p>
        </w:tc>
        <w:tc>
          <w:tcPr>
            <w:tcW w:type="dxa" w:w="4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SEGUNDA (tyPOgraphy)</w:t>
            </w:r>
          </w:p>
        </w:tc>
      </w:tr>
    </w:tbl>
    <w:p>
      <w:pPr>
        <w:spacing w:after="60" w:before="120"/>
      </w:pPr>
      <w:r>
        <w:rPr>
          <w:rFonts w:ascii="Calibri" w:cs="Calibri" w:eastAsia="Calibri" w:hAnsi="Calibri"/>
          <w:b/>
          <w:bCs/>
          <w:color w:val="1C2B3C"/>
          <w:sz w:val="22"/>
          <w:szCs w:val="22"/>
        </w:rPr>
        <w:t xml:space="preserve">Técnicas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Finger drilling — 5 dedos/5 repeticiones con énfasis en tónica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Backchaining — 'phy' → 'graphy' → 'pography' → 'typography' (construcción inversa)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Source: </w:t>
      </w:r>
      <w:r>
        <w:rPr>
          <w:rFonts w:ascii="Calibri" w:cs="Calibri" w:eastAsia="Calibri" w:hAnsi="Calibri"/>
          <w:sz w:val="19"/>
          <w:szCs w:val="19"/>
        </w:rPr>
        <w:t xml:space="preserve">PM-0 §5.13 — Noticing de stress con soporte físico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F59316"/>
          <w:sz w:val="24"/>
          <w:szCs w:val="24"/>
        </w:rPr>
        <w:t xml:space="preserve">SUCCESS factors priorizados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Target vocabulary: </w:t>
      </w:r>
      <w:r>
        <w:rPr>
          <w:rFonts w:ascii="Calibri" w:cs="Calibri" w:eastAsia="Calibri" w:hAnsi="Calibri"/>
          <w:sz w:val="19"/>
          <w:szCs w:val="19"/>
        </w:rPr>
        <w:t xml:space="preserve">serif, sans-serif, font, bold, italic, regular, letter, typography, typeface, character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Factores aplicados: </w:t>
      </w:r>
      <w:r>
        <w:rPr>
          <w:rFonts w:ascii="Calibri" w:cs="Calibri" w:eastAsia="Calibri" w:hAnsi="Calibri"/>
          <w:sz w:val="19"/>
          <w:szCs w:val="19"/>
        </w:rPr>
        <w:t xml:space="preserve">Sounds · Conceptualize · Encounter · Use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Operacionalización: </w:t>
      </w:r>
      <w:r>
        <w:rPr>
          <w:rFonts w:ascii="Calibri" w:cs="Calibri" w:eastAsia="Calibri" w:hAnsi="Calibri"/>
          <w:sz w:val="19"/>
          <w:szCs w:val="19"/>
        </w:rPr>
        <w:t xml:space="preserve">Sounds: IPA + stress en Word Wall. Conceptualize: clasificación visual serif/sans-serif/display (categorización cognitiva). Encounter: 4 encuentros en 6h (pre-reading → jigsaw → classification → exit ticket). Use: cada aprendiz produce 3 frases usando 5 términos en post-reading.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Source: </w:t>
      </w:r>
      <w:r>
        <w:rPr>
          <w:rFonts w:ascii="Calibri" w:cs="Calibri" w:eastAsia="Calibri" w:hAnsi="Calibri"/>
          <w:sz w:val="19"/>
          <w:szCs w:val="19"/>
        </w:rPr>
        <w:t xml:space="preserve">PM-0 §5.5 + §5.10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F59316"/>
          <w:sz w:val="24"/>
          <w:szCs w:val="24"/>
        </w:rPr>
        <w:t xml:space="preserve">CEFR descriptor focus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Subnivel: </w:t>
      </w:r>
      <w:r>
        <w:rPr>
          <w:rFonts w:ascii="Calibri" w:cs="Calibri" w:eastAsia="Calibri" w:hAnsi="Calibri"/>
          <w:sz w:val="19"/>
          <w:szCs w:val="19"/>
        </w:rPr>
        <w:t xml:space="preserve">A1.1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Habilidad principal: </w:t>
      </w:r>
      <w:r>
        <w:rPr>
          <w:rFonts w:ascii="Calibri" w:cs="Calibri" w:eastAsia="Calibri" w:hAnsi="Calibri"/>
          <w:sz w:val="19"/>
          <w:szCs w:val="19"/>
        </w:rPr>
        <w:t xml:space="preserve">comprension_lectora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Descriptor activo: </w:t>
      </w:r>
      <w:r>
        <w:rPr>
          <w:rFonts w:ascii="Calibri" w:cs="Calibri" w:eastAsia="Calibri" w:hAnsi="Calibri"/>
          <w:sz w:val="19"/>
          <w:szCs w:val="19"/>
        </w:rPr>
        <w:t xml:space="preserve">Reconoce nombres, etiquetas y símbolos en herramientas y equipos. Lee listas con apoyo visual. Identifica números y unidades básicas.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Source: </w:t>
      </w:r>
      <w:r>
        <w:rPr>
          <w:rFonts w:ascii="Calibri" w:cs="Calibri" w:eastAsia="Calibri" w:hAnsi="Calibri"/>
          <w:sz w:val="19"/>
          <w:szCs w:val="19"/>
        </w:rPr>
        <w:t xml:space="preserve">pm-0-context.json cefr_descriptors_per_guide[0].descriptor_snapshot.comprension_lectora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F59316"/>
          <w:sz w:val="24"/>
          <w:szCs w:val="24"/>
        </w:rPr>
        <w:t xml:space="preserve">Pedagogical shift hooks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Velocidad de input: </w:t>
      </w:r>
      <w:r>
        <w:rPr>
          <w:rFonts w:ascii="Calibri" w:cs="Calibri" w:eastAsia="Calibri" w:hAnsi="Calibri"/>
          <w:sz w:val="19"/>
          <w:szCs w:val="19"/>
        </w:rPr>
        <w:t xml:space="preserve">Muy lenta — lectura colectiva en voz alta primero, luego individual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Extensión de textos: </w:t>
      </w:r>
      <w:r>
        <w:rPr>
          <w:rFonts w:ascii="Calibri" w:cs="Calibri" w:eastAsia="Calibri" w:hAnsi="Calibri"/>
          <w:sz w:val="19"/>
          <w:szCs w:val="19"/>
        </w:rPr>
        <w:t xml:space="preserve">150-200 palabras adaptadas con 80% vocabulario conocido (Word Wall)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Andamiaje: </w:t>
      </w:r>
      <w:r>
        <w:rPr>
          <w:rFonts w:ascii="Calibri" w:cs="Calibri" w:eastAsia="Calibri" w:hAnsi="Calibri"/>
          <w:sz w:val="19"/>
          <w:szCs w:val="19"/>
        </w:rPr>
        <w:t xml:space="preserve">Máximo — pre-reading brainstorm + while-reading jigsaw con apoyo de pares + post-reading con plantilla de clasificación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Rol docente: </w:t>
      </w:r>
      <w:r>
        <w:rPr>
          <w:rFonts w:ascii="Calibri" w:cs="Calibri" w:eastAsia="Calibri" w:hAnsi="Calibri"/>
          <w:sz w:val="19"/>
          <w:szCs w:val="19"/>
        </w:rPr>
        <w:t xml:space="preserve">Modelo central + driller (stress marking + recast)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Source: </w:t>
      </w:r>
      <w:r>
        <w:rPr>
          <w:rFonts w:ascii="Calibri" w:cs="Calibri" w:eastAsia="Calibri" w:hAnsi="Calibri"/>
          <w:sz w:val="19"/>
          <w:szCs w:val="19"/>
        </w:rPr>
        <w:t xml:space="preserve">PM-0 §8 | methodological_shifts_per_guide[0]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F59316"/>
          <w:sz w:val="24"/>
          <w:szCs w:val="24"/>
        </w:rPr>
        <w:t xml:space="preserve">Traceability seed (PM-0 §7)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A2 — Descriptores §4/§6 comprension_lectora A1.1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A5 — Input adaptado (80% vocabulario conocido)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B1 — Pre-enseñanza vocabulario (Word Wall 10 términos antes del texto)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B3 — Accuracy en la evaluación (Cuestionario E1 5 ítems literales/inferenciales)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D2 — Can-do 'Reconocer nombres y etiquetas' asociado a E1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Source: </w:t>
      </w:r>
      <w:r>
        <w:rPr>
          <w:rFonts w:ascii="Calibri" w:cs="Calibri" w:eastAsia="Calibri" w:hAnsi="Calibri"/>
          <w:sz w:val="19"/>
          <w:szCs w:val="19"/>
        </w:rPr>
        <w:t xml:space="preserve">PM-0 §7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C2B3C"/>
          <w:sz w:val="28"/>
          <w:szCs w:val="28"/>
        </w:rPr>
        <w:t xml:space="preserve">S3 — Writing Like a Designer — My First Font Card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F59316"/>
          <w:sz w:val="24"/>
          <w:szCs w:val="24"/>
        </w:rPr>
        <w:t xml:space="preserve">L1 percentage target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Valor: </w:t>
      </w:r>
      <w:r>
        <w:rPr>
          <w:rFonts w:ascii="Calibri" w:cs="Calibri" w:eastAsia="Calibri" w:hAnsi="Calibri"/>
          <w:sz w:val="19"/>
          <w:szCs w:val="19"/>
        </w:rPr>
        <w:t xml:space="preserve">20%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Fuente: </w:t>
      </w:r>
      <w:r>
        <w:rPr>
          <w:rFonts w:ascii="Calibri" w:cs="Calibri" w:eastAsia="Calibri" w:hAnsi="Calibri"/>
          <w:sz w:val="19"/>
          <w:szCs w:val="19"/>
        </w:rPr>
        <w:t xml:space="preserve">pm-0-context.json l1_policy_per_guide[0].s1_to_s8 — S3 20% (PM-0 §9.1)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Racional: </w:t>
      </w:r>
      <w:r>
        <w:rPr>
          <w:rFonts w:ascii="Calibri" w:cs="Calibri" w:eastAsia="Calibri" w:hAnsi="Calibri"/>
          <w:sz w:val="19"/>
          <w:szCs w:val="19"/>
        </w:rPr>
        <w:t xml:space="preserve">L1 sólo para explicar el giro lingüístico español→inglés en posición del adjetivo (regla contrastiva: 'una letra negrita' → 'a bold letter' NO 'a letter bold'). Resto L2.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F59316"/>
          <w:sz w:val="24"/>
          <w:szCs w:val="24"/>
        </w:rPr>
        <w:t xml:space="preserve">Grammar groups activos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700"/>
        <w:gridCol w:w="3980"/>
      </w:tblGrid>
      <w:tr>
        <w:trPr>
          <w:tblHeader/>
        </w:trP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C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Group ID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C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C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tcW w:type="dxa" w:w="3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C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Ejemplo en sesión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 2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Pronombres sujeto + posesivos + demostrativos + posesivo 's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Intro</w:t>
            </w:r>
          </w:p>
        </w:tc>
        <w:tc>
          <w:tcPr>
            <w:tcW w:type="dxa" w:w="3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'This is Helvetica. That is my font. Helvetica's weight is bold.'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 4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Posición del adjetivo (prenominal) + invariabilidad en plural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Intro</w:t>
            </w:r>
          </w:p>
        </w:tc>
        <w:tc>
          <w:tcPr>
            <w:tcW w:type="dxa" w:w="3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'a bold letter / bold letters' (NO 'a letter bold / letters bolds')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 1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Verbo be (reciclaje S2)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Consolida</w:t>
            </w:r>
          </w:p>
        </w:tc>
        <w:tc>
          <w:tcPr>
            <w:tcW w:type="dxa" w:w="3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'Helvetica is a sans-serif font. It is readable and modern.' (reutilización en Font Card)</w:t>
            </w:r>
          </w:p>
        </w:tc>
      </w:tr>
    </w:tbl>
    <w:p>
      <w:pPr>
        <w:spacing w:after="12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C2B3C"/>
          <w:sz w:val="20"/>
          <w:szCs w:val="20"/>
        </w:rPr>
        <w:t xml:space="preserve">Carga check: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2/2 Intro máximos + 1 Consolida (PM-0 §9.2) ✓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F59316"/>
          <w:sz w:val="24"/>
          <w:szCs w:val="24"/>
        </w:rPr>
        <w:t xml:space="preserve">Dominant feedback mode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Mode: </w:t>
      </w:r>
      <w:r>
        <w:rPr>
          <w:rFonts w:ascii="Calibri" w:cs="Calibri" w:eastAsia="Calibri" w:hAnsi="Calibri"/>
          <w:sz w:val="19"/>
          <w:szCs w:val="19"/>
        </w:rPr>
        <w:t xml:space="preserve">ACCURACY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Racional: </w:t>
      </w:r>
      <w:r>
        <w:rPr>
          <w:rFonts w:ascii="Calibri" w:cs="Calibri" w:eastAsia="Calibri" w:hAnsi="Calibri"/>
          <w:sz w:val="19"/>
          <w:szCs w:val="19"/>
        </w:rPr>
        <w:t xml:space="preserve">Producción escrita en A1.1 requiere foco en precisión gramatical. Error codes visuales permiten corrección autónoma sin interrumpir flujo. PM-0 §5.11.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C2B3C"/>
          <w:sz w:val="22"/>
          <w:szCs w:val="22"/>
        </w:rPr>
        <w:t xml:space="preserve">Técnicas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Error codes visuales en draft (color code: ADJ-POS rojo / BE azul / PLURAL verde)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Peer review estructurado con checklist 5 ítems observables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Recast docente en producción pública (lectura de muestras en plenaria)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F59316"/>
          <w:sz w:val="24"/>
          <w:szCs w:val="24"/>
        </w:rPr>
        <w:t xml:space="preserve">Stress focus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880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C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Palabra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C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IPA</w:t>
            </w:r>
          </w:p>
        </w:tc>
        <w:tc>
          <w:tcPr>
            <w:tcW w:type="dxa" w:w="4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C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Sílaba tónica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Helvetica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/hɛlˈvɛtɪkə/</w:t>
            </w:r>
          </w:p>
        </w:tc>
        <w:tc>
          <w:tcPr>
            <w:tcW w:type="dxa" w:w="4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SEGUNDA (helVEtica)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Arial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/ˈɛəriəl/</w:t>
            </w:r>
          </w:p>
        </w:tc>
        <w:tc>
          <w:tcPr>
            <w:tcW w:type="dxa" w:w="4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PRIMERA (Arial)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Times New Roman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/taɪmz nu ˈroʊmən/</w:t>
            </w:r>
          </w:p>
        </w:tc>
        <w:tc>
          <w:tcPr>
            <w:tcW w:type="dxa" w:w="4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compuesta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compared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/kəmˈpɛərd/</w:t>
            </w:r>
          </w:p>
        </w:tc>
        <w:tc>
          <w:tcPr>
            <w:tcW w:type="dxa" w:w="4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SEGUNDA (comPAred)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cursive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/ˈkɜːrsɪv/</w:t>
            </w:r>
          </w:p>
        </w:tc>
        <w:tc>
          <w:tcPr>
            <w:tcW w:type="dxa" w:w="4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PRIMERA (CURsive)</w:t>
            </w:r>
          </w:p>
        </w:tc>
      </w:tr>
    </w:tbl>
    <w:p>
      <w:pPr>
        <w:spacing w:after="60" w:before="120"/>
      </w:pPr>
      <w:r>
        <w:rPr>
          <w:rFonts w:ascii="Calibri" w:cs="Calibri" w:eastAsia="Calibri" w:hAnsi="Calibri"/>
          <w:b/>
          <w:bCs/>
          <w:color w:val="1C2B3C"/>
          <w:sz w:val="22"/>
          <w:szCs w:val="22"/>
        </w:rPr>
        <w:t xml:space="preserve">Técnicas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Finger drilling con nombres propios de fuentes (memorización emocional)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Choral drill de frases fijas del writing frame ('This is…', 'That is…', 'It is…')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Source: </w:t>
      </w:r>
      <w:r>
        <w:rPr>
          <w:rFonts w:ascii="Calibri" w:cs="Calibri" w:eastAsia="Calibri" w:hAnsi="Calibri"/>
          <w:sz w:val="19"/>
          <w:szCs w:val="19"/>
        </w:rPr>
        <w:t xml:space="preserve">PM-0 §5.13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F59316"/>
          <w:sz w:val="24"/>
          <w:szCs w:val="24"/>
        </w:rPr>
        <w:t xml:space="preserve">SUCCESS factors priorizados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Target vocabulary: </w:t>
      </w:r>
      <w:r>
        <w:rPr>
          <w:rFonts w:ascii="Calibri" w:cs="Calibri" w:eastAsia="Calibri" w:hAnsi="Calibri"/>
          <w:sz w:val="19"/>
          <w:szCs w:val="19"/>
        </w:rPr>
        <w:t xml:space="preserve">Helvetica, Arial, Times New Roman, cursive, display, weight, size, style, readable, clean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Factores aplicados: </w:t>
      </w:r>
      <w:r>
        <w:rPr>
          <w:rFonts w:ascii="Calibri" w:cs="Calibri" w:eastAsia="Calibri" w:hAnsi="Calibri"/>
          <w:sz w:val="19"/>
          <w:szCs w:val="19"/>
        </w:rPr>
        <w:t xml:space="preserve">Use · Self-expression · Creativity · Encounter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Operacionalización: </w:t>
      </w:r>
      <w:r>
        <w:rPr>
          <w:rFonts w:ascii="Calibri" w:cs="Calibri" w:eastAsia="Calibri" w:hAnsi="Calibri"/>
          <w:sz w:val="19"/>
          <w:szCs w:val="19"/>
        </w:rPr>
        <w:t xml:space="preserve">Use: cada aprendiz escribe Font Card con 8 de los 10 términos. Self-expression: elige su fuente favorita para la Font Card. Creativity: describe 'use case' personal ('for my YouTube logo / for my CV'). Encounter: reciclaje de 5 términos S2 + 10 términos nuevos S3 = 15 términos activos.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Source: </w:t>
      </w:r>
      <w:r>
        <w:rPr>
          <w:rFonts w:ascii="Calibri" w:cs="Calibri" w:eastAsia="Calibri" w:hAnsi="Calibri"/>
          <w:sz w:val="19"/>
          <w:szCs w:val="19"/>
        </w:rPr>
        <w:t xml:space="preserve">PM-0 §5.5 + §5.10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F59316"/>
          <w:sz w:val="24"/>
          <w:szCs w:val="24"/>
        </w:rPr>
        <w:t xml:space="preserve">CEFR descriptor focus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Subnivel: </w:t>
      </w:r>
      <w:r>
        <w:rPr>
          <w:rFonts w:ascii="Calibri" w:cs="Calibri" w:eastAsia="Calibri" w:hAnsi="Calibri"/>
          <w:sz w:val="19"/>
          <w:szCs w:val="19"/>
        </w:rPr>
        <w:t xml:space="preserve">A1.1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Habilidad principal: </w:t>
      </w:r>
      <w:r>
        <w:rPr>
          <w:rFonts w:ascii="Calibri" w:cs="Calibri" w:eastAsia="Calibri" w:hAnsi="Calibri"/>
          <w:sz w:val="19"/>
          <w:szCs w:val="19"/>
        </w:rPr>
        <w:t xml:space="preserve">produccion_escrita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Descriptor activo: </w:t>
      </w:r>
      <w:r>
        <w:rPr>
          <w:rFonts w:ascii="Calibri" w:cs="Calibri" w:eastAsia="Calibri" w:hAnsi="Calibri"/>
          <w:sz w:val="19"/>
          <w:szCs w:val="19"/>
        </w:rPr>
        <w:t xml:space="preserve">Puede completar un formulario con datos personales. Puede escribir listas de palabras o ítems.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Source: </w:t>
      </w:r>
      <w:r>
        <w:rPr>
          <w:rFonts w:ascii="Calibri" w:cs="Calibri" w:eastAsia="Calibri" w:hAnsi="Calibri"/>
          <w:sz w:val="19"/>
          <w:szCs w:val="19"/>
        </w:rPr>
        <w:t xml:space="preserve">pm-0-context.json cefr_descriptors_per_guide[0].descriptor_snapshot.produccion_escrita — adaptado al contexto técnico (Font Card = formulario técnico guiado)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F59316"/>
          <w:sz w:val="24"/>
          <w:szCs w:val="24"/>
        </w:rPr>
        <w:t xml:space="preserve">Pedagogical shift hooks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Velocidad de input: </w:t>
      </w:r>
      <w:r>
        <w:rPr>
          <w:rFonts w:ascii="Calibri" w:cs="Calibri" w:eastAsia="Calibri" w:hAnsi="Calibri"/>
          <w:sz w:val="19"/>
          <w:szCs w:val="19"/>
        </w:rPr>
        <w:t xml:space="preserve">Muy lenta — grammar awareness con 12 oraciones de huecos muy guiadas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Extensión de textos: </w:t>
      </w:r>
      <w:r>
        <w:rPr>
          <w:rFonts w:ascii="Calibri" w:cs="Calibri" w:eastAsia="Calibri" w:hAnsi="Calibri"/>
          <w:sz w:val="19"/>
          <w:szCs w:val="19"/>
        </w:rPr>
        <w:t xml:space="preserve">Font Card de 6-8 oraciones simples (Subject + be + Adj + Noun)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Andamiaje: </w:t>
      </w:r>
      <w:r>
        <w:rPr>
          <w:rFonts w:ascii="Calibri" w:cs="Calibri" w:eastAsia="Calibri" w:hAnsi="Calibri"/>
          <w:sz w:val="19"/>
          <w:szCs w:val="19"/>
        </w:rPr>
        <w:t xml:space="preserve">Máximo — writing frame completo con slots (name, style, weight, use case, example)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Rol docente: </w:t>
      </w:r>
      <w:r>
        <w:rPr>
          <w:rFonts w:ascii="Calibri" w:cs="Calibri" w:eastAsia="Calibri" w:hAnsi="Calibri"/>
          <w:sz w:val="19"/>
          <w:szCs w:val="19"/>
        </w:rPr>
        <w:t xml:space="preserve">Modelo central + driller + lector imaginario (Laura Creative Director)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Source: </w:t>
      </w:r>
      <w:r>
        <w:rPr>
          <w:rFonts w:ascii="Calibri" w:cs="Calibri" w:eastAsia="Calibri" w:hAnsi="Calibri"/>
          <w:sz w:val="19"/>
          <w:szCs w:val="19"/>
        </w:rPr>
        <w:t xml:space="preserve">PM-0 §8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F59316"/>
          <w:sz w:val="24"/>
          <w:szCs w:val="24"/>
        </w:rPr>
        <w:t xml:space="preserve">Traceability seed (PM-0 §7)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A4 — Vocabulario del Word Wall (Helvetica, Arial, Times = nuevos; fuentes S2 = reciclaje)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B1 — Pre-enseñanza gramatical (Gr 2 + Gr 4 antes de writing task)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B3 — Accuracy dominante (error codes + peer review checklist)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B6 — My Turn — personalización (fuente favorita propia)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C3 — Lógica PM precedente: S2 Reading provee léxico + modelos → S3 Writing produce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Source: </w:t>
      </w:r>
      <w:r>
        <w:rPr>
          <w:rFonts w:ascii="Calibri" w:cs="Calibri" w:eastAsia="Calibri" w:hAnsi="Calibri"/>
          <w:sz w:val="19"/>
          <w:szCs w:val="19"/>
        </w:rPr>
        <w:t xml:space="preserve">PM-0 §7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C2B3C"/>
          <w:sz w:val="28"/>
          <w:szCs w:val="28"/>
        </w:rPr>
        <w:t xml:space="preserve">S4 — The Color Conversation — Listening &amp; Speaking in the Studio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F59316"/>
          <w:sz w:val="24"/>
          <w:szCs w:val="24"/>
        </w:rPr>
        <w:t xml:space="preserve">L1 percentage target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Valor: </w:t>
      </w:r>
      <w:r>
        <w:rPr>
          <w:rFonts w:ascii="Calibri" w:cs="Calibri" w:eastAsia="Calibri" w:hAnsi="Calibri"/>
          <w:sz w:val="19"/>
          <w:szCs w:val="19"/>
        </w:rPr>
        <w:t xml:space="preserve">15%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Fuente: </w:t>
      </w:r>
      <w:r>
        <w:rPr>
          <w:rFonts w:ascii="Calibri" w:cs="Calibri" w:eastAsia="Calibri" w:hAnsi="Calibri"/>
          <w:sz w:val="19"/>
          <w:szCs w:val="19"/>
        </w:rPr>
        <w:t xml:space="preserve">pm-0-context.json l1_policy_per_guide[0].s1_to_s8 — S4 15% (PM-0 §9.1)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Racional: </w:t>
      </w:r>
      <w:r>
        <w:rPr>
          <w:rFonts w:ascii="Calibri" w:cs="Calibri" w:eastAsia="Calibri" w:hAnsi="Calibri"/>
          <w:sz w:val="19"/>
          <w:szCs w:val="19"/>
        </w:rPr>
        <w:t xml:space="preserve">L1 sólo para clarificar diferencia imperative (sin subject) vs presente simple (con subject) — giro contrastivo breve. Todo el roleplay se ejecuta en L2.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F59316"/>
          <w:sz w:val="24"/>
          <w:szCs w:val="24"/>
        </w:rPr>
        <w:t xml:space="preserve">Grammar groups activos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700"/>
        <w:gridCol w:w="3980"/>
      </w:tblGrid>
      <w:tr>
        <w:trPr>
          <w:tblHeader/>
        </w:trP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C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Group ID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C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C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tcW w:type="dxa" w:w="3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C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Ejemplo en sesión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 5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Imperativo afirmativo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Intro</w:t>
            </w:r>
          </w:p>
        </w:tc>
        <w:tc>
          <w:tcPr>
            <w:tcW w:type="dxa" w:w="3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'Use warm colors. Choose a complementary color. Mix blue and yellow. Avoid too many fonts.'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 14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Preposición In (lugar)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Intro</w:t>
            </w:r>
          </w:p>
        </w:tc>
        <w:tc>
          <w:tcPr>
            <w:tcW w:type="dxa" w:w="3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'in CMYK / in red / in the studio / in the top-left corner'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 1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Verbo be (reciclaje S2-S3)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Consolida</w:t>
            </w:r>
          </w:p>
        </w:tc>
        <w:tc>
          <w:tcPr>
            <w:tcW w:type="dxa" w:w="3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'The palette is warm. Red and yellow are primary colors.'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 3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Plural + a/an (reciclaje S2)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Consolida</w:t>
            </w:r>
          </w:p>
        </w:tc>
        <w:tc>
          <w:tcPr>
            <w:tcW w:type="dxa" w:w="3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'a palette / palettes | a primary color / primary colors'</w:t>
            </w:r>
          </w:p>
        </w:tc>
      </w:tr>
    </w:tbl>
    <w:p>
      <w:pPr>
        <w:spacing w:after="12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C2B3C"/>
          <w:sz w:val="20"/>
          <w:szCs w:val="20"/>
        </w:rPr>
        <w:t xml:space="preserve">Carga check: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2/2 Intro máximos + 2 Consolida (PM-0 §9.2) ✓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F59316"/>
          <w:sz w:val="24"/>
          <w:szCs w:val="24"/>
        </w:rPr>
        <w:t xml:space="preserve">Dominant feedback mode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Mode: </w:t>
      </w:r>
      <w:r>
        <w:rPr>
          <w:rFonts w:ascii="Calibri" w:cs="Calibri" w:eastAsia="Calibri" w:hAnsi="Calibri"/>
          <w:sz w:val="19"/>
          <w:szCs w:val="19"/>
        </w:rPr>
        <w:t xml:space="preserve">MIXTO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Racional: </w:t>
      </w:r>
      <w:r>
        <w:rPr>
          <w:rFonts w:ascii="Calibri" w:cs="Calibri" w:eastAsia="Calibri" w:hAnsi="Calibri"/>
          <w:sz w:val="19"/>
          <w:szCs w:val="19"/>
        </w:rPr>
        <w:t xml:space="preserve">Pronunciation lab requiere accuracy inmediato (recast, finger drill). Roleplay posterior requiere fluency diferido para no cortar el flujo comunicativo. PM-0 §5.11 — transición progresiva hacia fluency a partir de S4.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C2B3C"/>
          <w:sz w:val="22"/>
          <w:szCs w:val="22"/>
        </w:rPr>
        <w:t xml:space="preserve">Técnicas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Accuracy (primera mitad): Recast + finger drill + backchaining en pronunciation lab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Fluency (segunda mitad): Post-task delayed feedback en tablero global después de roleplay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Error codes en tablero (ICP/IMP/PREP) — marca genérica, no personalizada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F59316"/>
          <w:sz w:val="24"/>
          <w:szCs w:val="24"/>
        </w:rPr>
        <w:t xml:space="preserve">Stress focus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880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C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Palabra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C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IPA</w:t>
            </w:r>
          </w:p>
        </w:tc>
        <w:tc>
          <w:tcPr>
            <w:tcW w:type="dxa" w:w="4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C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Sílaba tónica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CMYK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/si-em-waɪ-keɪ/</w:t>
            </w:r>
          </w:p>
        </w:tc>
        <w:tc>
          <w:tcPr>
            <w:tcW w:type="dxa" w:w="4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deletreado con pausa (C-M-Y-K)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warm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/wɔːrm/</w:t>
            </w:r>
          </w:p>
        </w:tc>
        <w:tc>
          <w:tcPr>
            <w:tcW w:type="dxa" w:w="4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única (WARM)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cool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/kuːl/</w:t>
            </w:r>
          </w:p>
        </w:tc>
        <w:tc>
          <w:tcPr>
            <w:tcW w:type="dxa" w:w="4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única (COOL)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color wheel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/ˈkʌlər wiːl/</w:t>
            </w:r>
          </w:p>
        </w:tc>
        <w:tc>
          <w:tcPr>
            <w:tcW w:type="dxa" w:w="4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PRIMERA (COLor wheel)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palette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/ˈpælɪt/</w:t>
            </w:r>
          </w:p>
        </w:tc>
        <w:tc>
          <w:tcPr>
            <w:tcW w:type="dxa" w:w="4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PRIMERA (PALette)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primary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/ˈpraɪməri/</w:t>
            </w:r>
          </w:p>
        </w:tc>
        <w:tc>
          <w:tcPr>
            <w:tcW w:type="dxa" w:w="4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PRIMERA (PRImary)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secondary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/ˈsɛkənderi/</w:t>
            </w:r>
          </w:p>
        </w:tc>
        <w:tc>
          <w:tcPr>
            <w:tcW w:type="dxa" w:w="4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PRIMERA (SEcondary)</w:t>
            </w:r>
          </w:p>
        </w:tc>
      </w:tr>
    </w:tbl>
    <w:p>
      <w:pPr>
        <w:spacing w:after="60" w:before="120"/>
      </w:pPr>
      <w:r>
        <w:rPr>
          <w:rFonts w:ascii="Calibri" w:cs="Calibri" w:eastAsia="Calibri" w:hAnsi="Calibri"/>
          <w:b/>
          <w:bCs/>
          <w:color w:val="1C2B3C"/>
          <w:sz w:val="22"/>
          <w:szCs w:val="22"/>
        </w:rPr>
        <w:t xml:space="preserve">Técnicas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Finger drilling en CMYK (letra por letra con pausa)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Clapping rítmico en WARM/COOL (contraste emocional)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Backchaining — 'lette' → 'palette' → 'color palette'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Source: </w:t>
      </w:r>
      <w:r>
        <w:rPr>
          <w:rFonts w:ascii="Calibri" w:cs="Calibri" w:eastAsia="Calibri" w:hAnsi="Calibri"/>
          <w:sz w:val="19"/>
          <w:szCs w:val="19"/>
        </w:rPr>
        <w:t xml:space="preserve">PM-0 §5.13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F59316"/>
          <w:sz w:val="24"/>
          <w:szCs w:val="24"/>
        </w:rPr>
        <w:t xml:space="preserve">SUCCESS factors priorizados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Target vocabulary: </w:t>
      </w:r>
      <w:r>
        <w:rPr>
          <w:rFonts w:ascii="Calibri" w:cs="Calibri" w:eastAsia="Calibri" w:hAnsi="Calibri"/>
          <w:sz w:val="19"/>
          <w:szCs w:val="19"/>
        </w:rPr>
        <w:t xml:space="preserve">warm, cool, primary, secondary, complementary, palette, CMYK, RGB, red, blue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Factores aplicados: </w:t>
      </w:r>
      <w:r>
        <w:rPr>
          <w:rFonts w:ascii="Calibri" w:cs="Calibri" w:eastAsia="Calibri" w:hAnsi="Calibri"/>
          <w:sz w:val="19"/>
          <w:szCs w:val="19"/>
        </w:rPr>
        <w:t xml:space="preserve">Sounds · Encounter · Use · Self-expression · Creativity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Operacionalización: </w:t>
      </w:r>
      <w:r>
        <w:rPr>
          <w:rFonts w:ascii="Calibri" w:cs="Calibri" w:eastAsia="Calibri" w:hAnsi="Calibri"/>
          <w:sz w:val="19"/>
          <w:szCs w:val="19"/>
        </w:rPr>
        <w:t xml:space="preserve">Sounds: IPA + stress en 7 palabras + pronunciation lab 20 min. Encounter: 3 listenings (global→selective→task) + 2 roleplays = 5 encuentros. Use: cada aprendiz produce ≥4 intercambios orales con palette + imperative. Self-expression: cada pareja elige colores para cartel propio. Creativity: justificar elección de paleta con 'because'.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Source: </w:t>
      </w:r>
      <w:r>
        <w:rPr>
          <w:rFonts w:ascii="Calibri" w:cs="Calibri" w:eastAsia="Calibri" w:hAnsi="Calibri"/>
          <w:sz w:val="19"/>
          <w:szCs w:val="19"/>
        </w:rPr>
        <w:t xml:space="preserve">PM-0 §5.5 + §5.10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F59316"/>
          <w:sz w:val="24"/>
          <w:szCs w:val="24"/>
        </w:rPr>
        <w:t xml:space="preserve">CEFR descriptor focus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Subnivel: </w:t>
      </w:r>
      <w:r>
        <w:rPr>
          <w:rFonts w:ascii="Calibri" w:cs="Calibri" w:eastAsia="Calibri" w:hAnsi="Calibri"/>
          <w:sz w:val="19"/>
          <w:szCs w:val="19"/>
        </w:rPr>
        <w:t xml:space="preserve">A1.1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Habilidad principal: </w:t>
      </w:r>
      <w:r>
        <w:rPr>
          <w:rFonts w:ascii="Calibri" w:cs="Calibri" w:eastAsia="Calibri" w:hAnsi="Calibri"/>
          <w:sz w:val="19"/>
          <w:szCs w:val="19"/>
        </w:rPr>
        <w:t xml:space="preserve">interaccion_oral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Descriptor activo: </w:t>
      </w:r>
      <w:r>
        <w:rPr>
          <w:rFonts w:ascii="Calibri" w:cs="Calibri" w:eastAsia="Calibri" w:hAnsi="Calibri"/>
          <w:sz w:val="19"/>
          <w:szCs w:val="19"/>
        </w:rPr>
        <w:t xml:space="preserve">Puede saludar, presentarse y responder Sí/No. Puede dar nombre, programa y turno. Puede pedir repetición con frase fija. (Ampliado: puede sugerir con imperative)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Source: </w:t>
      </w:r>
      <w:r>
        <w:rPr>
          <w:rFonts w:ascii="Calibri" w:cs="Calibri" w:eastAsia="Calibri" w:hAnsi="Calibri"/>
          <w:sz w:val="19"/>
          <w:szCs w:val="19"/>
        </w:rPr>
        <w:t xml:space="preserve">pm-0-context.json cefr_descriptors_per_guide[0].descriptor_snapshot.interaccion_oral + produccion_oral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F59316"/>
          <w:sz w:val="24"/>
          <w:szCs w:val="24"/>
        </w:rPr>
        <w:t xml:space="preserve">Pedagogical shift hooks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Velocidad de input: </w:t>
      </w:r>
      <w:r>
        <w:rPr>
          <w:rFonts w:ascii="Calibri" w:cs="Calibri" w:eastAsia="Calibri" w:hAnsi="Calibri"/>
          <w:sz w:val="19"/>
          <w:szCs w:val="19"/>
        </w:rPr>
        <w:t xml:space="preserve">Muy lenta en listening (0.85x speed) + pausas; normal en roleplay (aprendiz controla ritmo)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Extensión de textos: </w:t>
      </w:r>
      <w:r>
        <w:rPr>
          <w:rFonts w:ascii="Calibri" w:cs="Calibri" w:eastAsia="Calibri" w:hAnsi="Calibri"/>
          <w:sz w:val="19"/>
          <w:szCs w:val="19"/>
        </w:rPr>
        <w:t xml:space="preserve">Audio 90s + roleplay 2 min con 4 intercambios (120 palabras en pareja)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Andamiaje: </w:t>
      </w:r>
      <w:r>
        <w:rPr>
          <w:rFonts w:ascii="Calibri" w:cs="Calibri" w:eastAsia="Calibri" w:hAnsi="Calibri"/>
          <w:sz w:val="19"/>
          <w:szCs w:val="19"/>
        </w:rPr>
        <w:t xml:space="preserve">Máximo — transcripción impresa + rueda de color + swatches + sentence frames para imperative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Rol docente: </w:t>
      </w:r>
      <w:r>
        <w:rPr>
          <w:rFonts w:ascii="Calibri" w:cs="Calibri" w:eastAsia="Calibri" w:hAnsi="Calibri"/>
          <w:sz w:val="19"/>
          <w:szCs w:val="19"/>
        </w:rPr>
        <w:t xml:space="preserve">Modelo central en pronunciation lab → Facilitador en roleplay (monitor sin interrumpir)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Source: </w:t>
      </w:r>
      <w:r>
        <w:rPr>
          <w:rFonts w:ascii="Calibri" w:cs="Calibri" w:eastAsia="Calibri" w:hAnsi="Calibri"/>
          <w:sz w:val="19"/>
          <w:szCs w:val="19"/>
        </w:rPr>
        <w:t xml:space="preserve">PM-0 §8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F59316"/>
          <w:sz w:val="24"/>
          <w:szCs w:val="24"/>
        </w:rPr>
        <w:t xml:space="preserve">Traceability seed (PM-0 §7)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A3 — Trazabilidad a descriptores CEFR (comprension_oral + interaccion_oral A1.1)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B2 — Drilling (pronunciation lab)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B3 — Accuracy/fluency diferenciado por actividad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B4 — Accuracy vs Fluency en mismo bloque (conflicto resuelto por secuencia)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B7 — Autoevaluación post-roleplay (self-check 3 ítems)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D3 — Criterio observable (Rúbrica E4 5 criterios × 1 pt)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Source: </w:t>
      </w:r>
      <w:r>
        <w:rPr>
          <w:rFonts w:ascii="Calibri" w:cs="Calibri" w:eastAsia="Calibri" w:hAnsi="Calibri"/>
          <w:sz w:val="19"/>
          <w:szCs w:val="19"/>
        </w:rPr>
        <w:t xml:space="preserve">PM-0 §7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C2B3C"/>
          <w:sz w:val="28"/>
          <w:szCs w:val="28"/>
        </w:rPr>
        <w:t xml:space="preserve">S5 — Studio Language — Functions of the Working Designer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F59316"/>
          <w:sz w:val="24"/>
          <w:szCs w:val="24"/>
        </w:rPr>
        <w:t xml:space="preserve">L1 percentage target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Valor: </w:t>
      </w:r>
      <w:r>
        <w:rPr>
          <w:rFonts w:ascii="Calibri" w:cs="Calibri" w:eastAsia="Calibri" w:hAnsi="Calibri"/>
          <w:sz w:val="19"/>
          <w:szCs w:val="19"/>
        </w:rPr>
        <w:t xml:space="preserve">12%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Fuente: </w:t>
      </w:r>
      <w:r>
        <w:rPr>
          <w:rFonts w:ascii="Calibri" w:cs="Calibri" w:eastAsia="Calibri" w:hAnsi="Calibri"/>
          <w:sz w:val="19"/>
          <w:szCs w:val="19"/>
        </w:rPr>
        <w:t xml:space="preserve">pm-0-context.json l1_policy_per_guide[0].s1_to_s8 — S5 12% (PM-0 §9.1)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Racional: </w:t>
      </w:r>
      <w:r>
        <w:rPr>
          <w:rFonts w:ascii="Calibri" w:cs="Calibri" w:eastAsia="Calibri" w:hAnsi="Calibri"/>
          <w:sz w:val="19"/>
          <w:szCs w:val="19"/>
        </w:rPr>
        <w:t xml:space="preserve">L1 mínimo — sólo para meta-instrucción de Role Carousel y explicación breve del conector causal 'because'. Todas las 5 estaciones se ejecutan en L2.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F59316"/>
          <w:sz w:val="24"/>
          <w:szCs w:val="24"/>
        </w:rPr>
        <w:t xml:space="preserve">Grammar groups activos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700"/>
        <w:gridCol w:w="3980"/>
      </w:tblGrid>
      <w:tr>
        <w:trPr>
          <w:tblHeader/>
        </w:trP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C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Group ID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C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C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tcW w:type="dxa" w:w="3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C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Ejemplo en sesión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 15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Conectores básicos (and, but, or, because) + contracciones + puntuación básica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Intro</w:t>
            </w:r>
          </w:p>
        </w:tc>
        <w:tc>
          <w:tcPr>
            <w:tcW w:type="dxa" w:w="3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'I am a designer AND I love typography. I use Helvetica BECAUSE it is readable. Serif OR sans-serif? BUT this font is too big.'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 1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Verbo be — todos los patrones (S2-S4)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Consolida</w:t>
            </w:r>
          </w:p>
        </w:tc>
        <w:tc>
          <w:tcPr>
            <w:tcW w:type="dxa" w:w="3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Aplicación en las 5 estaciones del Role Carousel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 2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Pronouns/demos (S3)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Consolida</w:t>
            </w:r>
          </w:p>
        </w:tc>
        <w:tc>
          <w:tcPr>
            <w:tcW w:type="dxa" w:w="3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Uso en introducción y descripción de objetos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 3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Plural + a/an (S2)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Consolida</w:t>
            </w:r>
          </w:p>
        </w:tc>
        <w:tc>
          <w:tcPr>
            <w:tcW w:type="dxa" w:w="3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Uso en naming objects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 4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Adjective position (S3)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Consolida</w:t>
            </w:r>
          </w:p>
        </w:tc>
        <w:tc>
          <w:tcPr>
            <w:tcW w:type="dxa" w:w="3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Uso en description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 5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Imperative (S4)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Consolida</w:t>
            </w:r>
          </w:p>
        </w:tc>
        <w:tc>
          <w:tcPr>
            <w:tcW w:type="dxa" w:w="3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Uso en giving instructions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 14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Preposition IN (S4)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Consolida</w:t>
            </w:r>
          </w:p>
        </w:tc>
        <w:tc>
          <w:tcPr>
            <w:tcW w:type="dxa" w:w="3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Uso en locating objects</w:t>
            </w:r>
          </w:p>
        </w:tc>
      </w:tr>
    </w:tbl>
    <w:p>
      <w:pPr>
        <w:spacing w:after="12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C2B3C"/>
          <w:sz w:val="20"/>
          <w:szCs w:val="20"/>
        </w:rPr>
        <w:t xml:space="preserve">Carga check: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1/2 Intro máximos + 6 Consolida (PM-0 §9.2) ✓ — carga reducida intencional: S5 consolida lo previo antes de evaluación S6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F59316"/>
          <w:sz w:val="24"/>
          <w:szCs w:val="24"/>
        </w:rPr>
        <w:t xml:space="preserve">Dominant feedback mode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Mode: </w:t>
      </w:r>
      <w:r>
        <w:rPr>
          <w:rFonts w:ascii="Calibri" w:cs="Calibri" w:eastAsia="Calibri" w:hAnsi="Calibri"/>
          <w:sz w:val="19"/>
          <w:szCs w:val="19"/>
        </w:rPr>
        <w:t xml:space="preserve">MIXTO (fluency dominante)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Racional: </w:t>
      </w:r>
      <w:r>
        <w:rPr>
          <w:rFonts w:ascii="Calibri" w:cs="Calibri" w:eastAsia="Calibri" w:hAnsi="Calibri"/>
          <w:sz w:val="19"/>
          <w:szCs w:val="19"/>
        </w:rPr>
        <w:t xml:space="preserve">S5 es la última sesión de apropiación activa — el aprendiz debe operar con fluidez integrada de las 5 funciones. Accuracy sólo en breakdowns. PM-0 §5.11 + methodological_shifts_per_guide[0] (transición progresiva feedback).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C2B3C"/>
          <w:sz w:val="22"/>
          <w:szCs w:val="22"/>
        </w:rPr>
        <w:t xml:space="preserve">Técnicas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Fluency: post-task delayed feedback con notas en tablero (errores comunes globales)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Accuracy: recast sutil sólo en breakdowns comunicativos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Peer feedback en rotaciones (3 estrellas + 1 deseo)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Autoevaluación post-Role Carousel (self-check 5 funciones)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F59316"/>
          <w:sz w:val="24"/>
          <w:szCs w:val="24"/>
        </w:rPr>
        <w:t xml:space="preserve">Stress focus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880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C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Palabra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C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IPA</w:t>
            </w:r>
          </w:p>
        </w:tc>
        <w:tc>
          <w:tcPr>
            <w:tcW w:type="dxa" w:w="4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C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Sílaba tónica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because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/bɪˈkɔːz/</w:t>
            </w:r>
          </w:p>
        </w:tc>
        <w:tc>
          <w:tcPr>
            <w:tcW w:type="dxa" w:w="4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SEGUNDA (beCAUSE)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and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/ænd/</w:t>
            </w:r>
          </w:p>
        </w:tc>
        <w:tc>
          <w:tcPr>
            <w:tcW w:type="dxa" w:w="4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única (AND)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or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/ɔːr/</w:t>
            </w:r>
          </w:p>
        </w:tc>
        <w:tc>
          <w:tcPr>
            <w:tcW w:type="dxa" w:w="4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única (OR)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but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/bʌt/</w:t>
            </w:r>
          </w:p>
        </w:tc>
        <w:tc>
          <w:tcPr>
            <w:tcW w:type="dxa" w:w="4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única (BUT)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excuse me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/ɪkˈskjuːz miː/</w:t>
            </w:r>
          </w:p>
        </w:tc>
        <w:tc>
          <w:tcPr>
            <w:tcW w:type="dxa" w:w="4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SEGUNDA (exCUSE me)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thank you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/ˈθæŋk juː/</w:t>
            </w:r>
          </w:p>
        </w:tc>
        <w:tc>
          <w:tcPr>
            <w:tcW w:type="dxa" w:w="4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PRIMERA (THANK you)</w:t>
            </w:r>
          </w:p>
        </w:tc>
      </w:tr>
    </w:tbl>
    <w:p>
      <w:pPr>
        <w:spacing w:after="60" w:before="120"/>
      </w:pPr>
      <w:r>
        <w:rPr>
          <w:rFonts w:ascii="Calibri" w:cs="Calibri" w:eastAsia="Calibri" w:hAnsi="Calibri"/>
          <w:b/>
          <w:bCs/>
          <w:color w:val="1C2B3C"/>
          <w:sz w:val="22"/>
          <w:szCs w:val="22"/>
        </w:rPr>
        <w:t xml:space="preserve">Técnicas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Clapping rítmico en conectores (and-but-or staccato / because acentuado)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Backchaining — 'me' → 'cuse me' → 'Excuse me'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Choral drill de frases fijas de las 5 funciones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Source: </w:t>
      </w:r>
      <w:r>
        <w:rPr>
          <w:rFonts w:ascii="Calibri" w:cs="Calibri" w:eastAsia="Calibri" w:hAnsi="Calibri"/>
          <w:sz w:val="19"/>
          <w:szCs w:val="19"/>
        </w:rPr>
        <w:t xml:space="preserve">PM-0 §5.13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F59316"/>
          <w:sz w:val="24"/>
          <w:szCs w:val="24"/>
        </w:rPr>
        <w:t xml:space="preserve">SUCCESS factors priorizados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Target vocabulary: </w:t>
      </w:r>
      <w:r>
        <w:rPr>
          <w:rFonts w:ascii="Calibri" w:cs="Calibri" w:eastAsia="Calibri" w:hAnsi="Calibri"/>
          <w:sz w:val="19"/>
          <w:szCs w:val="19"/>
        </w:rPr>
        <w:t xml:space="preserve">excuse me, thank you, welcome, please, sorry, can you repeat, again, right, wrong, finished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Factores aplicados: </w:t>
      </w:r>
      <w:r>
        <w:rPr>
          <w:rFonts w:ascii="Calibri" w:cs="Calibri" w:eastAsia="Calibri" w:hAnsi="Calibri"/>
          <w:sz w:val="19"/>
          <w:szCs w:val="19"/>
        </w:rPr>
        <w:t xml:space="preserve">Use · Self-expression · Encounter · Creativity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Operacionalización: </w:t>
      </w:r>
      <w:r>
        <w:rPr>
          <w:rFonts w:ascii="Calibri" w:cs="Calibri" w:eastAsia="Calibri" w:hAnsi="Calibri"/>
          <w:sz w:val="19"/>
          <w:szCs w:val="19"/>
        </w:rPr>
        <w:t xml:space="preserve">Use: cada aprendiz ejecuta 5 funciones × 90s = 7.5 min de producción activa. Self-expression: presentación personal como designer junior en 1 estación. Encounter: reciclaje + 10 chunks nuevos = 40 chunks activos acumulados. Creativity: cada estación tiene prompt abierto (sin script fijo).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Source: </w:t>
      </w:r>
      <w:r>
        <w:rPr>
          <w:rFonts w:ascii="Calibri" w:cs="Calibri" w:eastAsia="Calibri" w:hAnsi="Calibri"/>
          <w:sz w:val="19"/>
          <w:szCs w:val="19"/>
        </w:rPr>
        <w:t xml:space="preserve">PM-0 §5.5 + §5.10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F59316"/>
          <w:sz w:val="24"/>
          <w:szCs w:val="24"/>
        </w:rPr>
        <w:t xml:space="preserve">CEFR descriptor focus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Subnivel: </w:t>
      </w:r>
      <w:r>
        <w:rPr>
          <w:rFonts w:ascii="Calibri" w:cs="Calibri" w:eastAsia="Calibri" w:hAnsi="Calibri"/>
          <w:sz w:val="19"/>
          <w:szCs w:val="19"/>
        </w:rPr>
        <w:t xml:space="preserve">A1.1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Habilidad principal: </w:t>
      </w:r>
      <w:r>
        <w:rPr>
          <w:rFonts w:ascii="Calibri" w:cs="Calibri" w:eastAsia="Calibri" w:hAnsi="Calibri"/>
          <w:sz w:val="19"/>
          <w:szCs w:val="19"/>
        </w:rPr>
        <w:t xml:space="preserve">interaccion_oral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Descriptor activo: </w:t>
      </w:r>
      <w:r>
        <w:rPr>
          <w:rFonts w:ascii="Calibri" w:cs="Calibri" w:eastAsia="Calibri" w:hAnsi="Calibri"/>
          <w:sz w:val="19"/>
          <w:szCs w:val="19"/>
        </w:rPr>
        <w:t xml:space="preserve">Puede saludar, presentarse y responder Sí/No. Puede dar nombre, programa y turno. Puede pedir repetición con frase fija. (Ampliado con funciones adicionales: dar instrucción simple, agradecer/responder)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Source: </w:t>
      </w:r>
      <w:r>
        <w:rPr>
          <w:rFonts w:ascii="Calibri" w:cs="Calibri" w:eastAsia="Calibri" w:hAnsi="Calibri"/>
          <w:sz w:val="19"/>
          <w:szCs w:val="19"/>
        </w:rPr>
        <w:t xml:space="preserve">pm-0-context.json cefr_descriptors_per_guide[0].descriptor_snapshot.interaccion_oral + funciones_comunicativas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F59316"/>
          <w:sz w:val="24"/>
          <w:szCs w:val="24"/>
        </w:rPr>
        <w:t xml:space="preserve">Pedagogical shift hooks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Velocidad de input: </w:t>
      </w:r>
      <w:r>
        <w:rPr>
          <w:rFonts w:ascii="Calibri" w:cs="Calibri" w:eastAsia="Calibri" w:hAnsi="Calibri"/>
          <w:sz w:val="19"/>
          <w:szCs w:val="19"/>
        </w:rPr>
        <w:t xml:space="preserve">Lenta-moderada — aprendiz controla ritmo en cada estación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Extensión de textos: </w:t>
      </w:r>
      <w:r>
        <w:rPr>
          <w:rFonts w:ascii="Calibri" w:cs="Calibri" w:eastAsia="Calibri" w:hAnsi="Calibri"/>
          <w:sz w:val="19"/>
          <w:szCs w:val="19"/>
        </w:rPr>
        <w:t xml:space="preserve">Producción de 3-4 intercambios por estación × 5 estaciones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Andamiaje: </w:t>
      </w:r>
      <w:r>
        <w:rPr>
          <w:rFonts w:ascii="Calibri" w:cs="Calibri" w:eastAsia="Calibri" w:hAnsi="Calibri"/>
          <w:sz w:val="19"/>
          <w:szCs w:val="19"/>
        </w:rPr>
        <w:t xml:space="preserve">Alto — function cards con frases fijas + connector wall visible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Rol docente: </w:t>
      </w:r>
      <w:r>
        <w:rPr>
          <w:rFonts w:ascii="Calibri" w:cs="Calibri" w:eastAsia="Calibri" w:hAnsi="Calibri"/>
          <w:sz w:val="19"/>
          <w:szCs w:val="19"/>
        </w:rPr>
        <w:t xml:space="preserve">Facilitador + monitor rotativo entre estaciones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Source: </w:t>
      </w:r>
      <w:r>
        <w:rPr>
          <w:rFonts w:ascii="Calibri" w:cs="Calibri" w:eastAsia="Calibri" w:hAnsi="Calibri"/>
          <w:sz w:val="19"/>
          <w:szCs w:val="19"/>
        </w:rPr>
        <w:t xml:space="preserve">PM-0 §8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F59316"/>
          <w:sz w:val="24"/>
          <w:szCs w:val="24"/>
        </w:rPr>
        <w:t xml:space="preserve">Traceability seed (PM-0 §7)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B3 — Fluency dominante con accuracy selectiva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B4 — Gestión L1 al 12% (cerca del piso A1.1)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B6 — My Turn en estación de presentación personal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B7 — Autoevaluación post-Role Carousel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C4 — Complejidad cognitiva L3 Apply progresando a L4 en S6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D2 — Can-do 'Ejecutar 5 funciones comunicativas' asociado a E5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Source: </w:t>
      </w:r>
      <w:r>
        <w:rPr>
          <w:rFonts w:ascii="Calibri" w:cs="Calibri" w:eastAsia="Calibri" w:hAnsi="Calibri"/>
          <w:sz w:val="19"/>
          <w:szCs w:val="19"/>
        </w:rPr>
        <w:t xml:space="preserve">PM-0 §7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C2B3C"/>
          <w:sz w:val="28"/>
          <w:szCs w:val="28"/>
        </w:rPr>
        <w:t xml:space="preserve">S6 — Consolidation Day — The Visual Communicator Check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F59316"/>
          <w:sz w:val="24"/>
          <w:szCs w:val="24"/>
        </w:rPr>
        <w:t xml:space="preserve">L1 percentage target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Valor: </w:t>
      </w:r>
      <w:r>
        <w:rPr>
          <w:rFonts w:ascii="Calibri" w:cs="Calibri" w:eastAsia="Calibri" w:hAnsi="Calibri"/>
          <w:sz w:val="19"/>
          <w:szCs w:val="19"/>
        </w:rPr>
        <w:t xml:space="preserve">10%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Fuente: </w:t>
      </w:r>
      <w:r>
        <w:rPr>
          <w:rFonts w:ascii="Calibri" w:cs="Calibri" w:eastAsia="Calibri" w:hAnsi="Calibri"/>
          <w:sz w:val="19"/>
          <w:szCs w:val="19"/>
        </w:rPr>
        <w:t xml:space="preserve">pm-0-context.json l1_policy_per_guide[0].s1_to_s8 — S6 10% (PM-0 §9.1)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Racional: </w:t>
      </w:r>
      <w:r>
        <w:rPr>
          <w:rFonts w:ascii="Calibri" w:cs="Calibri" w:eastAsia="Calibri" w:hAnsi="Calibri"/>
          <w:sz w:val="19"/>
          <w:szCs w:val="19"/>
        </w:rPr>
        <w:t xml:space="preserve">L1 sólo para instrucciones del cuestionario (precisión evaluativa) y meta-reflexión post-evaluación (análisis de errores). Cuestionario y retroalimentación académica en L2.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F59316"/>
          <w:sz w:val="24"/>
          <w:szCs w:val="24"/>
        </w:rPr>
        <w:t xml:space="preserve">Grammar groups activos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700"/>
        <w:gridCol w:w="3980"/>
      </w:tblGrid>
      <w:tr>
        <w:trPr>
          <w:tblHeader/>
        </w:trP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C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Group ID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C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C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tcW w:type="dxa" w:w="3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C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Ejemplo en sesión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 1-5 + 14 + 15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Todos los 7 grupos Intro del RAP (be, pronouns/demos, plural+a/an, adj position, imperative, IN, connectors)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Aplica</w:t>
            </w:r>
          </w:p>
        </w:tc>
        <w:tc>
          <w:tcPr>
            <w:tcW w:type="dxa" w:w="3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Evaluación integrada en Cuestionario E6 Grammar (5 ítems, 1 por grupo excepto 1 doble)</w:t>
            </w:r>
          </w:p>
        </w:tc>
      </w:tr>
    </w:tbl>
    <w:p>
      <w:pPr>
        <w:spacing w:after="12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C2B3C"/>
          <w:sz w:val="20"/>
          <w:szCs w:val="20"/>
        </w:rPr>
        <w:t xml:space="preserve">Carga check: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0/2 Intro + 7 Aplica (PM-0 §9.2) ✓ — sesión de consolidación evaluativa sin introducción nueva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F59316"/>
          <w:sz w:val="24"/>
          <w:szCs w:val="24"/>
        </w:rPr>
        <w:t xml:space="preserve">Dominant feedback mode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Mode: </w:t>
      </w:r>
      <w:r>
        <w:rPr>
          <w:rFonts w:ascii="Calibri" w:cs="Calibri" w:eastAsia="Calibri" w:hAnsi="Calibri"/>
          <w:sz w:val="19"/>
          <w:szCs w:val="19"/>
        </w:rPr>
        <w:t xml:space="preserve">MIXTO diferido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Racional: </w:t>
      </w:r>
      <w:r>
        <w:rPr>
          <w:rFonts w:ascii="Calibri" w:cs="Calibri" w:eastAsia="Calibri" w:hAnsi="Calibri"/>
          <w:sz w:val="19"/>
          <w:szCs w:val="19"/>
        </w:rPr>
        <w:t xml:space="preserve">Cuestionario = silencio académico (no feedback during). Retroalimentación post-cuestionario = accuracy global + fluency metacognitiva. PM-0 §5.11.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C2B3C"/>
          <w:sz w:val="22"/>
          <w:szCs w:val="22"/>
        </w:rPr>
        <w:t xml:space="preserve">Técnicas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Silencio académico durante cuestionario (90 min)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Error codes globales en tablero post-cuestionario (patrones comunes)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Co-evaluación con clave parcial (pares chequean respuestas)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Reflexión metacognitiva con prompt 'Qué aprendí / qué me falta'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F59316"/>
          <w:sz w:val="24"/>
          <w:szCs w:val="24"/>
        </w:rPr>
        <w:t xml:space="preserve">Stress focus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880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C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Palabra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C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IPA</w:t>
            </w:r>
          </w:p>
        </w:tc>
        <w:tc>
          <w:tcPr>
            <w:tcW w:type="dxa" w:w="4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C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Sílaba tónica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review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/rɪˈvjuː/</w:t>
            </w:r>
          </w:p>
        </w:tc>
        <w:tc>
          <w:tcPr>
            <w:tcW w:type="dxa" w:w="4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SEGUNDA (reVIEW)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instruction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/ɪnˈstrʌkʃən/</w:t>
            </w:r>
          </w:p>
        </w:tc>
        <w:tc>
          <w:tcPr>
            <w:tcW w:type="dxa" w:w="4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SEGUNDA (inSTRUCtion)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correct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/kəˈrɛkt/</w:t>
            </w:r>
          </w:p>
        </w:tc>
        <w:tc>
          <w:tcPr>
            <w:tcW w:type="dxa" w:w="4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SEGUNDA (coRRECT)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incorrect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/ɪnkəˈrɛkt/</w:t>
            </w:r>
          </w:p>
        </w:tc>
        <w:tc>
          <w:tcPr>
            <w:tcW w:type="dxa" w:w="4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TERCERA (incoRRECT)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evidence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/ˈɛvɪdəns/</w:t>
            </w:r>
          </w:p>
        </w:tc>
        <w:tc>
          <w:tcPr>
            <w:tcW w:type="dxa" w:w="4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PRIMERA (EVidence)</w:t>
            </w:r>
          </w:p>
        </w:tc>
      </w:tr>
    </w:tbl>
    <w:p>
      <w:pPr>
        <w:spacing w:after="60" w:before="120"/>
      </w:pPr>
      <w:r>
        <w:rPr>
          <w:rFonts w:ascii="Calibri" w:cs="Calibri" w:eastAsia="Calibri" w:hAnsi="Calibri"/>
          <w:b/>
          <w:bCs/>
          <w:color w:val="1C2B3C"/>
          <w:sz w:val="22"/>
          <w:szCs w:val="22"/>
        </w:rPr>
        <w:t xml:space="preserve">Técnicas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Brevísimo — sesión prioriza evaluación no instrucción nueva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Stress marking sólo en meta-vocabulario de la sesión (review, evidence)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Source: </w:t>
      </w:r>
      <w:r>
        <w:rPr>
          <w:rFonts w:ascii="Calibri" w:cs="Calibri" w:eastAsia="Calibri" w:hAnsi="Calibri"/>
          <w:sz w:val="19"/>
          <w:szCs w:val="19"/>
        </w:rPr>
        <w:t xml:space="preserve">PM-0 §5.13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F59316"/>
          <w:sz w:val="24"/>
          <w:szCs w:val="24"/>
        </w:rPr>
        <w:t xml:space="preserve">SUCCESS factors priorizados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Target vocabulary: </w:t>
      </w:r>
      <w:r>
        <w:rPr>
          <w:rFonts w:ascii="Calibri" w:cs="Calibri" w:eastAsia="Calibri" w:hAnsi="Calibri"/>
          <w:sz w:val="19"/>
          <w:szCs w:val="19"/>
        </w:rPr>
        <w:t xml:space="preserve">Reciclaje de los 20 términos key_vocabulary en contexto evaluativo (no vocabulario nuevo)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Factores aplicados: </w:t>
      </w:r>
      <w:r>
        <w:rPr>
          <w:rFonts w:ascii="Calibri" w:cs="Calibri" w:eastAsia="Calibri" w:hAnsi="Calibri"/>
          <w:sz w:val="19"/>
          <w:szCs w:val="19"/>
        </w:rPr>
        <w:t xml:space="preserve">Encounter (spaced repetition) · Use (evaluativo) · Self-expression (portafolio)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Operacionalización: </w:t>
      </w:r>
      <w:r>
        <w:rPr>
          <w:rFonts w:ascii="Calibri" w:cs="Calibri" w:eastAsia="Calibri" w:hAnsi="Calibri"/>
          <w:sz w:val="19"/>
          <w:szCs w:val="19"/>
        </w:rPr>
        <w:t xml:space="preserve">Encounter: último encuentro formal de los 20 términos después de 5 sesiones (efecto spaced repetition máximo). Use: cada término aparece en al menos 1 ítem del cuestionario. Self-expression: portafolio consolida 5 evidencias personales + E6.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Source: </w:t>
      </w:r>
      <w:r>
        <w:rPr>
          <w:rFonts w:ascii="Calibri" w:cs="Calibri" w:eastAsia="Calibri" w:hAnsi="Calibri"/>
          <w:sz w:val="19"/>
          <w:szCs w:val="19"/>
        </w:rPr>
        <w:t xml:space="preserve">PM-0 §5.5 + §5.10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F59316"/>
          <w:sz w:val="24"/>
          <w:szCs w:val="24"/>
        </w:rPr>
        <w:t xml:space="preserve">CEFR descriptor focus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Subnivel: </w:t>
      </w:r>
      <w:r>
        <w:rPr>
          <w:rFonts w:ascii="Calibri" w:cs="Calibri" w:eastAsia="Calibri" w:hAnsi="Calibri"/>
          <w:sz w:val="19"/>
          <w:szCs w:val="19"/>
        </w:rPr>
        <w:t xml:space="preserve">A1.1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Habilidad principal: </w:t>
      </w:r>
      <w:r>
        <w:rPr>
          <w:rFonts w:ascii="Calibri" w:cs="Calibri" w:eastAsia="Calibri" w:hAnsi="Calibri"/>
          <w:sz w:val="19"/>
          <w:szCs w:val="19"/>
        </w:rPr>
        <w:t xml:space="preserve">integración_5_habilidades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Descriptor activo: </w:t>
      </w:r>
      <w:r>
        <w:rPr>
          <w:rFonts w:ascii="Calibri" w:cs="Calibri" w:eastAsia="Calibri" w:hAnsi="Calibri"/>
          <w:sz w:val="19"/>
          <w:szCs w:val="19"/>
        </w:rPr>
        <w:t xml:space="preserve">Consolidación y evaluación integrada de los 5 descriptores CEFR A1.1: comprension_oral + comprension_lectora + interaccion_oral + produccion_oral + produccion_escrita.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Source: </w:t>
      </w:r>
      <w:r>
        <w:rPr>
          <w:rFonts w:ascii="Calibri" w:cs="Calibri" w:eastAsia="Calibri" w:hAnsi="Calibri"/>
          <w:sz w:val="19"/>
          <w:szCs w:val="19"/>
        </w:rPr>
        <w:t xml:space="preserve">pm-0-context.json cefr_descriptors_per_guide[0].descriptor_snapshot — todos los subcampos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F59316"/>
          <w:sz w:val="24"/>
          <w:szCs w:val="24"/>
        </w:rPr>
        <w:t xml:space="preserve">Pedagogical shift hooks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Velocidad de input: </w:t>
      </w:r>
      <w:r>
        <w:rPr>
          <w:rFonts w:ascii="Calibri" w:cs="Calibri" w:eastAsia="Calibri" w:hAnsi="Calibri"/>
          <w:sz w:val="19"/>
          <w:szCs w:val="19"/>
        </w:rPr>
        <w:t xml:space="preserve">Normal para aprendiz A1.1 — sin apoyo adicional durante cuestionario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Extensión de textos: </w:t>
      </w:r>
      <w:r>
        <w:rPr>
          <w:rFonts w:ascii="Calibri" w:cs="Calibri" w:eastAsia="Calibri" w:hAnsi="Calibri"/>
          <w:sz w:val="19"/>
          <w:szCs w:val="19"/>
        </w:rPr>
        <w:t xml:space="preserve">Cuestionario de 25 ítems distribuidos en 5 secciones + portafolio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Andamiaje: </w:t>
      </w:r>
      <w:r>
        <w:rPr>
          <w:rFonts w:ascii="Calibri" w:cs="Calibri" w:eastAsia="Calibri" w:hAnsi="Calibri"/>
          <w:sz w:val="19"/>
          <w:szCs w:val="19"/>
        </w:rPr>
        <w:t xml:space="preserve">Moderado — instrucciones visuales + audio sección Listening con 2 escuchas permitidas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Rol docente: </w:t>
      </w:r>
      <w:r>
        <w:rPr>
          <w:rFonts w:ascii="Calibri" w:cs="Calibri" w:eastAsia="Calibri" w:hAnsi="Calibri"/>
          <w:sz w:val="19"/>
          <w:szCs w:val="19"/>
        </w:rPr>
        <w:t xml:space="preserve">Evaluador + retroalimentador metacognitivo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Source: </w:t>
      </w:r>
      <w:r>
        <w:rPr>
          <w:rFonts w:ascii="Calibri" w:cs="Calibri" w:eastAsia="Calibri" w:hAnsi="Calibri"/>
          <w:sz w:val="19"/>
          <w:szCs w:val="19"/>
        </w:rPr>
        <w:t xml:space="preserve">PM-0 §8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F59316"/>
          <w:sz w:val="24"/>
          <w:szCs w:val="24"/>
        </w:rPr>
        <w:t xml:space="preserve">Traceability seed (PM-0 §7)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D1 — Contribuye a Misión Final (E6 es pre-requisito de E-Misión)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D2 — Can-do asociado (5 secciones → 5 descriptores CEFR)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D3 — Criterio observable (25 ítems × 1 pt binario)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D4 — Consistente con descriptor CEFR A1.1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B7 — Autoevaluación 22-item checklist como trabajo autónomo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Source: </w:t>
      </w:r>
      <w:r>
        <w:rPr>
          <w:rFonts w:ascii="Calibri" w:cs="Calibri" w:eastAsia="Calibri" w:hAnsi="Calibri"/>
          <w:sz w:val="19"/>
          <w:szCs w:val="19"/>
        </w:rPr>
        <w:t xml:space="preserve">PM-0 §7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C2B3C"/>
          <w:sz w:val="28"/>
          <w:szCs w:val="28"/>
        </w:rPr>
        <w:t xml:space="preserve">S7 — Final Mission Kickoff — Planning &amp; Designing Your Mood Board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F59316"/>
          <w:sz w:val="24"/>
          <w:szCs w:val="24"/>
        </w:rPr>
        <w:t xml:space="preserve">L1 percentage target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Valor: </w:t>
      </w:r>
      <w:r>
        <w:rPr>
          <w:rFonts w:ascii="Calibri" w:cs="Calibri" w:eastAsia="Calibri" w:hAnsi="Calibri"/>
          <w:sz w:val="19"/>
          <w:szCs w:val="19"/>
        </w:rPr>
        <w:t xml:space="preserve">10%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Fuente: </w:t>
      </w:r>
      <w:r>
        <w:rPr>
          <w:rFonts w:ascii="Calibri" w:cs="Calibri" w:eastAsia="Calibri" w:hAnsi="Calibri"/>
          <w:sz w:val="19"/>
          <w:szCs w:val="19"/>
        </w:rPr>
        <w:t xml:space="preserve">pm-0-context.json l1_policy_per_guide[0].s1_to_s8 — S7 10% (PM-0 §9.1)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Racional: </w:t>
      </w:r>
      <w:r>
        <w:rPr>
          <w:rFonts w:ascii="Calibri" w:cs="Calibri" w:eastAsia="Calibri" w:hAnsi="Calibri"/>
          <w:sz w:val="19"/>
          <w:szCs w:val="19"/>
        </w:rPr>
        <w:t xml:space="preserve">L1 sólo para clarificación inicial del brief técnico (vocabulario ocupacional nuevo del cliente Don Pedro) y gestión de tiempo del proyecto. Resto L2. El aprendiz lidera.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F59316"/>
          <w:sz w:val="24"/>
          <w:szCs w:val="24"/>
        </w:rPr>
        <w:t xml:space="preserve">Grammar groups activos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700"/>
        <w:gridCol w:w="3980"/>
      </w:tblGrid>
      <w:tr>
        <w:trPr>
          <w:tblHeader/>
        </w:trP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C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Group ID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C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C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tcW w:type="dxa" w:w="3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C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Ejemplo en sesión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 1-5 + 14 + 15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Todos los 7 grupos Intro del RAP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Aplica</w:t>
            </w:r>
          </w:p>
        </w:tc>
        <w:tc>
          <w:tcPr>
            <w:tcW w:type="dxa" w:w="3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Reciclaje libre en producción del Mood Board y etiquetado bilingüe (sin prescripción gramatical)</w:t>
            </w:r>
          </w:p>
        </w:tc>
      </w:tr>
    </w:tbl>
    <w:p>
      <w:pPr>
        <w:spacing w:after="12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C2B3C"/>
          <w:sz w:val="20"/>
          <w:szCs w:val="20"/>
        </w:rPr>
        <w:t xml:space="preserve">Carga check: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0/2 Intro + 7 Aplica (PM-0 §9.2) ✓ — sesión de transferencia sin introducción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F59316"/>
          <w:sz w:val="24"/>
          <w:szCs w:val="24"/>
        </w:rPr>
        <w:t xml:space="preserve">Dominant feedback mode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Mode: </w:t>
      </w:r>
      <w:r>
        <w:rPr>
          <w:rFonts w:ascii="Calibri" w:cs="Calibri" w:eastAsia="Calibri" w:hAnsi="Calibri"/>
          <w:sz w:val="19"/>
          <w:szCs w:val="19"/>
        </w:rPr>
        <w:t xml:space="preserve">FLUENCY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Racional: </w:t>
      </w:r>
      <w:r>
        <w:rPr>
          <w:rFonts w:ascii="Calibri" w:cs="Calibri" w:eastAsia="Calibri" w:hAnsi="Calibri"/>
          <w:sz w:val="19"/>
          <w:szCs w:val="19"/>
        </w:rPr>
        <w:t xml:space="preserve">ABP fase exploratoria — el aprendiz debe desplegar sus recursos sin interrupción. Feedback diferido post-task. PM-0 §5.11 + methodological_shifts_per_guide[0] (progresión hacia fluency).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C2B3C"/>
          <w:sz w:val="22"/>
          <w:szCs w:val="22"/>
        </w:rPr>
        <w:t xml:space="preserve">Técnicas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Feedback diferido post-task (al final de la sesión)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Rol docente = monitor/facilitador (NO driller)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Peer consultation durante diseño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Aprendiz auto-corrige con Word Wall y recursos del aula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F59316"/>
          <w:sz w:val="24"/>
          <w:szCs w:val="24"/>
        </w:rPr>
        <w:t xml:space="preserve">Stress focus</w:t>
      </w:r>
    </w:p>
    <w:p>
      <w:pPr>
        <w:spacing w:after="80" w:before="0" w:line="2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0"/>
          <w:szCs w:val="20"/>
        </w:rPr>
        <w:t xml:space="preserve">Reciclaje de las 40+ palabras de S1-S5 en contexto real de proyecto — sin nuevas palabras target de stress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C2B3C"/>
          <w:sz w:val="22"/>
          <w:szCs w:val="22"/>
        </w:rPr>
        <w:t xml:space="preserve">Técnicas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Sin drilling formal — el aprendiz monitorea su propio output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Consulta libre al Word Wall + diccionario cuando necesita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Source: </w:t>
      </w:r>
      <w:r>
        <w:rPr>
          <w:rFonts w:ascii="Calibri" w:cs="Calibri" w:eastAsia="Calibri" w:hAnsi="Calibri"/>
          <w:sz w:val="19"/>
          <w:szCs w:val="19"/>
        </w:rPr>
        <w:t xml:space="preserve">PM-0 §5.13 — aplicado con autonomía progresiva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F59316"/>
          <w:sz w:val="24"/>
          <w:szCs w:val="24"/>
        </w:rPr>
        <w:t xml:space="preserve">SUCCESS factors priorizados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Target vocabulary: </w:t>
      </w:r>
      <w:r>
        <w:rPr>
          <w:rFonts w:ascii="Calibri" w:cs="Calibri" w:eastAsia="Calibri" w:hAnsi="Calibri"/>
          <w:sz w:val="19"/>
          <w:szCs w:val="19"/>
        </w:rPr>
        <w:t xml:space="preserve">Integración de los 20 key_vocabulary + expansión orgánica con vocabulario propio del brief de Don Pedro/La Esquina Bakery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Factores aplicados: </w:t>
      </w:r>
      <w:r>
        <w:rPr>
          <w:rFonts w:ascii="Calibri" w:cs="Calibri" w:eastAsia="Calibri" w:hAnsi="Calibri"/>
          <w:sz w:val="19"/>
          <w:szCs w:val="19"/>
        </w:rPr>
        <w:t xml:space="preserve">Use (producción abierta) · Creativity · Self-expression · Synergy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Operacionalización: </w:t>
      </w:r>
      <w:r>
        <w:rPr>
          <w:rFonts w:ascii="Calibri" w:cs="Calibri" w:eastAsia="Calibri" w:hAnsi="Calibri"/>
          <w:sz w:val="19"/>
          <w:szCs w:val="19"/>
        </w:rPr>
        <w:t xml:space="preserve">Use: producción libre de 6 descriptores × 3 etiquetas = 18 oraciones técnicas. Creativity: aprendiz selecciona referencias visuales propias. Self-expression: Mood Board refleja estilo personal dentro del brief. Synergy: recicla palabras de tipografía (S2) + color (S4) + conectores (S5) en un solo producto.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Source: </w:t>
      </w:r>
      <w:r>
        <w:rPr>
          <w:rFonts w:ascii="Calibri" w:cs="Calibri" w:eastAsia="Calibri" w:hAnsi="Calibri"/>
          <w:sz w:val="19"/>
          <w:szCs w:val="19"/>
        </w:rPr>
        <w:t xml:space="preserve">PM-0 §5.5 + §5.10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F59316"/>
          <w:sz w:val="24"/>
          <w:szCs w:val="24"/>
        </w:rPr>
        <w:t xml:space="preserve">CEFR descriptor focus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Subnivel: </w:t>
      </w:r>
      <w:r>
        <w:rPr>
          <w:rFonts w:ascii="Calibri" w:cs="Calibri" w:eastAsia="Calibri" w:hAnsi="Calibri"/>
          <w:sz w:val="19"/>
          <w:szCs w:val="19"/>
        </w:rPr>
        <w:t xml:space="preserve">A1.1 (transferencia hacia A1.2)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Habilidad principal: </w:t>
      </w:r>
      <w:r>
        <w:rPr>
          <w:rFonts w:ascii="Calibri" w:cs="Calibri" w:eastAsia="Calibri" w:hAnsi="Calibri"/>
          <w:sz w:val="19"/>
          <w:szCs w:val="19"/>
        </w:rPr>
        <w:t xml:space="preserve">produccion_escrita + comprension_lectora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Descriptor activo: </w:t>
      </w:r>
      <w:r>
        <w:rPr>
          <w:rFonts w:ascii="Calibri" w:cs="Calibri" w:eastAsia="Calibri" w:hAnsi="Calibri"/>
          <w:sz w:val="19"/>
          <w:szCs w:val="19"/>
        </w:rPr>
        <w:t xml:space="preserve">Puede completar un formulario con datos técnicos. Puede escribir listas con apoyo visual. (Transferencia: etiquetado con 3 descriptores técnicos por referencia)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Source: </w:t>
      </w:r>
      <w:r>
        <w:rPr>
          <w:rFonts w:ascii="Calibri" w:cs="Calibri" w:eastAsia="Calibri" w:hAnsi="Calibri"/>
          <w:sz w:val="19"/>
          <w:szCs w:val="19"/>
        </w:rPr>
        <w:t xml:space="preserve">pm-0-context.json cefr_descriptors_per_guide[0] — aplicado en proyecto real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F59316"/>
          <w:sz w:val="24"/>
          <w:szCs w:val="24"/>
        </w:rPr>
        <w:t xml:space="preserve">Pedagogical shift hooks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Velocidad de input: </w:t>
      </w:r>
      <w:r>
        <w:rPr>
          <w:rFonts w:ascii="Calibri" w:cs="Calibri" w:eastAsia="Calibri" w:hAnsi="Calibri"/>
          <w:sz w:val="19"/>
          <w:szCs w:val="19"/>
        </w:rPr>
        <w:t xml:space="preserve">Normal — aprendiz lidera su ritmo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Extensión de textos: </w:t>
      </w:r>
      <w:r>
        <w:rPr>
          <w:rFonts w:ascii="Calibri" w:cs="Calibri" w:eastAsia="Calibri" w:hAnsi="Calibri"/>
          <w:sz w:val="19"/>
          <w:szCs w:val="19"/>
        </w:rPr>
        <w:t xml:space="preserve">Mood Board con 6 referencias × 3 etiquetas = 18 oraciones de planeación + diseño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Andamiaje: </w:t>
      </w:r>
      <w:r>
        <w:rPr>
          <w:rFonts w:ascii="Calibri" w:cs="Calibri" w:eastAsia="Calibri" w:hAnsi="Calibri"/>
          <w:sz w:val="19"/>
          <w:szCs w:val="19"/>
        </w:rPr>
        <w:t xml:space="preserve">Moderado — canvas Planeación + Mood Board template + biblioteca de referencias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Rol docente: </w:t>
      </w:r>
      <w:r>
        <w:rPr>
          <w:rFonts w:ascii="Calibri" w:cs="Calibri" w:eastAsia="Calibri" w:hAnsi="Calibri"/>
          <w:sz w:val="19"/>
          <w:szCs w:val="19"/>
        </w:rPr>
        <w:t xml:space="preserve">Monitor + facilitador — NO driller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Source: </w:t>
      </w:r>
      <w:r>
        <w:rPr>
          <w:rFonts w:ascii="Calibri" w:cs="Calibri" w:eastAsia="Calibri" w:hAnsi="Calibri"/>
          <w:sz w:val="19"/>
          <w:szCs w:val="19"/>
        </w:rPr>
        <w:t xml:space="preserve">PM-0 §8 | methodological_shifts_per_guide[0] → progresión hacia monitor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F59316"/>
          <w:sz w:val="24"/>
          <w:szCs w:val="24"/>
        </w:rPr>
        <w:t xml:space="preserve">Traceability seed (PM-0 §7)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B8 — Andamiaje reducido (transferencia)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C2 — Tiempo realista para ABP 2 fases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C3 — Lógica PM precedente: S2-S5 Apropiación + S6 Evaluación → S7-S8 Transferencia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D1 — Contribuye a Misión Final (E-Misión)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D2 — Can-do 'Completar formulario técnico' transferido al Mood Board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Source: </w:t>
      </w:r>
      <w:r>
        <w:rPr>
          <w:rFonts w:ascii="Calibri" w:cs="Calibri" w:eastAsia="Calibri" w:hAnsi="Calibri"/>
          <w:sz w:val="19"/>
          <w:szCs w:val="19"/>
        </w:rPr>
        <w:t xml:space="preserve">PM-0 §7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C2B3C"/>
          <w:sz w:val="28"/>
          <w:szCs w:val="28"/>
        </w:rPr>
        <w:t xml:space="preserve">S8 — Final Mission Delivery — My Mood Board for Sophia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F59316"/>
          <w:sz w:val="24"/>
          <w:szCs w:val="24"/>
        </w:rPr>
        <w:t xml:space="preserve">L1 percentage target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Valor: </w:t>
      </w:r>
      <w:r>
        <w:rPr>
          <w:rFonts w:ascii="Calibri" w:cs="Calibri" w:eastAsia="Calibri" w:hAnsi="Calibri"/>
          <w:sz w:val="19"/>
          <w:szCs w:val="19"/>
        </w:rPr>
        <w:t xml:space="preserve">5%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Fuente: </w:t>
      </w:r>
      <w:r>
        <w:rPr>
          <w:rFonts w:ascii="Calibri" w:cs="Calibri" w:eastAsia="Calibri" w:hAnsi="Calibri"/>
          <w:sz w:val="19"/>
          <w:szCs w:val="19"/>
        </w:rPr>
        <w:t xml:space="preserve">pm-0-context.json l1_policy_per_guide[0].s1_to_s8 — S8 5% (PM-0 §9.1)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Racional: </w:t>
      </w:r>
      <w:r>
        <w:rPr>
          <w:rFonts w:ascii="Calibri" w:cs="Calibri" w:eastAsia="Calibri" w:hAnsi="Calibri"/>
          <w:sz w:val="19"/>
          <w:szCs w:val="19"/>
        </w:rPr>
        <w:t xml:space="preserve">L1 sólo en reflexión metacognitiva final (apartado personal) y felicitaciones de cierre del RAP. Presentaciones orales 100% L2.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F59316"/>
          <w:sz w:val="24"/>
          <w:szCs w:val="24"/>
        </w:rPr>
        <w:t xml:space="preserve">Grammar groups activos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700"/>
        <w:gridCol w:w="3980"/>
      </w:tblGrid>
      <w:tr>
        <w:trPr>
          <w:tblHeader/>
        </w:trP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C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Group ID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C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C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tcW w:type="dxa" w:w="3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C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Ejemplo en sesión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 1-5 + 14 + 15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Todos los 7 grupos Intro del RAP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Aplica</w:t>
            </w:r>
          </w:p>
        </w:tc>
        <w:tc>
          <w:tcPr>
            <w:tcW w:type="dxa" w:w="3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Integración completa en presentación oral de 2 min + producto final Mood Board (sin prescripción)</w:t>
            </w:r>
          </w:p>
        </w:tc>
      </w:tr>
    </w:tbl>
    <w:p>
      <w:pPr>
        <w:spacing w:after="12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C2B3C"/>
          <w:sz w:val="20"/>
          <w:szCs w:val="20"/>
        </w:rPr>
        <w:t xml:space="preserve">Carga check: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0/2 Intro + 7 Aplica (PM-0 §9.2) ✓ — cierre del RAP sin introducción nueva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F59316"/>
          <w:sz w:val="24"/>
          <w:szCs w:val="24"/>
        </w:rPr>
        <w:t xml:space="preserve">Dominant feedback mode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Mode: </w:t>
      </w:r>
      <w:r>
        <w:rPr>
          <w:rFonts w:ascii="Calibri" w:cs="Calibri" w:eastAsia="Calibri" w:hAnsi="Calibri"/>
          <w:sz w:val="19"/>
          <w:szCs w:val="19"/>
        </w:rPr>
        <w:t xml:space="preserve">FLUENCY + AUTO-EVALUACIÓN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Racional: </w:t>
      </w:r>
      <w:r>
        <w:rPr>
          <w:rFonts w:ascii="Calibri" w:cs="Calibri" w:eastAsia="Calibri" w:hAnsi="Calibri"/>
          <w:sz w:val="19"/>
          <w:szCs w:val="19"/>
        </w:rPr>
        <w:t xml:space="preserve">Cierre del RAP — prioridad es la performance real + reflexión metacognitiva. Feedback del jurado (Laura + Sophia) es diferido vía rúbrica. PM-0 §5.11 — nivel máximo de autonomía para A1.1.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C2B3C"/>
          <w:sz w:val="22"/>
          <w:szCs w:val="22"/>
        </w:rPr>
        <w:t xml:space="preserve">Técnicas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Peer feedback post-presentación (3 estrellas + 1 deseo)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Auto-evaluación con rúbrica ABP 6 criterios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Feedback diferido del instructor vía rúbrica escrita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Reflexión metacognitiva final con prompt 'What I see now that I did not see on Day 1'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F59316"/>
          <w:sz w:val="24"/>
          <w:szCs w:val="24"/>
        </w:rPr>
        <w:t xml:space="preserve">Stress focus</w:t>
      </w:r>
    </w:p>
    <w:p>
      <w:pPr>
        <w:spacing w:after="80" w:before="0" w:line="2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0"/>
          <w:szCs w:val="20"/>
        </w:rPr>
        <w:t xml:space="preserve">Reciclaje total — palabras del vocabulario personal elegido por el aprendiz para su presentación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C2B3C"/>
          <w:sz w:val="22"/>
          <w:szCs w:val="22"/>
        </w:rPr>
        <w:t xml:space="preserve">Técnicas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Sin drilling formal — el aprendiz monitorea su propio output en ensayo previo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Ensayo en parejas 30 min antes de la presentación (auto-stress-checking)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Source: </w:t>
      </w:r>
      <w:r>
        <w:rPr>
          <w:rFonts w:ascii="Calibri" w:cs="Calibri" w:eastAsia="Calibri" w:hAnsi="Calibri"/>
          <w:sz w:val="19"/>
          <w:szCs w:val="19"/>
        </w:rPr>
        <w:t xml:space="preserve">PM-0 §5.13 — aplicado con autonomía plena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F59316"/>
          <w:sz w:val="24"/>
          <w:szCs w:val="24"/>
        </w:rPr>
        <w:t xml:space="preserve">SUCCESS factors priorizados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Target vocabulary: </w:t>
      </w:r>
      <w:r>
        <w:rPr>
          <w:rFonts w:ascii="Calibri" w:cs="Calibri" w:eastAsia="Calibri" w:hAnsi="Calibri"/>
          <w:sz w:val="19"/>
          <w:szCs w:val="19"/>
        </w:rPr>
        <w:t xml:space="preserve">Integración completa del key_vocabulary (20 términos) + vocabulario emergente personal de cada aprendiz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Factores aplicados: </w:t>
      </w:r>
      <w:r>
        <w:rPr>
          <w:rFonts w:ascii="Calibri" w:cs="Calibri" w:eastAsia="Calibri" w:hAnsi="Calibri"/>
          <w:sz w:val="19"/>
          <w:szCs w:val="19"/>
        </w:rPr>
        <w:t xml:space="preserve">Use (presentación real) · Self-expression (defensa del Mood Board) · Spaced_repetition (total RAP) · Synergy (5 habilidades integradas)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Operacionalización: </w:t>
      </w:r>
      <w:r>
        <w:rPr>
          <w:rFonts w:ascii="Calibri" w:cs="Calibri" w:eastAsia="Calibri" w:hAnsi="Calibri"/>
          <w:sz w:val="19"/>
          <w:szCs w:val="19"/>
        </w:rPr>
        <w:t xml:space="preserve">Use: presentación oral 2 min + Q&amp;A. Self-expression: cada Mood Board es único. Spaced repetition: los 20 términos se han encontrado en 8 sesiones. Synergy: una sola tarea integra Reading (brief), Writing (etiquetas), Listening (Q&amp;A), Speaking (pitch), Grammar (estructuras activas).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Source: </w:t>
      </w:r>
      <w:r>
        <w:rPr>
          <w:rFonts w:ascii="Calibri" w:cs="Calibri" w:eastAsia="Calibri" w:hAnsi="Calibri"/>
          <w:sz w:val="19"/>
          <w:szCs w:val="19"/>
        </w:rPr>
        <w:t xml:space="preserve">PM-0 §5.5 + §5.10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F59316"/>
          <w:sz w:val="24"/>
          <w:szCs w:val="24"/>
        </w:rPr>
        <w:t xml:space="preserve">CEFR descriptor focus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Subnivel: </w:t>
      </w:r>
      <w:r>
        <w:rPr>
          <w:rFonts w:ascii="Calibri" w:cs="Calibri" w:eastAsia="Calibri" w:hAnsi="Calibri"/>
          <w:sz w:val="19"/>
          <w:szCs w:val="19"/>
        </w:rPr>
        <w:t xml:space="preserve">A1.1 (umbral hacia A1.2)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Habilidad principal: </w:t>
      </w:r>
      <w:r>
        <w:rPr>
          <w:rFonts w:ascii="Calibri" w:cs="Calibri" w:eastAsia="Calibri" w:hAnsi="Calibri"/>
          <w:sz w:val="19"/>
          <w:szCs w:val="19"/>
        </w:rPr>
        <w:t xml:space="preserve">produccion_oral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Descriptor activo: </w:t>
      </w:r>
      <w:r>
        <w:rPr>
          <w:rFonts w:ascii="Calibri" w:cs="Calibri" w:eastAsia="Calibri" w:hAnsi="Calibri"/>
          <w:sz w:val="19"/>
          <w:szCs w:val="19"/>
        </w:rPr>
        <w:t xml:space="preserve">Produce palabras y frases aisladas. Puede nombrar objetos presentes en el entorno laboral. (Transferencia: pitch integrado de 2 min con conectores)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Source: </w:t>
      </w:r>
      <w:r>
        <w:rPr>
          <w:rFonts w:ascii="Calibri" w:cs="Calibri" w:eastAsia="Calibri" w:hAnsi="Calibri"/>
          <w:sz w:val="19"/>
          <w:szCs w:val="19"/>
        </w:rPr>
        <w:t xml:space="preserve">pm-0-context.json cefr_descriptors_per_guide[0].descriptor_snapshot.produccion_oral — nivel máximo del RAP alcanzado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F59316"/>
          <w:sz w:val="24"/>
          <w:szCs w:val="24"/>
        </w:rPr>
        <w:t xml:space="preserve">Pedagogical shift hooks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Velocidad de input: </w:t>
      </w:r>
      <w:r>
        <w:rPr>
          <w:rFonts w:ascii="Calibri" w:cs="Calibri" w:eastAsia="Calibri" w:hAnsi="Calibri"/>
          <w:sz w:val="19"/>
          <w:szCs w:val="19"/>
        </w:rPr>
        <w:t xml:space="preserve">Natural — aprendiz controla su presentación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Extensión de textos: </w:t>
      </w:r>
      <w:r>
        <w:rPr>
          <w:rFonts w:ascii="Calibri" w:cs="Calibri" w:eastAsia="Calibri" w:hAnsi="Calibri"/>
          <w:sz w:val="19"/>
          <w:szCs w:val="19"/>
        </w:rPr>
        <w:t xml:space="preserve">Pitch oral 2 min + producto visual Mood Board A3 + reflexión escrita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Andamiaje: </w:t>
      </w:r>
      <w:r>
        <w:rPr>
          <w:rFonts w:ascii="Calibri" w:cs="Calibri" w:eastAsia="Calibri" w:hAnsi="Calibri"/>
          <w:sz w:val="19"/>
          <w:szCs w:val="19"/>
        </w:rPr>
        <w:t xml:space="preserve">Mínimo — sólo timer y rúbrica entregada a jurados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Rol docente: </w:t>
      </w:r>
      <w:r>
        <w:rPr>
          <w:rFonts w:ascii="Calibri" w:cs="Calibri" w:eastAsia="Calibri" w:hAnsi="Calibri"/>
          <w:sz w:val="19"/>
          <w:szCs w:val="19"/>
        </w:rPr>
        <w:t xml:space="preserve">Evaluador externo (simula Laura Creative Director) + cerrador del RAP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Source: </w:t>
      </w:r>
      <w:r>
        <w:rPr>
          <w:rFonts w:ascii="Calibri" w:cs="Calibri" w:eastAsia="Calibri" w:hAnsi="Calibri"/>
          <w:sz w:val="19"/>
          <w:szCs w:val="19"/>
        </w:rPr>
        <w:t xml:space="preserve">PM-0 §8 | methodological_shifts_per_guide[0] → evaluador externo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F59316"/>
          <w:sz w:val="24"/>
          <w:szCs w:val="24"/>
        </w:rPr>
        <w:t xml:space="preserve">Traceability seed (PM-0 §7)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B7 — Autoevaluación con rúbrica ABP 6 criterios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B8 — Andamiaje mínimo (aprendiz lidera)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C4 — Complejidad cognitiva L4-L5 (Analyze, Evaluate)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D1 — Misión Final es el cierre del canon 55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D2 — Can-do 'Presentar Mood Board en 2 min' asociado a E-Misión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D3 — Rúbrica ABP 6 criterios observables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Source: </w:t>
      </w:r>
      <w:r>
        <w:rPr>
          <w:rFonts w:ascii="Calibri" w:cs="Calibri" w:eastAsia="Calibri" w:hAnsi="Calibri"/>
          <w:sz w:val="19"/>
          <w:szCs w:val="19"/>
        </w:rPr>
        <w:t xml:space="preserve">PM-0 §7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C2B3C"/>
          <w:sz w:val="36"/>
          <w:szCs w:val="36"/>
        </w:rPr>
        <w:t xml:space="preserve">11 · Trabajo autónomo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Total horas autónomas: </w:t>
      </w:r>
      <w:r>
        <w:rPr>
          <w:rFonts w:ascii="Calibri" w:cs="Calibri" w:eastAsia="Calibri" w:hAnsi="Calibri"/>
          <w:sz w:val="19"/>
          <w:szCs w:val="19"/>
        </w:rPr>
        <w:t xml:space="preserve">12h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Desglose: </w:t>
      </w:r>
      <w:r>
        <w:rPr>
          <w:rFonts w:ascii="Calibri" w:cs="Calibri" w:eastAsia="Calibri" w:hAnsi="Calibri"/>
          <w:sz w:val="19"/>
          <w:szCs w:val="19"/>
        </w:rPr>
        <w:t xml:space="preserve">1.5h por sesión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000"/>
        <w:gridCol w:w="1120"/>
        <w:gridCol w:w="5080"/>
        <w:gridCol w:w="2100"/>
      </w:tblGrid>
      <w:tr>
        <w:trPr>
          <w:tblHeader/>
        </w:trPr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C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Asignado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C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Revisado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C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Tiempo</w:t>
            </w:r>
          </w:p>
        </w:tc>
        <w:tc>
          <w:tcPr>
            <w:tcW w:type="dxa" w:w="5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C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Actividad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C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Referencia</w:t>
            </w:r>
          </w:p>
        </w:tc>
      </w:tr>
      <w:tr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S1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S2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90 min</w:t>
            </w:r>
          </w:p>
        </w:tc>
        <w:tc>
          <w:tcPr>
            <w:tcW w:type="dxa" w:w="5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Traer 3 imágenes visuales + completar KWL chart pre-llenado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Workbook Cap. 1: Pre-Reading Activation</w:t>
            </w:r>
          </w:p>
        </w:tc>
      </w:tr>
      <w:tr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S2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S3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90 min</w:t>
            </w:r>
          </w:p>
        </w:tc>
        <w:tc>
          <w:tcPr>
            <w:tcW w:type="dxa" w:w="5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Identificar 3 fuentes en materiales impresos del entorno + fotografiarlas con etiqueta tipográfica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Workbook Cap. 2: Typography in the Wild</w:t>
            </w:r>
          </w:p>
        </w:tc>
      </w:tr>
      <w:tr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S3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S4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90 min</w:t>
            </w:r>
          </w:p>
        </w:tc>
        <w:tc>
          <w:tcPr>
            <w:tcW w:type="dxa" w:w="5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Escribir Font Card #2 de otra fuente personal (no evaluada)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Workbook Cap. 3: Writing Practice Font Card</w:t>
            </w:r>
          </w:p>
        </w:tc>
      </w:tr>
      <w:tr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S4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S5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90 min</w:t>
            </w:r>
          </w:p>
        </w:tc>
        <w:tc>
          <w:tcPr>
            <w:tcW w:type="dxa" w:w="5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Grabar audio de 60 segundos describiendo paleta preferida con imperative + preposición IN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Workbook Cap. 4: Color Audio Lab</w:t>
            </w:r>
          </w:p>
        </w:tc>
      </w:tr>
      <w:tr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S5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S6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90 min</w:t>
            </w:r>
          </w:p>
        </w:tc>
        <w:tc>
          <w:tcPr>
            <w:tcW w:type="dxa" w:w="5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Grabar video 90s presentándose como designer junior en Pixel &amp; Ink Studio con 3 conectores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Workbook Cap. 5: Self-Introduction Video</w:t>
            </w:r>
          </w:p>
        </w:tc>
      </w:tr>
      <w:tr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S6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S7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90 min</w:t>
            </w:r>
          </w:p>
        </w:tc>
        <w:tc>
          <w:tcPr>
            <w:tcW w:type="dxa" w:w="5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Autoevaluación 22-item checklist PM-0 §7 + preparación carpeta portafolio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Workbook Cap. 6: Self-Assessment &amp; Portfolio Prep</w:t>
            </w:r>
          </w:p>
        </w:tc>
      </w:tr>
      <w:tr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S7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S8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90 min</w:t>
            </w:r>
          </w:p>
        </w:tc>
        <w:tc>
          <w:tcPr>
            <w:tcW w:type="dxa" w:w="5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Completar Mood Board draft + ensayar presentación 2 min frente a espejo (mínimo 3 ensayos)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Workbook Cap. 7: Mood Board Rehearsal</w:t>
            </w:r>
          </w:p>
        </w:tc>
      </w:tr>
      <w:tr>
        <w:tc>
          <w:tcPr>
            <w:tcW w:type="dxa" w:w="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S8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90 min</w:t>
            </w:r>
          </w:p>
        </w:tc>
        <w:tc>
          <w:tcPr>
            <w:tcW w:type="dxa" w:w="50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Actualizar portafolio personal con Mood Board final + audio de presentación + reflexión 'What I see now'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Workbook Cap. 8: RAP Closure Portfolio</w:t>
            </w:r>
          </w:p>
        </w:tc>
      </w:tr>
    </w:tbl>
    <w:p>
      <w:pPr>
        <w:spacing w:after="200" w:before="0" w:line="2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F59316"/>
          <w:sz w:val="20"/>
          <w:szCs w:val="20"/>
        </w:rPr>
        <w:t xml:space="preserve">PASS — 8 asignaciones × 90 min = 720 min = 12h autónomas ✓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C2B3C"/>
          <w:sz w:val="28"/>
          <w:szCs w:val="28"/>
        </w:rPr>
        <w:t xml:space="preserve">12 · Master materials list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F59316"/>
          <w:sz w:val="24"/>
          <w:szCs w:val="24"/>
        </w:rPr>
        <w:t xml:space="preserve">Impresos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Mood board vacío A3 (1 por aprendiz, S1)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Gap Card template (S1)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KWL chart handout (S1)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Ficha 1 texto adaptado (S2) — Creative Bloq serif vs sans-serif, 150-200 palabras A1.1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Word Wall — 10 tarjetas tipográficas (S2)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Classification handout — 12 muestras de fuentes + 3 columnas (S2)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Cuestionario E1 — 5 ítems + rúbrica 1 pt c/u (S2)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Font Card template (S3) — impresa + editable digital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Grammar Awareness handout Gr 2 + Gr 4 (S3)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3 samples impresos Helvetica/Times New Roman/Comic Sans (S3)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Peer review checklist 5 ítems (S3)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Rúbrica E2 — 5 criterios × 1 pt (S3)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Audio Ficha 2 transcripción (S4) — Canva color wheel 90s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Rueda de color impresa A4 (S4) — 1 por aprendiz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Swatches CMYK + RGB (S4)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Cuestionario E3 — 5 ítems (S4)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Rúbrica E4 — 5 criterios (S4)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Function cards — 5 por estación (S5)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Role Carousel handout (S5)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Connector wall printouts (S5)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Rúbrica E5 — 5 criterios (S5)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Cuestionario E6 impreso (S6) — 25 ítems en 5 secciones + clave del instructor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Portafolio template + rúbrica autoevaluación PM-0 §7 (S6)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Tablero resumen S2-S5 pre-preparado (S6)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Brief de Pixel &amp; Ink Studio / Sophia + La Esquina Bakery (S7)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Mood Board template A3 con 6 slots (S7)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Canvas Planeación ABP Qué/Por qué/Cómo/Cuándo (S7)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Etiquetas bilingües pre-impresas Typography/Color/Composition (S7)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Script de presentación 2 min template (S8)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Rúbrica ABP 6 criterios × ≈1 pt (S8) — entregada a pares jurados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Reflexión metacognitiva handout 'What I see now' (S8)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Certificado simbólico Pixel &amp; Ink Studio Junior Apprentice (S8)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F59316"/>
          <w:sz w:val="24"/>
          <w:szCs w:val="24"/>
        </w:rPr>
        <w:t xml:space="preserve">Digitales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Welcome presentation slides S1 (Pixel &amp; Ink Studio + avatares + universo)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Audio Ficha 2 MP3 (Canva color wheel 90s, 0.85x speed)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Slides Canva del deck PM-3.3 (20 slides, apoyo visual S1-S8)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Timer digital visible (S4, S5, S6, S7, S8)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F59316"/>
          <w:sz w:val="24"/>
          <w:szCs w:val="24"/>
        </w:rPr>
        <w:t xml:space="preserve">Equipamiento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Proyector con pantalla grande (S1-S8)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Tablero blanco grande (S1-S8)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Parlantes de calidad (S4, S6)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Micrófono para presentaciones (opcional S8)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Cámara / tablet para grabar audios y videos autónomos (S4-S5 homework)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Cronómetro visible (S4, S5, S7, S8)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F59316"/>
          <w:sz w:val="24"/>
          <w:szCs w:val="24"/>
        </w:rPr>
        <w:t xml:space="preserve">Aula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Configuración en U o mesas de 4 (S1, S2, S3, S4)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Word Wall permanente en pared lateral — actualizado sesión a sesión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English Zone señalizada con cinta de color en el piso (S1-S8)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5 estaciones separadas para Role Carousel (S5)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Configuración de examen (mesas individuales, S6)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Aula-taller con mesas grandes y acceso a biblioteca de referencias (S7)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'Studio Showcase' con Mood Boards expuestos en muro + sillas para audiencia (S8)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C2B3C"/>
          <w:sz w:val="36"/>
          <w:szCs w:val="36"/>
        </w:rPr>
        <w:t xml:space="preserve">13 · Validación PM-3.1 v2.5.1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300"/>
        <w:gridCol w:w="5380"/>
      </w:tblGrid>
      <w:tr>
        <w:trPr>
          <w:tblHeader/>
        </w:trP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C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C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3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C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check_1_8_sesiones_presenciales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FF5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53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 sesiones × 6h directas = 48h ✓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check_2_horas_totales_60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FF5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53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48 directas + 12 autónomas = 60h canonical ✓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check_3_estructura_tripartita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FF5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PASS (deferido)</w:t>
            </w:r>
          </w:p>
        </w:tc>
        <w:tc>
          <w:tcPr>
            <w:tcW w:type="dxa" w:w="53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SET-UP/WHILE/WRAP-UP se materializa en pm-3-2-sX.json — Outline declara contrato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check_4_distribucion_natural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FF5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53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S1 apertura + S2-S5 apropiación + S6 evaluación + S7-S8 transferencia ABP ✓ (no 1 worksheet = 1 sesión rígido)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check_5_nombres_comunicativos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FF5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53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 sesiones con nombre comunicativo motivador (First Strokes / Reading Like a Designer / ... / Final Mission Delivery)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check_6_teacher_talk_por_sesion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FF5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PASS (deferido)</w:t>
            </w:r>
          </w:p>
        </w:tc>
        <w:tc>
          <w:tcPr>
            <w:tcW w:type="dxa" w:w="53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Teacher Talk samples se materializan en pm-3-2-sX.json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check_7_logistics_box_completo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FF5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53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logistics_box_summary.ambiente_por_sesion poblado; materiales + agrupación + canva + plan_b en pm-3-2-sX.json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check_8_plan_b_sesiones_criticas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FF5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PASS (deferido)</w:t>
            </w:r>
          </w:p>
        </w:tc>
        <w:tc>
          <w:tcPr>
            <w:tcW w:type="dxa" w:w="53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Plan B se declara en pm-3-2-sX.json para S4 (audio), S5 (Role Carousel), S8 (presentación)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check_9_progresion_habilidades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FF5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53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skills_progression_map con 8 filas × 7 habilidades ✓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check_10_mapa_autonomo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FF5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53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autonomous_work_map con 8 asignaciones × 90 min = 12h ✓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check_11_zero_meta_talk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FF5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53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Output operativo — justificaciones pedagógicas viven en pm0_alignment_by_session (fuente de verdad PM-0), no en cuerpo de sessions_detail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check_12_ambientes_resumen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FF5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53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§11.1 poblado top-level + por sesión ✓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check_13_estrategias_resumen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FF5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53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§11.2 poblado con ciclo SENA + 8 estrategias dominantes ✓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check_14_voc_dimensions_table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FF5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53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§11.3 poblado con 8 sesiones × 3 dimensiones (cognitiva/procedimental/actitudinal) con fórmula V+O+C ✓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check_15_pm0_alignment_by_session_NUEVO_v251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FF5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53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§11.5 poblado con 8 sesiones × 7 campos (l1_percentage_target + grammar_groups_active + grammar_carga_check + dominant_feedback_mode + stress_focus + success_factors_priorized + cefr_descriptor_focus + pedagogical_shift_hooks + traceability_seed_22). Cierra BUG-PM31-001.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check_16_bug_fix_reference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FF5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53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Campo bug_fix_reference declarado + mecanismo_fix documentado + este_json_implementa_el_fix: true ✓</w:t>
            </w:r>
          </w:p>
        </w:tc>
      </w:tr>
    </w:tbl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F59316"/>
          <w:sz w:val="24"/>
          <w:szCs w:val="24"/>
        </w:rPr>
        <w:t xml:space="preserve">Sub-checks de check_15 (pm0_alignment_by_session)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15a_l1_progresion_descendente: PASS — 30→25→20→15→12→10→10→5 monotónicamente decreciente ✓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15b_grammar_carga_2_intro_max: PASS — S1=0, S2=2, S3=2, S4=2, S5=1, S6=0, S7=0, S8=0 ✓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15c_feedback_mode_transicion: PASS — ACCURACY (S1-S3) → MIXTO (S4-S6) → FLUENCY (S7-S8) coherente con methodological_shifts_per_guide[0] ✓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15d_stress_focus_poblado: PASS — 8 sesiones con target_words IPA + técnicas + source PM-0 §5.13 ✓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15e_success_factors_coherencia: PASS — factors aplicados coherentes con actividades de cada sesión ✓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15f_cefr_descriptor_foco: PASS — 8 sesiones con subnivel A1.1 + habilidad_principal + descriptor_activo citado de pm-0-context.json ✓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15g_pedagogical_shift_progresivo: PASS — velocidad/andamiaje/rol docente progresan muy lenta+máximo+driller → natural+mínimo+evaluador ✓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F59316"/>
          <w:sz w:val="24"/>
          <w:szCs w:val="24"/>
        </w:rPr>
        <w:t xml:space="preserve">Overall</w:t>
      </w:r>
    </w:p>
    <w:p>
      <w:pPr>
        <w:spacing w:after="80" w:before="0" w:line="2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F59316"/>
          <w:sz w:val="22"/>
          <w:szCs w:val="22"/>
        </w:rPr>
        <w:t xml:space="preserve">PASS — pm-3-1.json v2.5.1 cierra BUG-PM31-001. Listo para Fase 3 PM-3.2 Build-Out con pm0_protocol heredado de pm0_alignment_by_session.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C2B3C"/>
          <w:sz w:val="28"/>
          <w:szCs w:val="28"/>
        </w:rPr>
        <w:t xml:space="preserve">14 · Contrato de propagación hacia PM-3.2</w:t>
      </w:r>
    </w:p>
    <w:p>
      <w:pPr>
        <w:spacing w:after="80" w:before="0" w:line="2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18"/>
          <w:szCs w:val="18"/>
        </w:rPr>
        <w:t xml:space="preserve">Contrato de herencia para PM-3.2 Build-Out v2.5.1.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Regla: </w:t>
      </w:r>
      <w:r>
        <w:rPr>
          <w:rFonts w:ascii="Calibri" w:cs="Calibri" w:eastAsia="Calibri" w:hAnsi="Calibri"/>
          <w:sz w:val="19"/>
          <w:szCs w:val="19"/>
        </w:rPr>
        <w:t xml:space="preserve">Cada pm-3-2-sX.json (X=1..8) debe construir su bloque pm0_protocol tomando los campos de pm-3-1.json.pm0_alignment_by_session[X-1] como fuente de verdad. No redefinir — sólo expandir con detalle de facilitación (Teacher Talk específico, materiales físicos, Plan B).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F59316"/>
          <w:sz w:val="24"/>
          <w:szCs w:val="24"/>
        </w:rPr>
        <w:t xml:space="preserve">Mapping pm0_alignment → pm0_protocol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C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PM-3.1 (Outline)</w:t>
            </w:r>
          </w:p>
        </w:tc>
        <w:tc>
          <w:tcPr>
            <w:tcW w:type="dxa" w:w="5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C2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PM-3.2 (Build-Out)</w:t>
            </w:r>
          </w:p>
        </w:tc>
      </w:tr>
      <w:tr>
        <w:tc>
          <w:tcPr>
            <w:tcW w:type="dxa" w:w="5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l1_percentage_target.value</w:t>
            </w:r>
          </w:p>
        </w:tc>
        <w:tc>
          <w:tcPr>
            <w:tcW w:type="dxa" w:w="5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pm0_protocol.l1_management.l1_percentage</w:t>
            </w:r>
          </w:p>
        </w:tc>
      </w:tr>
      <w:tr>
        <w:tc>
          <w:tcPr>
            <w:tcW w:type="dxa" w:w="5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l1_percentage_target.rationale</w:t>
            </w:r>
          </w:p>
        </w:tc>
        <w:tc>
          <w:tcPr>
            <w:tcW w:type="dxa" w:w="5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pm0_protocol.l1_management.l1_rationale</w:t>
            </w:r>
          </w:p>
        </w:tc>
      </w:tr>
      <w:tr>
        <w:tc>
          <w:tcPr>
            <w:tcW w:type="dxa" w:w="5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grammar_groups_active[]</w:t>
            </w:r>
          </w:p>
        </w:tc>
        <w:tc>
          <w:tcPr>
            <w:tcW w:type="dxa" w:w="5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pm0_protocol.grammar_groups[]</w:t>
            </w:r>
          </w:p>
        </w:tc>
      </w:tr>
      <w:tr>
        <w:tc>
          <w:tcPr>
            <w:tcW w:type="dxa" w:w="5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dominant_feedback_mode.mode</w:t>
            </w:r>
          </w:p>
        </w:tc>
        <w:tc>
          <w:tcPr>
            <w:tcW w:type="dxa" w:w="5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pm0_protocol.feedback.mode</w:t>
            </w:r>
          </w:p>
        </w:tc>
      </w:tr>
      <w:tr>
        <w:tc>
          <w:tcPr>
            <w:tcW w:type="dxa" w:w="5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dominant_feedback_mode.techniques[]</w:t>
            </w:r>
          </w:p>
        </w:tc>
        <w:tc>
          <w:tcPr>
            <w:tcW w:type="dxa" w:w="5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pm0_protocol.feedback.accuracy_techniques[] + fluency_techniques[]</w:t>
            </w:r>
          </w:p>
        </w:tc>
      </w:tr>
      <w:tr>
        <w:tc>
          <w:tcPr>
            <w:tcW w:type="dxa" w:w="5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stress_focus.target_words[]</w:t>
            </w:r>
          </w:p>
        </w:tc>
        <w:tc>
          <w:tcPr>
            <w:tcW w:type="dxa" w:w="5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pm0_protocol.stress_pronunciation.focus_words[]</w:t>
            </w:r>
          </w:p>
        </w:tc>
      </w:tr>
      <w:tr>
        <w:tc>
          <w:tcPr>
            <w:tcW w:type="dxa" w:w="5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stress_focus.techniques[]</w:t>
            </w:r>
          </w:p>
        </w:tc>
        <w:tc>
          <w:tcPr>
            <w:tcW w:type="dxa" w:w="5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pm0_protocol.stress_pronunciation.techniques[]</w:t>
            </w:r>
          </w:p>
        </w:tc>
      </w:tr>
      <w:tr>
        <w:tc>
          <w:tcPr>
            <w:tcW w:type="dxa" w:w="5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success_factors_priorized.target_vocabulary</w:t>
            </w:r>
          </w:p>
        </w:tc>
        <w:tc>
          <w:tcPr>
            <w:tcW w:type="dxa" w:w="5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pm0_protocol.success_vocabulary.target_words</w:t>
            </w:r>
          </w:p>
        </w:tc>
      </w:tr>
      <w:tr>
        <w:tc>
          <w:tcPr>
            <w:tcW w:type="dxa" w:w="5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success_factors_priorized.factors_applied</w:t>
            </w:r>
          </w:p>
        </w:tc>
        <w:tc>
          <w:tcPr>
            <w:tcW w:type="dxa" w:w="50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pm0_protocol.success_vocabulary.factors_applied</w:t>
            </w:r>
          </w:p>
        </w:tc>
      </w:tr>
    </w:tbl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Script canónico: </w:t>
      </w:r>
      <w:r>
        <w:rPr>
          <w:rFonts w:ascii="Calibri" w:cs="Calibri" w:eastAsia="Calibri" w:hAnsi="Calibri"/>
          <w:sz w:val="19"/>
          <w:szCs w:val="19"/>
        </w:rPr>
        <w:t xml:space="preserve">pm-3-2-pm0-propagate.js (a crear por run — toma pm-3-1.json.pm0_alignment_by_session[n] y lo inyecta en pm-3-2-sX.json.pm0_protocol)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Validación futura: </w:t>
      </w:r>
      <w:r>
        <w:rPr>
          <w:rFonts w:ascii="Calibri" w:cs="Calibri" w:eastAsia="Calibri" w:hAnsi="Calibri"/>
          <w:sz w:val="19"/>
          <w:szCs w:val="19"/>
        </w:rPr>
        <w:t xml:space="preserve">PM-2.11 Check 14 se ampliará en v2.5.2 para validar pm0_propagation además de strategy_propagation — ver BUG-FIX LOG de PM-3.1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C2B3C"/>
          <w:sz w:val="28"/>
          <w:szCs w:val="28"/>
        </w:rPr>
        <w:t xml:space="preserve">15 · Siguiente paso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Next PM: </w:t>
      </w:r>
      <w:r>
        <w:rPr>
          <w:rFonts w:ascii="Calibri" w:cs="Calibri" w:eastAsia="Calibri" w:hAnsi="Calibri"/>
          <w:sz w:val="19"/>
          <w:szCs w:val="19"/>
        </w:rPr>
        <w:t xml:space="preserve">PM-3.2 — Playbook Build-Out — Step by Step (8 ejecuciones, 1 por sesión)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Deliverable: </w:t>
      </w:r>
      <w:r>
        <w:rPr>
          <w:rFonts w:ascii="Calibri" w:cs="Calibri" w:eastAsia="Calibri" w:hAnsi="Calibri"/>
          <w:sz w:val="19"/>
          <w:szCs w:val="19"/>
        </w:rPr>
        <w:t xml:space="preserve">pm-3-2-s1.json a pm-3-2-s8.json — cada uno con SET-UP/WHILE/WRAP-UP detallado + Teacher Talk bilingüe + logistics_box completo + pm0_protocol heredado de pm0_alignment_by_session[n]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C2B3C"/>
          <w:sz w:val="22"/>
          <w:szCs w:val="22"/>
        </w:rPr>
        <w:t xml:space="preserve">Paralelo recomendado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PM-4.1 — Derivar 5 instrumentos desde Activity Cards (Cuestionario No 1 Reading + Rúbrica No 2 Writing + Lista Chequeo No 3 Listening + Escala estimación No 4 Speaking + Escala estimación No 5 Language Functions)</w:t>
      </w:r>
    </w:p>
    <w:p>
      <w:pPr>
        <w:spacing w:after="40" w:line="260"/>
        <w:ind w:left="360" w:hanging="180"/>
      </w:pPr>
      <w:r>
        <w:rPr>
          <w:rFonts w:ascii="Calibri" w:cs="Calibri" w:eastAsia="Calibri" w:hAnsi="Calibri"/>
          <w:sz w:val="19"/>
          <w:szCs w:val="19"/>
        </w:rPr>
        <w:t xml:space="preserve">•  PM-4.2 — Ensamblar Cuestionario Consolidado E6 (25 ítems: 5 Reading + 5 Writing + 5 Listening + 5 Vocabulary + 5 Grammar) a partir de las 6 fuentes textuales de la guía</w:t>
      </w:r>
    </w:p>
    <w:p>
      <w:pPr>
        <w:spacing w:after="40" w:line="260"/>
        <w:ind w:left="180"/>
      </w:pPr>
      <w:r>
        <w:rPr>
          <w:rFonts w:ascii="Calibri" w:cs="Calibri" w:eastAsia="Calibri" w:hAnsi="Calibri"/>
          <w:b/>
          <w:bCs/>
          <w:color w:val="1C2B3C"/>
          <w:sz w:val="19"/>
          <w:szCs w:val="19"/>
        </w:rPr>
        <w:t xml:space="preserve">Compuerta a Fase 4: </w:t>
      </w:r>
      <w:r>
        <w:rPr>
          <w:rFonts w:ascii="Calibri" w:cs="Calibri" w:eastAsia="Calibri" w:hAnsi="Calibri"/>
          <w:sz w:val="19"/>
          <w:szCs w:val="19"/>
        </w:rPr>
        <w:t xml:space="preserve">Tras completar PM-3.2 × 8 + PM-4.1 + PM-4.2, re-ejecutar PM-2.11 Check 14 extendida (strategy + pm0 propagation) como compuerta hacia Fase 4 (PM-3.6 GFPI-F-135, PM-3.3 Canva Deck, PM-3.4 Workbook, PM-3.5 Final Mission).</w:t>
      </w:r>
    </w:p>
    <w:p>
      <w:pPr>
        <w:spacing w:before="4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— Fin del documento — FPI CD Engine v2.5.1 · MGV-2026-04-20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FPI CD Engine v2.5.1 · Página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66666"/>
        <w:sz w:val="16"/>
        <w:szCs w:val="16"/>
      </w:rPr>
      <w:t xml:space="preserve">PM-3.1 Review · MGV-2026-04-20 · G1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C2B3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C2B3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F5931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PM-3.1 Playbook Outline — MGV-2026-04-20</dc:title>
  <dc:creator>Instructor Sergio Cortés Perdomo</dc:creator>
  <dc:description>Review doc for PM-3.1 v2.5.1 — MGV G1</dc:description>
  <cp:lastModifiedBy>Un-named</cp:lastModifiedBy>
  <cp:revision>1</cp:revision>
  <dcterms:created xsi:type="dcterms:W3CDTF">2026-04-20T18:28:42.823Z</dcterms:created>
  <dcterms:modified xsi:type="dcterms:W3CDTF">2026-04-20T18:28:42.823Z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