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18"/>
          <w:szCs w:val="18"/>
          <w:rtl w:val="0"/>
        </w:rPr>
        <w:t xml:space="preserve">Flexbox CSS3-ში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1.1em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#546e7a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#455a64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            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#37474f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            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What is Lorem Ipsum?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Lorem Ipsum is simply dummy text of the printing and typesetting industry. Lorem Ipsum has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been the industry's standard dummy text ever since the 1500s, when an unknown printer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took a galley of type and scrambled it to make a type specimen book. It has survived not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only five centuries, but also the leap into electronic typesetting, remaining essentially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unchanged...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