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6582C65C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course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22F367EB" w:rsidR="00877052" w:rsidRPr="00877052" w:rsidRDefault="00BD7F4E" w:rsidP="00877052">
      <w:pPr>
        <w:rPr>
          <w:rFonts w:ascii="Calibri" w:eastAsia="Calibri" w:hAnsi="Calibri" w:cs="Arial"/>
          <w:noProof/>
          <w:lang w:val="bg-BG"/>
        </w:rPr>
      </w:pPr>
      <w:proofErr w:type="spellStart"/>
      <w:r w:rsidRPr="00A92756">
        <w:t>Играйте</w:t>
      </w:r>
      <w:proofErr w:type="spellEnd"/>
      <w:r w:rsidRPr="00A92756">
        <w:t xml:space="preserve"> </w:t>
      </w:r>
      <w:proofErr w:type="spellStart"/>
      <w:r w:rsidRPr="00A92756">
        <w:t>наоколо</w:t>
      </w:r>
      <w:proofErr w:type="spellEnd"/>
      <w:r w:rsidRPr="00A92756">
        <w:t xml:space="preserve"> с </w:t>
      </w:r>
      <w:proofErr w:type="spellStart"/>
      <w:r w:rsidRPr="00A92756">
        <w:t>купчина</w:t>
      </w:r>
      <w:proofErr w:type="spellEnd"/>
      <w:r w:rsidRPr="00A92756">
        <w:t xml:space="preserve">. </w:t>
      </w:r>
      <w:proofErr w:type="spellStart"/>
      <w:r w:rsidRPr="00A92756">
        <w:t>Ще</w:t>
      </w:r>
      <w:proofErr w:type="spellEnd"/>
      <w:r w:rsidRPr="00877052">
        <w:rPr>
          <w:rFonts w:ascii="Calibri" w:eastAsia="Calibri" w:hAnsi="Calibri" w:cs="Arial"/>
          <w:noProof/>
        </w:rPr>
        <w:t xml:space="preserve"> ви бъде дадено  цяло число </w:t>
      </w:r>
      <w:r w:rsidRPr="00673465">
        <w:rPr>
          <w:rFonts w:ascii="Consolas" w:eastAsia="Calibri" w:hAnsi="Consolas" w:cs="Arial"/>
          <w:b/>
          <w:noProof/>
        </w:rPr>
        <w:t xml:space="preserve">N, представляващо броя на елементите, които да натиснете в стека, цяло число </w:t>
      </w:r>
      <w:r w:rsidRPr="00877052">
        <w:rPr>
          <w:rFonts w:ascii="Calibri" w:eastAsia="Calibri" w:hAnsi="Calibri" w:cs="Arial"/>
          <w:noProof/>
        </w:rPr>
        <w:t xml:space="preserve">S, </w:t>
      </w:r>
      <w:r w:rsidRPr="007F12F6">
        <w:rPr>
          <w:rFonts w:ascii="Consolas" w:eastAsia="Calibri" w:hAnsi="Consolas" w:cs="Arial"/>
          <w:b/>
          <w:noProof/>
        </w:rPr>
        <w:t xml:space="preserve">представляващо броя на елементите, които да изскачат от стека, и накрая цяло число </w:t>
      </w:r>
      <w:r w:rsidRPr="00877052">
        <w:rPr>
          <w:rFonts w:ascii="Calibri" w:eastAsia="Calibri" w:hAnsi="Calibri" w:cs="Arial"/>
          <w:noProof/>
        </w:rPr>
        <w:t xml:space="preserve">X, елемент, който трябва </w:t>
      </w:r>
      <w:r w:rsidRPr="007F12F6">
        <w:rPr>
          <w:rFonts w:ascii="Consolas" w:eastAsia="Calibri" w:hAnsi="Consolas" w:cs="Arial"/>
          <w:b/>
          <w:noProof/>
        </w:rPr>
        <w:t>да търсите в стека</w:t>
      </w:r>
      <w:r w:rsidRPr="00877052">
        <w:rPr>
          <w:rFonts w:ascii="Calibri" w:eastAsia="Calibri" w:hAnsi="Calibri" w:cs="Arial"/>
          <w:noProof/>
        </w:rPr>
        <w:t xml:space="preserve">. Ако е намерено, </w:t>
      </w:r>
      <w:proofErr w:type="gramStart"/>
      <w:r w:rsidRPr="00877052">
        <w:rPr>
          <w:rFonts w:ascii="Calibri" w:eastAsia="Calibri" w:hAnsi="Calibri" w:cs="Arial"/>
          <w:noProof/>
        </w:rPr>
        <w:t xml:space="preserve">отпечатайте </w:t>
      </w:r>
      <w:r w:rsidRPr="00877052">
        <w:t xml:space="preserve"> "</w:t>
      </w:r>
      <w:proofErr w:type="gramEnd"/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 xml:space="preserve">" </w:t>
      </w:r>
      <w:r w:rsidRPr="00877052">
        <w:rPr>
          <w:rFonts w:ascii="Calibri" w:eastAsia="Calibri" w:hAnsi="Calibri" w:cs="Arial"/>
          <w:noProof/>
        </w:rPr>
        <w:t xml:space="preserve">на конзолата. Ако не е, отпечатайте </w:t>
      </w:r>
      <w:r w:rsidRPr="00877052">
        <w:rPr>
          <w:rFonts w:ascii="Calibri" w:eastAsia="Calibri" w:hAnsi="Calibri" w:cs="Arial"/>
          <w:b/>
          <w:noProof/>
        </w:rPr>
        <w:t>най-малкия</w:t>
      </w:r>
      <w:r w:rsidRPr="00877052">
        <w:rPr>
          <w:rFonts w:ascii="Calibri" w:eastAsia="Calibri" w:hAnsi="Calibri" w:cs="Arial"/>
          <w:noProof/>
        </w:rPr>
        <w:t xml:space="preserve"> елемент, който в момента се намира в стека. Ако </w:t>
      </w:r>
      <w:r w:rsidRPr="00877052">
        <w:rPr>
          <w:rFonts w:ascii="Calibri" w:eastAsia="Calibri" w:hAnsi="Calibri" w:cs="Arial"/>
          <w:b/>
          <w:noProof/>
        </w:rPr>
        <w:t>няма елементи</w:t>
      </w:r>
      <w:r w:rsidRPr="00877052">
        <w:rPr>
          <w:rFonts w:ascii="Calibri" w:eastAsia="Calibri" w:hAnsi="Calibri" w:cs="Arial"/>
          <w:noProof/>
        </w:rPr>
        <w:t xml:space="preserve"> в последователността, отпечатайте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на конзолата</w:t>
      </w:r>
      <w:r w:rsidR="00877052" w:rsidRPr="00877052">
        <w:rPr>
          <w:rFonts w:ascii="Calibri" w:eastAsia="Calibri" w:hAnsi="Calibri" w:cs="Arial"/>
          <w:noProof/>
        </w:rPr>
        <w:t>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66FDE183" w14:textId="77777777" w:rsidR="00D71C50" w:rsidRPr="00877052" w:rsidRDefault="00D71C50" w:rsidP="00D71C50">
      <w:pPr>
        <w:pStyle w:val="ac"/>
        <w:tabs>
          <w:tab w:val="num" w:pos="720"/>
        </w:tabs>
        <w:spacing w:before="0" w:after="200"/>
        <w:ind w:hanging="720"/>
        <w:jc w:val="both"/>
        <w:rPr>
          <w:b/>
          <w:noProof/>
          <w:lang w:val="bg-BG"/>
        </w:rPr>
      </w:pPr>
      <w:r w:rsidRPr="00877052">
        <w:rPr>
          <w:noProof/>
        </w:rPr>
        <w:t xml:space="preserve">На втория ред ще получите поредица от цели числа, представляващи всяка поръчка, </w:t>
      </w:r>
      <w:r w:rsidRPr="00877052">
        <w:rPr>
          <w:b/>
          <w:noProof/>
        </w:rPr>
        <w:t>разделени с един интервал.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00F24497" w14:textId="77777777" w:rsidR="00C40008" w:rsidRPr="00877052" w:rsidRDefault="00C40008" w:rsidP="00EE0305">
      <w:pPr>
        <w:jc w:val="both"/>
        <w:rPr>
          <w:noProof/>
          <w:lang w:val="bg-BG"/>
        </w:rPr>
      </w:pPr>
      <w:r w:rsidRPr="00877052">
        <w:rPr>
          <w:noProof/>
        </w:rPr>
        <w:t xml:space="preserve">Притежавате моден бутик и получавате доставка веднъж месечно в огромна кутия, която е пълна с дрехи. Трябва да ги подредите в магазина си, така че вземете кутията и започнете </w:t>
      </w:r>
      <w:r w:rsidRPr="00877052">
        <w:rPr>
          <w:b/>
          <w:noProof/>
        </w:rPr>
        <w:t>от последната</w:t>
      </w:r>
      <w:r w:rsidRPr="00877052">
        <w:rPr>
          <w:noProof/>
        </w:rPr>
        <w:t xml:space="preserve"> дреха на върха на купчината </w:t>
      </w:r>
      <w:r w:rsidRPr="00877052">
        <w:rPr>
          <w:b/>
          <w:noProof/>
        </w:rPr>
        <w:t>до първата</w:t>
      </w:r>
      <w:r w:rsidRPr="00877052">
        <w:rPr>
          <w:noProof/>
        </w:rPr>
        <w:t xml:space="preserve"> в долната част. Използвайте </w:t>
      </w:r>
      <w:r w:rsidRPr="00877052">
        <w:rPr>
          <w:b/>
          <w:noProof/>
        </w:rPr>
        <w:t>стек</w:t>
      </w:r>
      <w:r w:rsidRPr="00877052">
        <w:rPr>
          <w:noProof/>
        </w:rPr>
        <w:t xml:space="preserve"> за тази цел. Всяка дреха има своята </w:t>
      </w:r>
      <w:r w:rsidRPr="00877052">
        <w:rPr>
          <w:b/>
          <w:noProof/>
        </w:rPr>
        <w:t>стойност</w:t>
      </w:r>
      <w:r w:rsidRPr="00877052">
        <w:rPr>
          <w:noProof/>
        </w:rPr>
        <w:t xml:space="preserve"> (цяло число). Трябва да </w:t>
      </w:r>
      <w:r w:rsidRPr="00877052">
        <w:rPr>
          <w:b/>
          <w:noProof/>
        </w:rPr>
        <w:t>сумирате</w:t>
      </w:r>
      <w:r w:rsidRPr="00877052">
        <w:rPr>
          <w:noProof/>
        </w:rPr>
        <w:t xml:space="preserve"> стойностите им, докато ги изваждате от кутията. Ще ви бъде дадено цяло число, представляващо </w:t>
      </w:r>
      <w:r w:rsidRPr="00877052">
        <w:rPr>
          <w:b/>
          <w:noProof/>
        </w:rPr>
        <w:t>капацитета</w:t>
      </w:r>
      <w:r w:rsidRPr="00877052">
        <w:rPr>
          <w:noProof/>
        </w:rPr>
        <w:t xml:space="preserve"> на багажник. Докато сумата на дрехите е </w:t>
      </w:r>
      <w:r w:rsidRPr="00877052">
        <w:rPr>
          <w:b/>
          <w:noProof/>
        </w:rPr>
        <w:t>по-малка</w:t>
      </w:r>
      <w:r w:rsidRPr="00877052">
        <w:rPr>
          <w:noProof/>
        </w:rPr>
        <w:t xml:space="preserve"> от капацитета, </w:t>
      </w:r>
      <w:r w:rsidRPr="00877052">
        <w:rPr>
          <w:b/>
          <w:noProof/>
        </w:rPr>
        <w:t>продължавайте да ги сумирате</w:t>
      </w:r>
      <w:r w:rsidRPr="00877052">
        <w:rPr>
          <w:noProof/>
        </w:rPr>
        <w:t xml:space="preserve">. Ако сумата стане </w:t>
      </w:r>
      <w:r w:rsidRPr="00877052">
        <w:rPr>
          <w:b/>
          <w:noProof/>
        </w:rPr>
        <w:t>равна</w:t>
      </w:r>
      <w:r w:rsidRPr="00877052">
        <w:rPr>
          <w:noProof/>
        </w:rPr>
        <w:t xml:space="preserve"> на капацитета, трябва да </w:t>
      </w:r>
      <w:r w:rsidRPr="00877052">
        <w:rPr>
          <w:b/>
          <w:noProof/>
        </w:rPr>
        <w:t>вземете нова стойка</w:t>
      </w:r>
      <w:r w:rsidRPr="00877052">
        <w:rPr>
          <w:noProof/>
        </w:rPr>
        <w:t xml:space="preserve"> за </w:t>
      </w:r>
      <w:r w:rsidRPr="00877052">
        <w:rPr>
          <w:b/>
          <w:noProof/>
        </w:rPr>
        <w:t>следващите дрехи</w:t>
      </w:r>
      <w:r w:rsidRPr="00877052">
        <w:rPr>
          <w:noProof/>
        </w:rPr>
        <w:t xml:space="preserve">,  ако има </w:t>
      </w:r>
      <w:r w:rsidRPr="00877052">
        <w:rPr>
          <w:b/>
          <w:noProof/>
        </w:rPr>
        <w:t>останали в</w:t>
      </w:r>
      <w:r w:rsidRPr="00877052">
        <w:rPr>
          <w:noProof/>
        </w:rPr>
        <w:t xml:space="preserve"> кутията. Ако тя стане </w:t>
      </w:r>
      <w:r w:rsidRPr="00877052">
        <w:rPr>
          <w:b/>
          <w:noProof/>
        </w:rPr>
        <w:t>по-голяма</w:t>
      </w:r>
      <w:r w:rsidRPr="00877052">
        <w:rPr>
          <w:noProof/>
        </w:rPr>
        <w:t xml:space="preserve"> от капацитета</w:t>
      </w:r>
      <w:r w:rsidRPr="00877052">
        <w:rPr>
          <w:b/>
          <w:noProof/>
        </w:rPr>
        <w:t>, не добавяйте</w:t>
      </w:r>
      <w:r w:rsidRPr="00877052">
        <w:rPr>
          <w:noProof/>
        </w:rPr>
        <w:t xml:space="preserve"> дрехата към текущата стойка и не вземайте нова. В крайна сметка отпечатайте </w:t>
      </w:r>
      <w:r w:rsidRPr="00877052">
        <w:rPr>
          <w:b/>
          <w:noProof/>
        </w:rPr>
        <w:t>колко стелажи</w:t>
      </w:r>
      <w:r w:rsidRPr="00877052">
        <w:rPr>
          <w:noProof/>
        </w:rPr>
        <w:t xml:space="preserve"> сте използвали, за да окачите всички дрехи.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lastRenderedPageBreak/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4E66F8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2F31" w14:textId="77777777" w:rsidR="004E66F8" w:rsidRDefault="004E66F8" w:rsidP="008068A2">
      <w:pPr>
        <w:spacing w:after="0" w:line="240" w:lineRule="auto"/>
      </w:pPr>
      <w:r>
        <w:separator/>
      </w:r>
    </w:p>
  </w:endnote>
  <w:endnote w:type="continuationSeparator" w:id="0">
    <w:p w14:paraId="2A90EAA3" w14:textId="77777777" w:rsidR="004E66F8" w:rsidRDefault="004E6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E280" w14:textId="77777777" w:rsidR="004E66F8" w:rsidRDefault="004E66F8" w:rsidP="008068A2">
      <w:pPr>
        <w:spacing w:after="0" w:line="240" w:lineRule="auto"/>
      </w:pPr>
      <w:r>
        <w:separator/>
      </w:r>
    </w:p>
  </w:footnote>
  <w:footnote w:type="continuationSeparator" w:id="0">
    <w:p w14:paraId="2CF77C11" w14:textId="77777777" w:rsidR="004E66F8" w:rsidRDefault="004E6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qgUADGpCfi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04DF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070BC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D434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00FBA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E66F8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32BD6"/>
    <w:rsid w:val="00763912"/>
    <w:rsid w:val="00774E44"/>
    <w:rsid w:val="00777849"/>
    <w:rsid w:val="00785258"/>
    <w:rsid w:val="0078539E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589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D7F4E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0008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1C50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37BA3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3267</Words>
  <Characters>18623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Exercise</vt:lpstr>
      <vt:lpstr>C# Advanced - Stacks and Queues - Exercise</vt:lpstr>
    </vt:vector>
  </TitlesOfParts>
  <Company>SoftUni – https://about.softuni.bg</Company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 Berov</cp:lastModifiedBy>
  <cp:revision>166</cp:revision>
  <cp:lastPrinted>2023-04-24T06:29:00Z</cp:lastPrinted>
  <dcterms:created xsi:type="dcterms:W3CDTF">2019-11-12T12:29:00Z</dcterms:created>
  <dcterms:modified xsi:type="dcterms:W3CDTF">2024-01-12T09:23:00Z</dcterms:modified>
  <cp:category>programming;education;software engineering;software development</cp:category>
</cp:coreProperties>
</file>