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1"/>
        <w:gridCol w:w="1219"/>
        <w:gridCol w:w="1219"/>
        <w:gridCol w:w="1163"/>
        <w:gridCol w:w="1163"/>
        <w:gridCol w:w="1220"/>
        <w:gridCol w:w="1235"/>
      </w:tblGrid>
      <w:tr w:rsidR="00000000">
        <w:trPr>
          <w:tblCellSpacing w:w="15" w:type="dxa"/>
        </w:trPr>
        <w:tc>
          <w:tcPr>
            <w:tcW w:w="0" w:type="auto"/>
            <w:gridSpan w:val="7"/>
            <w:tcBorders>
              <w:bottom w:val="single" w:sz="6" w:space="0" w:color="000000"/>
            </w:tcBorders>
            <w:vAlign w:val="center"/>
            <w:hideMark/>
          </w:tcPr>
          <w:p w:rsidR="00000000" w:rsidRDefault="00773D0D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Dependent variable: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Estimate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(3)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(4)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(5)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(6)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gridSpan w:val="7"/>
            <w:tcBorders>
              <w:bottom w:val="single" w:sz="6" w:space="0" w:color="000000"/>
            </w:tcBorders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773D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factor(frequencies)3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0.002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-0.002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0.00004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0.003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-0.0003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(0.001)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(0.002)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(0.002)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(0.002)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(0.001)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(0.001)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773D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factor(frequencies)5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0.002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-0.005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0.002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0.003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-0.0005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(0.003)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(0.002)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(0.003)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(0.003)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(0.003)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(0.001)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773D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factor(frequencies)10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-0.002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0.007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-0.003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0.004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(0.006)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(0.004)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(0.002)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(0.003)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(0.003)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(0.002)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773D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factor(frequencies)15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-0.002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0.018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-0.006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-0.008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0.005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-0.002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(0.005)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(0.007)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(0.003)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(0.004)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(0.004)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(0.002)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773D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-0.013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0.012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-0.013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0.009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-0.014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0.009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(0.003)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(0.004)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(0.003)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(0.001)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(0.003)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(0.001)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gridSpan w:val="7"/>
            <w:tcBorders>
              <w:bottom w:val="single" w:sz="6" w:space="0" w:color="000000"/>
            </w:tcBorders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773D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427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342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259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260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773D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0.002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0.028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0.020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0.058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0.005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773D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Adjusted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-0.007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0.017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-0.023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0.011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-0.011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-0.015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773D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0.186 (df = 422)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0.239 (df = 337)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0.117 (df = 90)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0.108 (df = 80)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0.178 (df = 254)</w:t>
            </w:r>
          </w:p>
        </w:tc>
        <w:tc>
          <w:tcPr>
            <w:tcW w:w="0" w:type="auto"/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0.158 (df = 255)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gridSpan w:val="7"/>
            <w:tcBorders>
              <w:bottom w:val="single" w:sz="6" w:space="0" w:color="000000"/>
            </w:tcBorders>
            <w:vAlign w:val="center"/>
            <w:hideMark/>
          </w:tcPr>
          <w:p w:rsidR="00000000" w:rsidRDefault="00773D0D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773D0D">
            <w:pPr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Note: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000000" w:rsidRDefault="00773D0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vertAlign w:val="superscript"/>
              </w:rPr>
              <w:t>*</w:t>
            </w:r>
            <w:r>
              <w:rPr>
                <w:rFonts w:eastAsia="Times New Roman"/>
              </w:rPr>
              <w:t>p</w:t>
            </w:r>
            <w:r>
              <w:rPr>
                <w:rFonts w:eastAsia="Times New Roman"/>
                <w:vertAlign w:val="superscript"/>
              </w:rPr>
              <w:t>**</w:t>
            </w:r>
            <w:r>
              <w:rPr>
                <w:rFonts w:eastAsia="Times New Roman"/>
              </w:rPr>
              <w:t>p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>p&lt;0.01</w:t>
            </w:r>
          </w:p>
        </w:tc>
      </w:tr>
    </w:tbl>
    <w:p w:rsidR="00773D0D" w:rsidRDefault="00773D0D">
      <w:pPr>
        <w:rPr>
          <w:rFonts w:eastAsia="Times New Roman"/>
        </w:rPr>
      </w:pPr>
    </w:p>
    <w:sectPr w:rsidR="00773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yszQwNTK3sDA2MTBQ0lEKTi0uzszPAykwrAUAEWOGCSwAAAA="/>
  </w:docVars>
  <w:rsids>
    <w:rsidRoot w:val="00222D02"/>
    <w:rsid w:val="00222D02"/>
    <w:rsid w:val="0077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21C71-BAA6-4F9C-937F-B8AF39D7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Adolfo Bastien Olvera</dc:creator>
  <cp:keywords/>
  <dc:description/>
  <cp:lastModifiedBy>Bernardo Adolfo Bastien Olvera</cp:lastModifiedBy>
  <cp:revision>2</cp:revision>
  <dcterms:created xsi:type="dcterms:W3CDTF">2021-12-18T02:44:00Z</dcterms:created>
  <dcterms:modified xsi:type="dcterms:W3CDTF">2021-12-18T02:44:00Z</dcterms:modified>
</cp:coreProperties>
</file>