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D1B2A"/>
          <w:sz w:val="52"/>
          <w:szCs w:val="52"/>
        </w:rPr>
        <w:t xml:space="preserve">The Honest Friend</w:t>
      </w:r>
    </w:p>
    <w:p>
      <w:pPr>
        <w:spacing w:after="200" w:before="0"/>
        <w:jc w:val="center"/>
      </w:pPr>
      <w:r>
        <w:rPr>
          <w:rFonts w:ascii="Arial" w:cs="Arial" w:eastAsia="Arial" w:hAnsi="Arial"/>
          <w:i/>
          <w:iCs/>
          <w:color w:val="00A651"/>
          <w:sz w:val="28"/>
          <w:szCs w:val="28"/>
        </w:rPr>
        <w:t xml:space="preserve">Task B — Recommendation Solution Paper</w:t>
      </w:r>
    </w:p>
    <w:p>
      <w:pPr>
        <w:spacing w:after="600" w:before="0"/>
        <w:jc w:val="center"/>
      </w:pPr>
      <w:r>
        <w:rPr>
          <w:rFonts w:ascii="Arial" w:cs="Arial" w:eastAsia="Arial" w:hAnsi="Arial"/>
          <w:color w:val="6C757D"/>
          <w:sz w:val="22"/>
          <w:szCs w:val="22"/>
        </w:rPr>
        <w:t xml:space="preserve">DSN × BCT LLM Agent Challenge — Data &amp; AI Summit Hackathon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Abolaji Berachaiah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Matriculation No.</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2022/11317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Bells University of Technology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Department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Computer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May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Task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B — Recommendation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Live Demo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https://honest-friend-production.up.railway.app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GitHub</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https://github.com/Berachaiah/honest-friend</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0D1B2A"/>
          <w:sz w:val="28"/>
          <w:szCs w:val="28"/>
        </w:rPr>
        <w:t xml:space="preserve">1. Abstract</w:t>
      </w:r>
    </w:p>
    <w:p>
      <w:pPr>
        <w:spacing w:after="120" w:before="80"/>
        <w:jc w:val="left"/>
      </w:pPr>
      <w:r>
        <w:rPr>
          <w:rFonts w:ascii="Arial" w:cs="Arial" w:eastAsia="Arial" w:hAnsi="Arial"/>
          <w:b w:val="false"/>
          <w:bCs w:val="false"/>
          <w:i w:val="false"/>
          <w:iCs w:val="false"/>
          <w:color w:val="000000"/>
          <w:sz w:val="22"/>
          <w:szCs w:val="22"/>
        </w:rPr>
        <w:t xml:space="preserve">This paper describes the Task B implementation of The Honest Friend — an LLM-based recommendation agent that delivers personalised recommendations going beyond collaborative filtering to contextual, conversational retrieval. Built on the same behavioural persona as Task A, the recommendation agent auto-detects the recommendation domain (Food, Movies, Books, Music), handles cold-start users via questionnaire, supports multiturn refinement with hard budget enforcement, and reasons step-by-step before recommending — in a distinctly Nigerian cultural voice. Evaluated on 20 users from the Yelp Academic Dataset, the system achieves NDCG@10 of 0.0301 and Hit Rate@10 of 10% on a 3,090-item candidate pool, approximately 31x above the random baseline.</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2. Problem Statement</w:t>
      </w:r>
    </w:p>
    <w:p>
      <w:pPr>
        <w:spacing w:after="120" w:before="80"/>
        <w:jc w:val="left"/>
      </w:pPr>
      <w:r>
        <w:rPr>
          <w:rFonts w:ascii="Arial" w:cs="Arial" w:eastAsia="Arial" w:hAnsi="Arial"/>
          <w:b w:val="false"/>
          <w:bCs w:val="false"/>
          <w:i w:val="false"/>
          <w:iCs w:val="false"/>
          <w:color w:val="000000"/>
          <w:sz w:val="22"/>
          <w:szCs w:val="22"/>
        </w:rPr>
        <w:t xml:space="preserve">Most recommendation systems reduce users to a vector of past interactions and recommend what similar users clicked on. This ignores the richness of individual behavioural context: two people with similar restaurant histories can have radically different personalities, price tolerances, and what-they-actually-want-tonight contexts.</w:t>
      </w:r>
    </w:p>
    <w:p>
      <w:pPr>
        <w:spacing w:after="120" w:before="80"/>
        <w:jc w:val="left"/>
      </w:pPr>
      <w:r>
        <w:rPr>
          <w:rFonts w:ascii="Arial" w:cs="Arial" w:eastAsia="Arial" w:hAnsi="Arial"/>
          <w:b w:val="false"/>
          <w:bCs w:val="false"/>
          <w:i w:val="false"/>
          <w:iCs w:val="false"/>
          <w:color w:val="000000"/>
          <w:sz w:val="22"/>
          <w:szCs w:val="22"/>
        </w:rPr>
        <w:t xml:space="preserve">The challenge is to build an agent that reasons about who the user is — not just what they’ve clicked — and recommends accordingly. In the Nigerian context, this means understanding price sensitivity as a social signal, recognising community trust patterns, and adjusting recommendations based on the cultural weight of the occasion (salary day vs. the week before payday are not the same).</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3. Solution Architecture</w:t>
      </w:r>
    </w:p>
    <w:p>
      <w:pPr>
        <w:pStyle w:val="Heading2"/>
        <w:spacing w:after="120" w:before="240"/>
      </w:pPr>
      <w:r>
        <w:rPr>
          <w:rFonts w:ascii="Arial" w:cs="Arial" w:eastAsia="Arial" w:hAnsi="Arial"/>
          <w:b/>
          <w:bCs/>
          <w:color w:val="0D1B2A"/>
          <w:sz w:val="24"/>
          <w:szCs w:val="24"/>
        </w:rPr>
        <w:t xml:space="preserve">3.1 Recommendation Pipeline</w:t>
      </w:r>
    </w:p>
    <w:p>
      <w:pPr>
        <w:spacing w:after="120" w:before="80"/>
        <w:jc w:val="left"/>
      </w:pPr>
      <w:r>
        <w:rPr>
          <w:rFonts w:ascii="Arial" w:cs="Arial" w:eastAsia="Arial" w:hAnsi="Arial"/>
          <w:b w:val="false"/>
          <w:bCs w:val="false"/>
          <w:i w:val="false"/>
          <w:iCs w:val="false"/>
          <w:color w:val="000000"/>
          <w:sz w:val="22"/>
          <w:szCs w:val="22"/>
        </w:rPr>
        <w:t xml:space="preserve">The RecommendAgent receives a persona (from Task A’s PersonaBuilder or the ColdStartAgent) and a context block, then executes a four-step chain-of-thought:</w:t>
      </w:r>
    </w:p>
    <w:p>
      <w:pPr>
        <w:pStyle w:val="ListParagraph"/>
        <w:numPr>
          <w:ilvl w:val="0"/>
          <w:numId w:val="2"/>
        </w:numPr>
        <w:spacing w:after="60" w:before="60"/>
      </w:pPr>
      <w:r>
        <w:rPr>
          <w:rFonts w:ascii="Arial" w:cs="Arial" w:eastAsia="Arial" w:hAnsi="Arial"/>
          <w:sz w:val="22"/>
          <w:szCs w:val="22"/>
        </w:rPr>
        <w:t xml:space="preserve">ANALYSIS — Who is this person? What do they genuinely value? What would immediately turn them off? What does their current context reveal about what they need right now?</w:t>
      </w:r>
    </w:p>
    <w:p>
      <w:pPr>
        <w:pStyle w:val="ListParagraph"/>
        <w:numPr>
          <w:ilvl w:val="0"/>
          <w:numId w:val="2"/>
        </w:numPr>
        <w:spacing w:after="60" w:before="60"/>
      </w:pPr>
      <w:r>
        <w:rPr>
          <w:rFonts w:ascii="Arial" w:cs="Arial" w:eastAsia="Arial" w:hAnsi="Arial"/>
          <w:sz w:val="22"/>
          <w:szCs w:val="22"/>
        </w:rPr>
        <w:t xml:space="preserve">ELIMINATION — Which options would this specific person NOT enjoy? Each elimination must be justified with a persona-specific reason, not a generic one.</w:t>
      </w:r>
    </w:p>
    <w:p>
      <w:pPr>
        <w:pStyle w:val="ListParagraph"/>
        <w:numPr>
          <w:ilvl w:val="0"/>
          <w:numId w:val="2"/>
        </w:numPr>
        <w:spacing w:after="60" w:before="60"/>
      </w:pPr>
      <w:r>
        <w:rPr>
          <w:rFonts w:ascii="Arial" w:cs="Arial" w:eastAsia="Arial" w:hAnsi="Arial"/>
          <w:sz w:val="22"/>
          <w:szCs w:val="22"/>
        </w:rPr>
        <w:t xml:space="preserve">RECOMMENDATION — Top 3 options with persona-specific justification, budget alignment check, occasion fit, one honest caveat, and a verdict in Nigerian voice.</w:t>
      </w:r>
    </w:p>
    <w:p>
      <w:pPr>
        <w:pStyle w:val="ListParagraph"/>
        <w:numPr>
          <w:ilvl w:val="0"/>
          <w:numId w:val="2"/>
        </w:numPr>
        <w:spacing w:after="60" w:before="60"/>
      </w:pPr>
      <w:r>
        <w:rPr>
          <w:rFonts w:ascii="Arial" w:cs="Arial" w:eastAsia="Arial" w:hAnsi="Arial"/>
          <w:sz w:val="22"/>
          <w:szCs w:val="22"/>
        </w:rPr>
        <w:t xml:space="preserve">VERDICT — One punchy closing sentence. e.g. “For your vibe today, start with Terra Kulture — thank me later.”</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3.2 Cross-Domain Detection</w:t>
      </w:r>
    </w:p>
    <w:p>
      <w:pPr>
        <w:spacing w:after="120" w:before="80"/>
        <w:jc w:val="left"/>
      </w:pPr>
      <w:r>
        <w:rPr>
          <w:rFonts w:ascii="Arial" w:cs="Arial" w:eastAsia="Arial" w:hAnsi="Arial"/>
          <w:b w:val="false"/>
          <w:bCs w:val="false"/>
          <w:i w:val="false"/>
          <w:iCs w:val="false"/>
          <w:color w:val="000000"/>
          <w:sz w:val="22"/>
          <w:szCs w:val="22"/>
        </w:rPr>
        <w:t xml:space="preserve">Task B supports four recommendation domains, auto-detected from the user’s mood/context input before the LLM call: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Trigger Keywords</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Catalogue</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Detection Accuracy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Food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eat, restaurant, dinner, bar, chill, vibe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 Lagos venues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movie, film, watch, netflix, series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titles (Nollywood-first)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 read, novel, fiction, literature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 titles (Nigerian authors first)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music, song, album, playlist, listen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albums (Afrobeats + classics)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bl>
    <w:p>
      <w:pPr>
        <w:spacing w:after="60" w:before="60"/>
      </w:pPr>
      <w:r>
        <w:t xml:space="preserve"/>
      </w:r>
    </w:p>
    <w:p>
      <w:pPr>
        <w:spacing w:after="120" w:before="80"/>
        <w:jc w:val="left"/>
      </w:pPr>
      <w:r>
        <w:rPr>
          <w:rFonts w:ascii="Arial" w:cs="Arial" w:eastAsia="Arial" w:hAnsi="Arial"/>
          <w:b w:val="false"/>
          <w:bCs w:val="false"/>
          <w:i w:val="false"/>
          <w:iCs w:val="false"/>
          <w:color w:val="000000"/>
          <w:sz w:val="22"/>
          <w:szCs w:val="22"/>
        </w:rPr>
        <w:t xml:space="preserve">Domain detection accuracy: 4/4 (100%) across all test cases. The correct catalogue is injected into the prompt before the LLM call — the agent never sees options outside the detected domain.</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3.3 Cold-Start Handling</w:t>
      </w:r>
    </w:p>
    <w:p>
      <w:pPr>
        <w:spacing w:after="120" w:before="80"/>
        <w:jc w:val="left"/>
      </w:pPr>
      <w:r>
        <w:rPr>
          <w:rFonts w:ascii="Arial" w:cs="Arial" w:eastAsia="Arial" w:hAnsi="Arial"/>
          <w:b w:val="false"/>
          <w:bCs w:val="false"/>
          <w:i w:val="false"/>
          <w:iCs w:val="false"/>
          <w:color w:val="000000"/>
          <w:sz w:val="22"/>
          <w:szCs w:val="22"/>
        </w:rPr>
        <w:t xml:space="preserve">For users with no review history, the ColdStartAgent collects: rating strictness (1–5 scale), priority tags, explicit loves and hates, and typical budget. These map directly to persona fields (rating_style, price_sensitivity, sample_excerpts) and feed the same downstream recommendation pipeline. Tested: cold-start persona with high price sensitivity and “hates long waits” correctly eliminated high-cost venues from Task B recommendations.</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3.4 Multiturn Recommendation Refinement</w:t>
      </w:r>
    </w:p>
    <w:p>
      <w:pPr>
        <w:spacing w:after="120" w:before="80"/>
        <w:jc w:val="left"/>
      </w:pPr>
      <w:r>
        <w:rPr>
          <w:rFonts w:ascii="Arial" w:cs="Arial" w:eastAsia="Arial" w:hAnsi="Arial"/>
          <w:b w:val="false"/>
          <w:bCs w:val="false"/>
          <w:i w:val="false"/>
          <w:iCs w:val="false"/>
          <w:color w:val="000000"/>
          <w:sz w:val="22"/>
          <w:szCs w:val="22"/>
        </w:rPr>
        <w:t xml:space="preserve">Task B supports multiturn conversation via a followup field and conversation history. The system handles followup refinements by:</w:t>
      </w:r>
    </w:p>
    <w:p>
      <w:pPr>
        <w:pStyle w:val="ListParagraph"/>
        <w:numPr>
          <w:ilvl w:val="0"/>
          <w:numId w:val="2"/>
        </w:numPr>
        <w:spacing w:after="60" w:before="60"/>
      </w:pPr>
      <w:r>
        <w:rPr>
          <w:rFonts w:ascii="Arial" w:cs="Arial" w:eastAsia="Arial" w:hAnsi="Arial"/>
          <w:sz w:val="22"/>
          <w:szCs w:val="22"/>
        </w:rPr>
        <w:t xml:space="preserve">Extracting any new budget constraint from the followup text via regex</w:t>
      </w:r>
    </w:p>
    <w:p>
      <w:pPr>
        <w:pStyle w:val="ListParagraph"/>
        <w:numPr>
          <w:ilvl w:val="0"/>
          <w:numId w:val="2"/>
        </w:numPr>
        <w:spacing w:after="60" w:before="60"/>
      </w:pPr>
      <w:r>
        <w:rPr>
          <w:rFonts w:ascii="Arial" w:cs="Arial" w:eastAsia="Arial" w:hAnsi="Arial"/>
          <w:sz w:val="22"/>
          <w:szCs w:val="22"/>
        </w:rPr>
        <w:t xml:space="preserve">Injecting a hard budget cap into the recommendation prompt (“You MUST ONLY recommend options priced at or below ₦X”)</w:t>
      </w:r>
    </w:p>
    <w:p>
      <w:pPr>
        <w:pStyle w:val="ListParagraph"/>
        <w:numPr>
          <w:ilvl w:val="0"/>
          <w:numId w:val="2"/>
        </w:numPr>
        <w:spacing w:after="60" w:before="60"/>
      </w:pPr>
      <w:r>
        <w:rPr>
          <w:rFonts w:ascii="Arial" w:cs="Arial" w:eastAsia="Arial" w:hAnsi="Arial"/>
          <w:sz w:val="22"/>
          <w:szCs w:val="22"/>
        </w:rPr>
        <w:t xml:space="preserve">Injecting previous recommendations with a “do not repeat” instruction</w:t>
      </w:r>
    </w:p>
    <w:p>
      <w:pPr>
        <w:pStyle w:val="ListParagraph"/>
        <w:numPr>
          <w:ilvl w:val="0"/>
          <w:numId w:val="2"/>
        </w:numPr>
        <w:spacing w:after="60" w:before="60"/>
      </w:pPr>
      <w:r>
        <w:rPr>
          <w:rFonts w:ascii="Arial" w:cs="Arial" w:eastAsia="Arial" w:hAnsi="Arial"/>
          <w:sz w:val="22"/>
          <w:szCs w:val="22"/>
        </w:rPr>
        <w:t xml:space="preserve">Passing the updated context to the same recommendation pipeline</w:t>
      </w:r>
    </w:p>
    <w:p>
      <w:pPr>
        <w:spacing w:after="60" w:before="60"/>
      </w:pPr>
      <w:r>
        <w:t xml:space="preserve"/>
      </w:r>
    </w:p>
    <w:p>
      <w:pPr>
        <w:spacing w:after="120" w:before="80"/>
        <w:jc w:val="left"/>
      </w:pPr>
      <w:r>
        <w:rPr>
          <w:rFonts w:ascii="Arial" w:cs="Arial" w:eastAsia="Arial" w:hAnsi="Arial"/>
          <w:b w:val="false"/>
          <w:bCs w:val="false"/>
          <w:i w:val="false"/>
          <w:iCs w:val="false"/>
          <w:color w:val="000000"/>
          <w:sz w:val="22"/>
          <w:szCs w:val="22"/>
        </w:rPr>
        <w:t xml:space="preserve">Verified turn pair: Turn 1 (budget ₦5,000) → Bogobiri House, Terra Kulture, Nkoyo Restaurant. Turn 2 (followup: “I only have ₦2,000 now”) → Freedom Park Lagos, Bukka Hut, Kilimanjaro Restaurant. Complete recommendation set change with no repeated options.</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3.5 Nigerian Cultural Layer in Recommendations</w:t>
      </w:r>
    </w:p>
    <w:p>
      <w:pPr>
        <w:spacing w:after="120" w:before="80"/>
        <w:jc w:val="left"/>
      </w:pPr>
      <w:r>
        <w:rPr>
          <w:rFonts w:ascii="Arial" w:cs="Arial" w:eastAsia="Arial" w:hAnsi="Arial"/>
          <w:b w:val="false"/>
          <w:bCs w:val="false"/>
          <w:i w:val="false"/>
          <w:iCs w:val="false"/>
          <w:color w:val="000000"/>
          <w:sz w:val="22"/>
          <w:szCs w:val="22"/>
        </w:rPr>
        <w:t xml:space="preserve">The recommendation agent applies four Nigerian-specific reasoning layers:</w:t>
      </w:r>
    </w:p>
    <w:p>
      <w:pPr>
        <w:pStyle w:val="ListParagraph"/>
        <w:numPr>
          <w:ilvl w:val="0"/>
          <w:numId w:val="2"/>
        </w:numPr>
        <w:spacing w:after="60" w:before="60"/>
      </w:pPr>
      <w:r>
        <w:rPr>
          <w:rFonts w:ascii="Arial" w:cs="Arial" w:eastAsia="Arial" w:hAnsi="Arial"/>
          <w:sz w:val="22"/>
          <w:szCs w:val="22"/>
        </w:rPr>
        <w:t xml:space="preserve">Price Sensitivity: Users classified as high price sensitivity see budget-conscious options prioritised and high-cost venues explicitly eliminated.</w:t>
      </w:r>
    </w:p>
    <w:p>
      <w:pPr>
        <w:pStyle w:val="ListParagraph"/>
        <w:numPr>
          <w:ilvl w:val="0"/>
          <w:numId w:val="2"/>
        </w:numPr>
        <w:spacing w:after="60" w:before="60"/>
      </w:pPr>
      <w:r>
        <w:rPr>
          <w:rFonts w:ascii="Arial" w:cs="Arial" w:eastAsia="Arial" w:hAnsi="Arial"/>
          <w:sz w:val="22"/>
          <w:szCs w:val="22"/>
        </w:rPr>
        <w:t xml:space="preserve">Occasion Awareness: The context block explicitly passes occasion (salary day, date night, catching up with a friend) and the prompt instructs the agent to weight this in its ANALYSIS step.</w:t>
      </w:r>
    </w:p>
    <w:p>
      <w:pPr>
        <w:pStyle w:val="ListParagraph"/>
        <w:numPr>
          <w:ilvl w:val="0"/>
          <w:numId w:val="2"/>
        </w:numPr>
        <w:spacing w:after="60" w:before="60"/>
      </w:pPr>
      <w:r>
        <w:rPr>
          <w:rFonts w:ascii="Arial" w:cs="Arial" w:eastAsia="Arial" w:hAnsi="Arial"/>
          <w:sz w:val="22"/>
          <w:szCs w:val="22"/>
        </w:rPr>
        <w:t xml:space="preserve">Community Trust: The agent is instructed to consider word-of-mouth reputation alongside objective ratings — a venue known to the Lagos community carries different weight than an unknown high-rated spot.</w:t>
      </w:r>
    </w:p>
    <w:p>
      <w:pPr>
        <w:pStyle w:val="ListParagraph"/>
        <w:numPr>
          <w:ilvl w:val="0"/>
          <w:numId w:val="2"/>
        </w:numPr>
        <w:spacing w:after="60" w:before="60"/>
      </w:pPr>
      <w:r>
        <w:rPr>
          <w:rFonts w:ascii="Arial" w:cs="Arial" w:eastAsia="Arial" w:hAnsi="Arial"/>
          <w:sz w:val="22"/>
          <w:szCs w:val="22"/>
        </w:rPr>
        <w:t xml:space="preserve">Pidgin Voice: Recommendations are delivered in natural Nigerian English with Pidgin at moments of emphasis. e.g. “My guy, this one is for you — thank me later.”</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4. Ranking Evaluation</w:t>
      </w:r>
    </w:p>
    <w:p>
      <w:pPr>
        <w:pStyle w:val="Heading2"/>
        <w:spacing w:after="120" w:before="240"/>
      </w:pPr>
      <w:r>
        <w:rPr>
          <w:rFonts w:ascii="Arial" w:cs="Arial" w:eastAsia="Arial" w:hAnsi="Arial"/>
          <w:b/>
          <w:bCs/>
          <w:color w:val="0D1B2A"/>
          <w:sz w:val="24"/>
          <w:szCs w:val="24"/>
        </w:rPr>
        <w:t xml:space="preserve">4.1 Methodology</w:t>
      </w:r>
    </w:p>
    <w:p>
      <w:pPr>
        <w:spacing w:after="120" w:before="80"/>
        <w:jc w:val="left"/>
      </w:pPr>
      <w:r>
        <w:rPr>
          <w:rFonts w:ascii="Arial" w:cs="Arial" w:eastAsia="Arial" w:hAnsi="Arial"/>
          <w:b w:val="false"/>
          <w:bCs w:val="false"/>
          <w:i w:val="false"/>
          <w:iCs w:val="false"/>
          <w:color w:val="000000"/>
          <w:sz w:val="22"/>
          <w:szCs w:val="22"/>
        </w:rPr>
        <w:t xml:space="preserve">For each of 20 users, history reviews (minus last) were encoded as a user vector using sentence-transformers/all-MiniLM-L6-v2. All unreviewed businesses in the sample were ranked by cosine similarity with a star-alignment bonus (businesses whose avg rating matches the user’s avg rating are boosted). The held-out business was used as the relevance target for NDCG@10 and Hit Rate@10.</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4.2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Brief Criterion</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NDCG@10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0.0301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Ranking Quality (NDCG@10)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Category-filtered pool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Hit Rate@10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Ranking Quality (Hit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of 20 users, target in top 10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Pool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~3,090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Filtered from 4,744 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Baseline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Expected NDCG@10 from random</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Lift over Random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~31x</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ranking vs chance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Cold-Start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Cold-Start &amp; Cross-Domain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Questionnaire → persona → recommendations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Cross-Domain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4/4 (100%)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Cold-Start &amp; Cross-Domain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Food, Movies, Books, Music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Multiturn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Multiturn scenarios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Budget-enforced, no repeated recs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 Evaluated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cohort as Task A</w:t>
            </w:r>
          </w:p>
        </w:tc>
      </w:tr>
    </w:tbl>
    <w:p>
      <w:pPr>
        <w:spacing w:after="60" w:before="60"/>
      </w:pPr>
      <w:r>
        <w:t xml:space="preserve"/>
      </w:r>
    </w:p>
    <w:p>
      <w:pPr>
        <w:spacing w:after="120" w:before="80"/>
        <w:jc w:val="left"/>
      </w:pPr>
      <w:r>
        <w:rPr>
          <w:rFonts w:ascii="Arial" w:cs="Arial" w:eastAsia="Arial" w:hAnsi="Arial"/>
          <w:b w:val="false"/>
          <w:bCs w:val="false"/>
          <w:i w:val="false"/>
          <w:iCs w:val="false"/>
          <w:color w:val="000000"/>
          <w:sz w:val="22"/>
          <w:szCs w:val="22"/>
        </w:rPr>
        <w:t xml:space="preserve">The relatively low absolute NDCG reflects the inherent difficulty of cold-pool next-item prediction from 3,090+ candidates without collaborative filtering signals. The 31x lift over random baseline confirms the embedding approach captures meaningful behavioural signal. In production, this retrieval layer would be augmented with real-time interaction data and collaborative signals.</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5. Experiments and Ablation</w:t>
      </w:r>
    </w:p>
    <w:p>
      <w:pPr>
        <w:pStyle w:val="Heading2"/>
        <w:spacing w:after="120" w:before="240"/>
      </w:pPr>
      <w:r>
        <w:rPr>
          <w:rFonts w:ascii="Arial" w:cs="Arial" w:eastAsia="Arial" w:hAnsi="Arial"/>
          <w:b/>
          <w:bCs/>
          <w:color w:val="0D1B2A"/>
          <w:sz w:val="24"/>
          <w:szCs w:val="24"/>
        </w:rPr>
        <w:t xml:space="preserve">5.1 Ranking Pool Size</w:t>
      </w:r>
    </w:p>
    <w:p>
      <w:pPr>
        <w:spacing w:after="120" w:before="80"/>
        <w:jc w:val="left"/>
      </w:pPr>
      <w:r>
        <w:rPr>
          <w:rFonts w:ascii="Arial" w:cs="Arial" w:eastAsia="Arial" w:hAnsi="Arial"/>
          <w:b w:val="false"/>
          <w:bCs w:val="false"/>
          <w:i w:val="false"/>
          <w:iCs w:val="false"/>
          <w:color w:val="000000"/>
          <w:sz w:val="22"/>
          <w:szCs w:val="22"/>
        </w:rPr>
        <w:t xml:space="preserve">Three candidate pool configurations were tested: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00"/>
        <w:gridCol w:w="256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Pool Size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NDCG@10</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Hit Rate@10</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pool (no filter)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4,744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0.0193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Too broad — random-like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Category-filtered (top-3)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0.0301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result — meaningful signal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Subcategory + star thresh</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~700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Too aggressive — target excluded</w:t>
            </w:r>
          </w:p>
        </w:tc>
      </w:tr>
    </w:tbl>
    <w:p>
      <w:pPr>
        <w:spacing w:after="60" w:before="60"/>
      </w:pPr>
      <w:r>
        <w:t xml:space="preserve"/>
      </w:r>
    </w:p>
    <w:p>
      <w:pPr>
        <w:spacing w:after="120" w:before="80"/>
        <w:jc w:val="left"/>
      </w:pPr>
      <w:r>
        <w:rPr>
          <w:rFonts w:ascii="Arial" w:cs="Arial" w:eastAsia="Arial" w:hAnsi="Arial"/>
          <w:b w:val="false"/>
          <w:bCs w:val="false"/>
          <w:i w:val="false"/>
          <w:iCs w:val="false"/>
          <w:color w:val="000000"/>
          <w:sz w:val="22"/>
          <w:szCs w:val="22"/>
        </w:rPr>
        <w:t xml:space="preserve">Subcategory filtering failed because users frequently visit places outside their usual category patterns — the target business was excluded before ranking. Moderate category filtering (top-3 broad categories) gave the best results without over-constraining the candidate set.</w:t>
      </w:r>
    </w:p>
    <w:p>
      <w:pPr>
        <w:pStyle w:val="Heading2"/>
        <w:spacing w:after="120" w:before="240"/>
      </w:pPr>
      <w:r>
        <w:rPr>
          <w:rFonts w:ascii="Arial" w:cs="Arial" w:eastAsia="Arial" w:hAnsi="Arial"/>
          <w:b/>
          <w:bCs/>
          <w:color w:val="0D1B2A"/>
          <w:sz w:val="24"/>
          <w:szCs w:val="24"/>
        </w:rPr>
        <w:t xml:space="preserve">5.2 Multiturn Budget Enforcement</w:t>
      </w:r>
    </w:p>
    <w:p>
      <w:pPr>
        <w:spacing w:after="120" w:before="80"/>
        <w:jc w:val="left"/>
      </w:pPr>
      <w:r>
        <w:rPr>
          <w:rFonts w:ascii="Arial" w:cs="Arial" w:eastAsia="Arial" w:hAnsi="Arial"/>
          <w:b w:val="false"/>
          <w:bCs w:val="false"/>
          <w:i w:val="false"/>
          <w:iCs w:val="false"/>
          <w:color w:val="000000"/>
          <w:sz w:val="22"/>
          <w:szCs w:val="22"/>
        </w:rPr>
        <w:t xml:space="preserve">Initial multiturn implementation passed the followup as a context hint but did not enforce it. The LLM ignored budget changes and returned the same recommendations. Adding a hard budget cap extracted by regex (“You MUST ONLY recommend options priced at or below ₦X”) produced complete recommendation set turnover on budget constraint changes. Without enforcement: same 3 venues returned. With enforcement: entirely different, budget-appropriate venues returned.</w:t>
      </w:r>
    </w:p>
    <w:p>
      <w:pPr>
        <w:pStyle w:val="Heading2"/>
        <w:spacing w:after="120" w:before="240"/>
      </w:pPr>
      <w:r>
        <w:rPr>
          <w:rFonts w:ascii="Arial" w:cs="Arial" w:eastAsia="Arial" w:hAnsi="Arial"/>
          <w:b/>
          <w:bCs/>
          <w:color w:val="0D1B2A"/>
          <w:sz w:val="24"/>
          <w:szCs w:val="24"/>
        </w:rPr>
        <w:t xml:space="preserve">5.3 Cross-Domain Catalogue Design</w:t>
      </w:r>
    </w:p>
    <w:p>
      <w:pPr>
        <w:spacing w:after="120" w:before="80"/>
        <w:jc w:val="left"/>
      </w:pPr>
      <w:r>
        <w:rPr>
          <w:rFonts w:ascii="Arial" w:cs="Arial" w:eastAsia="Arial" w:hAnsi="Arial"/>
          <w:b w:val="false"/>
          <w:bCs w:val="false"/>
          <w:i w:val="false"/>
          <w:iCs w:val="false"/>
          <w:color w:val="000000"/>
          <w:sz w:val="22"/>
          <w:szCs w:val="22"/>
        </w:rPr>
        <w:t xml:space="preserve">All four domain catalogues were designed with Nigerian cultural priorities: Movies catalogue is Nollywood-first (A Tribe Called Judah, Citation, Lionheart) with international titles included for breadth. Books catalogue prioritises Nigerian authors (Chimamanda, Achebe, Ayobami Adebayo, Akwaeke Emezi). Music catalogue leads with Afrobeats (Asake, Burna Boy, Wizkid, Tems, Davido) and includes Fela Kuti as a classic reference. This ensures cross-domain recommendations feel culturally grounded, not algorithmically generic.</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6. Limitations and Future Work</w:t>
      </w:r>
    </w:p>
    <w:p>
      <w:pPr>
        <w:pStyle w:val="ListParagraph"/>
        <w:numPr>
          <w:ilvl w:val="0"/>
          <w:numId w:val="2"/>
        </w:numPr>
        <w:spacing w:after="60" w:before="60"/>
      </w:pPr>
      <w:r>
        <w:rPr>
          <w:rFonts w:ascii="Arial" w:cs="Arial" w:eastAsia="Arial" w:hAnsi="Arial"/>
          <w:sz w:val="22"/>
          <w:szCs w:val="22"/>
        </w:rPr>
        <w:t xml:space="preserve">Catalogue size: 10 items per domain. Production would integrate live APIs (Google Places, Letterboxd, Goodreads, Spotify) for dynamic options.</w:t>
      </w:r>
    </w:p>
    <w:p>
      <w:pPr>
        <w:pStyle w:val="ListParagraph"/>
        <w:numPr>
          <w:ilvl w:val="0"/>
          <w:numId w:val="2"/>
        </w:numPr>
        <w:spacing w:after="60" w:before="60"/>
      </w:pPr>
      <w:r>
        <w:rPr>
          <w:rFonts w:ascii="Arial" w:cs="Arial" w:eastAsia="Arial" w:hAnsi="Arial"/>
          <w:sz w:val="22"/>
          <w:szCs w:val="22"/>
        </w:rPr>
        <w:t xml:space="preserve">Ranking signals: Embedding-based ranking lacks collaborative filtering. A hybrid approach combining persona embeddings with user-user similarity would materially improve NDCG@10.</w:t>
      </w:r>
    </w:p>
    <w:p>
      <w:pPr>
        <w:pStyle w:val="ListParagraph"/>
        <w:numPr>
          <w:ilvl w:val="0"/>
          <w:numId w:val="2"/>
        </w:numPr>
        <w:spacing w:after="60" w:before="60"/>
      </w:pPr>
      <w:r>
        <w:rPr>
          <w:rFonts w:ascii="Arial" w:cs="Arial" w:eastAsia="Arial" w:hAnsi="Arial"/>
          <w:sz w:val="22"/>
          <w:szCs w:val="22"/>
        </w:rPr>
        <w:t xml:space="preserve">Multiturn depth: Current implementation handles one followup. A proactive multiturn system where the agent asks clarifying questions before recommending would improve contextual relevance.</w:t>
      </w:r>
    </w:p>
    <w:p>
      <w:pPr>
        <w:pStyle w:val="ListParagraph"/>
        <w:numPr>
          <w:ilvl w:val="0"/>
          <w:numId w:val="2"/>
        </w:numPr>
        <w:spacing w:after="60" w:before="60"/>
      </w:pPr>
      <w:r>
        <w:rPr>
          <w:rFonts w:ascii="Arial" w:cs="Arial" w:eastAsia="Arial" w:hAnsi="Arial"/>
          <w:sz w:val="22"/>
          <w:szCs w:val="22"/>
        </w:rPr>
        <w:t xml:space="preserve">Dataset geography: Yelp data is US-based. The Nigerian cultural layer is prompt-injected, not trained. Fine-tuning on Nigerian review data would improve authenticity.</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7. Conclusion</w:t>
      </w:r>
    </w:p>
    <w:p>
      <w:pPr>
        <w:spacing w:after="120" w:before="80"/>
        <w:jc w:val="left"/>
      </w:pPr>
      <w:r>
        <w:rPr>
          <w:rFonts w:ascii="Arial" w:cs="Arial" w:eastAsia="Arial" w:hAnsi="Arial"/>
          <w:b w:val="false"/>
          <w:bCs w:val="false"/>
          <w:i w:val="false"/>
          <w:iCs w:val="false"/>
          <w:color w:val="000000"/>
          <w:sz w:val="22"/>
          <w:szCs w:val="22"/>
        </w:rPr>
        <w:t xml:space="preserve">The Honest Friend’s recommendation agent achieves NDCG@10 of 0.0301 and Hit Rate@10 of 10% (31x above random) on a 3,090-item candidate pool, with verified cold-start handling, 4/4 cross-domain detection, and multiturn budget-enforced refinement. The Nigerian cultural layer — price sensitivity, Pidgin voice, occasion awareness, and community trust signals — is not cosmetic. It is the difference between a system that sounds Nigerian and one that thinks Nigerian. The Honest Friend recommends things the way your most trusted Nigerian friend would: honest, opinionated, and culturally aware.</w:t>
      </w:r>
    </w:p>
    <w:p>
      <w:pPr>
        <w:spacing w:after="60" w:before="60"/>
      </w:pPr>
      <w:r>
        <w:t xml:space="preserve"/>
      </w:r>
    </w:p>
    <w:p>
      <w:pPr>
        <w:spacing w:after="0" w:before="400"/>
        <w:jc w:val="center"/>
      </w:pPr>
      <w:r>
        <w:rPr>
          <w:rFonts w:ascii="Arial" w:cs="Arial" w:eastAsia="Arial" w:hAnsi="Arial"/>
          <w:i/>
          <w:iCs/>
          <w:color w:val="999999"/>
          <w:sz w:val="18"/>
          <w:szCs w:val="18"/>
        </w:rPr>
        <w:t xml:space="preserve">Submitted 24 May 2026  ·  Task B — Recommendation  ·  github.com/Berachaiah/honest-friend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2026-05-20T05:58:38.455Z</dcterms:created>
  <dcterms:modified xsi:type="dcterms:W3CDTF">2026-05-20T05:58:38.455Z</dcterms:modified>
</cp:coreProperties>
</file>

<file path=docProps/custom.xml><?xml version="1.0" encoding="utf-8"?>
<Properties xmlns="http://schemas.openxmlformats.org/officeDocument/2006/custom-properties" xmlns:vt="http://schemas.openxmlformats.org/officeDocument/2006/docPropsVTypes"/>
</file>