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168BB" w14:textId="06F69C43" w:rsidR="00430F77" w:rsidRPr="00E82034" w:rsidRDefault="00E82034" w:rsidP="00E82034">
      <w:pPr>
        <w:spacing w:after="0"/>
        <w:rPr>
          <w:b/>
          <w:sz w:val="32"/>
        </w:rPr>
      </w:pPr>
      <w:r w:rsidRPr="00E82034">
        <w:rPr>
          <w:b/>
          <w:sz w:val="32"/>
        </w:rPr>
        <w:t>15. Řízení souběhu II</w:t>
      </w:r>
    </w:p>
    <w:p w14:paraId="00E7B99B" w14:textId="54C80EA1" w:rsidR="00E82034" w:rsidRDefault="00E82034" w:rsidP="00E82034">
      <w:pPr>
        <w:spacing w:after="0"/>
      </w:pPr>
    </w:p>
    <w:p w14:paraId="19E60D7C" w14:textId="63F34B38" w:rsidR="00E82034" w:rsidRDefault="00A25009" w:rsidP="00A25009">
      <w:pPr>
        <w:pStyle w:val="Odstavecseseznamem"/>
        <w:numPr>
          <w:ilvl w:val="0"/>
          <w:numId w:val="1"/>
        </w:numPr>
        <w:spacing w:after="0"/>
      </w:pPr>
      <w:r>
        <w:t xml:space="preserve">Co se může stát u </w:t>
      </w:r>
      <w:proofErr w:type="spellStart"/>
      <w:r>
        <w:t>uncommited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a ne u </w:t>
      </w:r>
      <w:proofErr w:type="spellStart"/>
      <w:r>
        <w:t>commited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izolace transakce? Popište na příkladu</w:t>
      </w:r>
    </w:p>
    <w:p w14:paraId="079997C9" w14:textId="77777777" w:rsidR="004409B0" w:rsidRDefault="004409B0" w:rsidP="004409B0">
      <w:pPr>
        <w:spacing w:after="0"/>
      </w:pPr>
    </w:p>
    <w:p w14:paraId="52C09483" w14:textId="5DA2AEBC" w:rsidR="00EE20A6" w:rsidRDefault="00EE20A6" w:rsidP="00A25009">
      <w:pPr>
        <w:pStyle w:val="Odstavecseseznamem"/>
        <w:numPr>
          <w:ilvl w:val="0"/>
          <w:numId w:val="1"/>
        </w:numPr>
        <w:spacing w:after="0"/>
      </w:pPr>
      <w:r>
        <w:t>Popište problém souběhu zvaný výskyt fantomů, uveďte i příklad</w:t>
      </w:r>
    </w:p>
    <w:p w14:paraId="45163BD6" w14:textId="363AF4DC" w:rsidR="00EE20A6" w:rsidRDefault="00EE20A6" w:rsidP="00EE20A6">
      <w:pPr>
        <w:pStyle w:val="Odstavecseseznamem"/>
        <w:numPr>
          <w:ilvl w:val="1"/>
          <w:numId w:val="1"/>
        </w:numPr>
        <w:spacing w:after="0"/>
      </w:pPr>
      <w:r>
        <w:t>Jedná se o problém kdy dvě transakce běžící v jednu chvíli se ovl</w:t>
      </w:r>
      <w:r w:rsidR="00A23D61">
        <w:t>i</w:t>
      </w:r>
      <w:r>
        <w:t>vňují, transakce A přečte počet řádků, transakce B provede INSERT/DELETE, později přečte transakce A jiný počet řádků, než dříve</w:t>
      </w:r>
    </w:p>
    <w:p w14:paraId="0ED074DE" w14:textId="76D36D97" w:rsidR="000B424B" w:rsidRDefault="000B424B" w:rsidP="000B424B">
      <w:pPr>
        <w:pStyle w:val="Odstavecseseznamem"/>
        <w:numPr>
          <w:ilvl w:val="1"/>
          <w:numId w:val="1"/>
        </w:numPr>
        <w:spacing w:after="0"/>
      </w:pPr>
      <w:r>
        <w:t>Může nastat, pokud je povolena úroveň REPEATABLE READ a nižší</w:t>
      </w:r>
    </w:p>
    <w:p w14:paraId="07F53E85" w14:textId="19656F04" w:rsidR="00EE20A6" w:rsidRDefault="00EE20A6" w:rsidP="00EE20A6">
      <w:pPr>
        <w:pStyle w:val="Odstavecseseznamem"/>
        <w:numPr>
          <w:ilvl w:val="1"/>
          <w:numId w:val="1"/>
        </w:numPr>
        <w:spacing w:after="0"/>
      </w:pPr>
      <w:r>
        <w:t xml:space="preserve">T1 – A: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user -&gt; 2 záznamy</w:t>
      </w:r>
    </w:p>
    <w:p w14:paraId="1C52EF09" w14:textId="402BF081" w:rsidR="00EE20A6" w:rsidRDefault="00EE20A6" w:rsidP="00EE20A6">
      <w:pPr>
        <w:pStyle w:val="Odstavecseseznamem"/>
        <w:numPr>
          <w:ilvl w:val="1"/>
          <w:numId w:val="1"/>
        </w:numPr>
        <w:spacing w:after="0"/>
      </w:pPr>
      <w:r>
        <w:t xml:space="preserve">T2 – B: Insert </w:t>
      </w:r>
      <w:proofErr w:type="spellStart"/>
      <w:r>
        <w:t>into</w:t>
      </w:r>
      <w:proofErr w:type="spellEnd"/>
      <w:r>
        <w:t xml:space="preserve"> user </w:t>
      </w:r>
      <w:proofErr w:type="spellStart"/>
      <w:r>
        <w:t>values</w:t>
      </w:r>
      <w:proofErr w:type="spellEnd"/>
      <w:r>
        <w:t>(2, 2);</w:t>
      </w:r>
    </w:p>
    <w:p w14:paraId="70B66D50" w14:textId="4D20C184" w:rsidR="00A23D61" w:rsidRDefault="00A23D61" w:rsidP="00EE20A6">
      <w:pPr>
        <w:pStyle w:val="Odstavecseseznamem"/>
        <w:numPr>
          <w:ilvl w:val="1"/>
          <w:numId w:val="1"/>
        </w:numPr>
        <w:spacing w:after="0"/>
      </w:pPr>
      <w:r>
        <w:t>T3 – B: COMMIT</w:t>
      </w:r>
    </w:p>
    <w:p w14:paraId="3965D400" w14:textId="61094C10" w:rsidR="00EE20A6" w:rsidRDefault="00EE20A6" w:rsidP="00EE20A6">
      <w:pPr>
        <w:pStyle w:val="Odstavecseseznamem"/>
        <w:numPr>
          <w:ilvl w:val="1"/>
          <w:numId w:val="1"/>
        </w:numPr>
        <w:spacing w:after="0"/>
      </w:pPr>
      <w:r>
        <w:t>T</w:t>
      </w:r>
      <w:r w:rsidR="00A23D61">
        <w:t>4</w:t>
      </w:r>
      <w:r>
        <w:t xml:space="preserve"> – A: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(*) </w:t>
      </w:r>
      <w:proofErr w:type="spellStart"/>
      <w:r>
        <w:t>from</w:t>
      </w:r>
      <w:proofErr w:type="spellEnd"/>
      <w:r>
        <w:t xml:space="preserve"> user -&gt; 3</w:t>
      </w:r>
      <w:r>
        <w:t xml:space="preserve"> záznamy</w:t>
      </w:r>
    </w:p>
    <w:p w14:paraId="6E560860" w14:textId="77777777" w:rsidR="00E240CB" w:rsidRDefault="00E240CB" w:rsidP="00EE20A6">
      <w:pPr>
        <w:pStyle w:val="Odstavecseseznamem"/>
        <w:numPr>
          <w:ilvl w:val="1"/>
          <w:numId w:val="1"/>
        </w:numPr>
        <w:spacing w:after="0"/>
      </w:pPr>
    </w:p>
    <w:p w14:paraId="3CB7F6ED" w14:textId="6FBADA4F" w:rsidR="00E240CB" w:rsidRDefault="00E240CB" w:rsidP="00EE20A6">
      <w:pPr>
        <w:pStyle w:val="Odstavecseseznamem"/>
        <w:numPr>
          <w:ilvl w:val="1"/>
          <w:numId w:val="1"/>
        </w:numPr>
        <w:spacing w:after="0"/>
      </w:pPr>
      <w:r>
        <w:rPr>
          <w:noProof/>
        </w:rPr>
        <w:drawing>
          <wp:inline distT="0" distB="0" distL="0" distR="0" wp14:anchorId="52583A6C" wp14:editId="4F56DE59">
            <wp:extent cx="4524375" cy="1949731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337" t="25308" r="19809" b="26543"/>
                    <a:stretch/>
                  </pic:blipFill>
                  <pic:spPr bwMode="auto">
                    <a:xfrm>
                      <a:off x="0" y="0"/>
                      <a:ext cx="4535411" cy="1954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206F51" w14:textId="4B8E1FD1" w:rsidR="00E01B76" w:rsidRDefault="00E01B76">
      <w:r>
        <w:br w:type="page"/>
      </w:r>
    </w:p>
    <w:p w14:paraId="26677489" w14:textId="3513F40C" w:rsidR="00BB20F8" w:rsidRPr="003A3136" w:rsidRDefault="003A3136" w:rsidP="00BB20F8">
      <w:pPr>
        <w:spacing w:after="0"/>
        <w:rPr>
          <w:b/>
        </w:rPr>
      </w:pPr>
      <w:r w:rsidRPr="003A3136">
        <w:rPr>
          <w:b/>
        </w:rPr>
        <w:lastRenderedPageBreak/>
        <w:t>Úroveň izolace transakce</w:t>
      </w:r>
    </w:p>
    <w:p w14:paraId="598630CC" w14:textId="209FC643" w:rsidR="003A3136" w:rsidRDefault="003A3136" w:rsidP="00A17EC1">
      <w:pPr>
        <w:pStyle w:val="Odstavecseseznamem"/>
        <w:numPr>
          <w:ilvl w:val="0"/>
          <w:numId w:val="12"/>
        </w:numPr>
        <w:spacing w:after="0"/>
      </w:pPr>
      <w:proofErr w:type="spellStart"/>
      <w:r>
        <w:t>Serializovatelnost</w:t>
      </w:r>
      <w:proofErr w:type="spellEnd"/>
      <w:r>
        <w:t xml:space="preserve"> garantuje izolaci transakcí ve smyslu podmínky ACID</w:t>
      </w:r>
    </w:p>
    <w:p w14:paraId="2C85C511" w14:textId="18AE9D8C" w:rsidR="003A3136" w:rsidRDefault="003A3136" w:rsidP="00A17EC1">
      <w:pPr>
        <w:pStyle w:val="Odstavecseseznamem"/>
        <w:numPr>
          <w:ilvl w:val="0"/>
          <w:numId w:val="12"/>
        </w:numPr>
        <w:spacing w:after="0"/>
      </w:pPr>
      <w:r>
        <w:t xml:space="preserve">Pokud je plán transakcí </w:t>
      </w:r>
      <w:proofErr w:type="spellStart"/>
      <w:r>
        <w:t>serializovatelný</w:t>
      </w:r>
      <w:proofErr w:type="spellEnd"/>
      <w:r>
        <w:t>, pak se neprojevují negativní vlivy souběhu</w:t>
      </w:r>
    </w:p>
    <w:p w14:paraId="7DDECDE3" w14:textId="4E2BADAB" w:rsidR="003A3136" w:rsidRDefault="003A3136" w:rsidP="00A17EC1">
      <w:pPr>
        <w:pStyle w:val="Odstavecseseznamem"/>
        <w:numPr>
          <w:ilvl w:val="0"/>
          <w:numId w:val="12"/>
        </w:numPr>
        <w:spacing w:after="0"/>
      </w:pPr>
      <w:r>
        <w:t>Izolovanost ale znamená menší výkon souběhu</w:t>
      </w:r>
    </w:p>
    <w:p w14:paraId="7CB2482B" w14:textId="303C0431" w:rsidR="003A3136" w:rsidRDefault="003A3136" w:rsidP="00A17EC1">
      <w:pPr>
        <w:pStyle w:val="Odstavecseseznamem"/>
        <w:numPr>
          <w:ilvl w:val="0"/>
          <w:numId w:val="12"/>
        </w:numPr>
        <w:spacing w:after="0"/>
      </w:pPr>
      <w:r>
        <w:t>SŘBD umožňují nastavit úroveň izolace:</w:t>
      </w:r>
    </w:p>
    <w:p w14:paraId="09798666" w14:textId="75136ADF" w:rsidR="003A3136" w:rsidRDefault="003A3136" w:rsidP="00A17EC1">
      <w:pPr>
        <w:pStyle w:val="Odstavecseseznamem"/>
        <w:numPr>
          <w:ilvl w:val="1"/>
          <w:numId w:val="12"/>
        </w:numPr>
        <w:spacing w:after="0"/>
      </w:pPr>
      <w:r>
        <w:t>READ UNCOMMITED</w:t>
      </w:r>
    </w:p>
    <w:p w14:paraId="04F7ED4B" w14:textId="4DBBF877" w:rsidR="003A3136" w:rsidRDefault="003A3136" w:rsidP="00A17EC1">
      <w:pPr>
        <w:pStyle w:val="Odstavecseseznamem"/>
        <w:numPr>
          <w:ilvl w:val="1"/>
          <w:numId w:val="12"/>
        </w:numPr>
        <w:spacing w:after="0"/>
      </w:pPr>
      <w:r>
        <w:t>READ COMMITED</w:t>
      </w:r>
    </w:p>
    <w:p w14:paraId="3F37CC17" w14:textId="60656C1B" w:rsidR="003A3136" w:rsidRDefault="003A3136" w:rsidP="00A17EC1">
      <w:pPr>
        <w:pStyle w:val="Odstavecseseznamem"/>
        <w:numPr>
          <w:ilvl w:val="1"/>
          <w:numId w:val="12"/>
        </w:numPr>
        <w:spacing w:after="0"/>
      </w:pPr>
      <w:r>
        <w:t>REPEATABLE READ</w:t>
      </w:r>
    </w:p>
    <w:p w14:paraId="2DF12CE4" w14:textId="282845AD" w:rsidR="003A3136" w:rsidRDefault="003A3136" w:rsidP="00A17EC1">
      <w:pPr>
        <w:pStyle w:val="Odstavecseseznamem"/>
        <w:numPr>
          <w:ilvl w:val="1"/>
          <w:numId w:val="12"/>
        </w:numPr>
        <w:spacing w:after="0"/>
      </w:pPr>
      <w:r>
        <w:t>SERIALIZABLE</w:t>
      </w:r>
      <w:r w:rsidR="008F632E">
        <w:t xml:space="preserve"> (nejvyšší úroveň)</w:t>
      </w:r>
      <w:bookmarkStart w:id="0" w:name="_GoBack"/>
      <w:bookmarkEnd w:id="0"/>
    </w:p>
    <w:p w14:paraId="7E7B56E5" w14:textId="2EFA49DB" w:rsidR="007C0010" w:rsidRDefault="00A110BC" w:rsidP="00A17EC1">
      <w:pPr>
        <w:pStyle w:val="Odstavecseseznamem"/>
        <w:numPr>
          <w:ilvl w:val="0"/>
          <w:numId w:val="12"/>
        </w:numPr>
        <w:spacing w:after="0"/>
      </w:pPr>
      <w:r>
        <w:t>Vyšší úroveň značí vyšší míru izolace, ale nižší propustnost</w:t>
      </w:r>
    </w:p>
    <w:p w14:paraId="60E448A7" w14:textId="77777777" w:rsidR="007C0010" w:rsidRDefault="007C0010" w:rsidP="00A110BC">
      <w:pPr>
        <w:spacing w:after="0"/>
        <w:rPr>
          <w:noProof/>
        </w:rPr>
      </w:pPr>
    </w:p>
    <w:p w14:paraId="31D2FF2D" w14:textId="141E13A4" w:rsidR="007C0010" w:rsidRDefault="007C0010" w:rsidP="00A17EC1">
      <w:pPr>
        <w:pStyle w:val="Odstavecseseznamem"/>
        <w:numPr>
          <w:ilvl w:val="0"/>
          <w:numId w:val="12"/>
        </w:numPr>
        <w:spacing w:after="0"/>
      </w:pPr>
      <w:r>
        <w:rPr>
          <w:noProof/>
        </w:rPr>
        <w:drawing>
          <wp:inline distT="0" distB="0" distL="0" distR="0" wp14:anchorId="479373FF" wp14:editId="68B21D61">
            <wp:extent cx="4190489" cy="1198245"/>
            <wp:effectExtent l="0" t="0" r="635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644" t="37897" r="24769" b="34568"/>
                    <a:stretch/>
                  </pic:blipFill>
                  <pic:spPr bwMode="auto">
                    <a:xfrm>
                      <a:off x="0" y="0"/>
                      <a:ext cx="4194063" cy="119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CACE58" w14:textId="77777777" w:rsidR="007C0010" w:rsidRDefault="007C0010" w:rsidP="00A110BC">
      <w:pPr>
        <w:spacing w:after="0"/>
      </w:pPr>
    </w:p>
    <w:p w14:paraId="602FCEFA" w14:textId="546AD048" w:rsidR="007C0010" w:rsidRDefault="007C0010" w:rsidP="007C0010">
      <w:pPr>
        <w:spacing w:after="0"/>
        <w:rPr>
          <w:b/>
        </w:rPr>
      </w:pPr>
      <w:r>
        <w:rPr>
          <w:b/>
        </w:rPr>
        <w:t>Výskyt fantomů</w:t>
      </w:r>
    </w:p>
    <w:p w14:paraId="4845E2BF" w14:textId="593538CC" w:rsidR="007C0010" w:rsidRDefault="000B424B" w:rsidP="007C0010">
      <w:pPr>
        <w:pStyle w:val="Odstavecseseznamem"/>
        <w:numPr>
          <w:ilvl w:val="0"/>
          <w:numId w:val="4"/>
        </w:numPr>
        <w:spacing w:after="0"/>
      </w:pPr>
      <w:r>
        <w:t>Viz. Otázka nahoře</w:t>
      </w:r>
    </w:p>
    <w:p w14:paraId="69D0C957" w14:textId="31387250" w:rsidR="000B424B" w:rsidRDefault="000B424B" w:rsidP="000B424B">
      <w:pPr>
        <w:spacing w:after="0"/>
      </w:pPr>
    </w:p>
    <w:p w14:paraId="5D862913" w14:textId="66AF65E3" w:rsidR="000B424B" w:rsidRPr="00197BA2" w:rsidRDefault="00197BA2" w:rsidP="000B424B">
      <w:pPr>
        <w:spacing w:after="0"/>
        <w:rPr>
          <w:b/>
        </w:rPr>
      </w:pPr>
      <w:r w:rsidRPr="00197BA2">
        <w:rPr>
          <w:b/>
        </w:rPr>
        <w:t>Neopakovatelné čtení</w:t>
      </w:r>
    </w:p>
    <w:p w14:paraId="71E49F0A" w14:textId="071F5C72" w:rsidR="00197BA2" w:rsidRDefault="004E7E22" w:rsidP="00197BA2">
      <w:pPr>
        <w:pStyle w:val="Odstavecseseznamem"/>
        <w:numPr>
          <w:ilvl w:val="0"/>
          <w:numId w:val="4"/>
        </w:numPr>
        <w:spacing w:after="0"/>
      </w:pPr>
      <w:r>
        <w:t xml:space="preserve">Úroveň </w:t>
      </w:r>
      <w:r w:rsidR="00197BA2">
        <w:t>READ COMMITED a nižší</w:t>
      </w:r>
    </w:p>
    <w:p w14:paraId="6921A89C" w14:textId="3F8B22E4" w:rsidR="00197BA2" w:rsidRDefault="005B7719" w:rsidP="00197BA2">
      <w:pPr>
        <w:pStyle w:val="Odstavecseseznamem"/>
        <w:numPr>
          <w:ilvl w:val="0"/>
          <w:numId w:val="4"/>
        </w:numPr>
        <w:spacing w:after="0"/>
      </w:pPr>
      <w:r>
        <w:t>Sdílené z</w:t>
      </w:r>
      <w:r w:rsidR="00650FCA">
        <w:t>ámky můžou být uvolněny před ukončením transakce</w:t>
      </w:r>
    </w:p>
    <w:p w14:paraId="4F0ACD0F" w14:textId="00BEE806" w:rsidR="005B7719" w:rsidRDefault="005B7719" w:rsidP="005B7719">
      <w:pPr>
        <w:pStyle w:val="Odstavecseseznamem"/>
        <w:numPr>
          <w:ilvl w:val="0"/>
          <w:numId w:val="4"/>
        </w:numPr>
        <w:spacing w:after="0"/>
      </w:pPr>
      <w:r>
        <w:t>Výlučné zámky jsou uvolněny až na konci transakce</w:t>
      </w:r>
    </w:p>
    <w:p w14:paraId="6FDCFB48" w14:textId="36D7E328" w:rsidR="005B7719" w:rsidRDefault="005B7719" w:rsidP="00197BA2">
      <w:pPr>
        <w:pStyle w:val="Odstavecseseznamem"/>
        <w:numPr>
          <w:ilvl w:val="0"/>
          <w:numId w:val="4"/>
        </w:numPr>
        <w:spacing w:after="0"/>
      </w:pPr>
      <w:r>
        <w:rPr>
          <w:noProof/>
        </w:rPr>
        <w:drawing>
          <wp:inline distT="0" distB="0" distL="0" distR="0" wp14:anchorId="24C405A6" wp14:editId="0F9BD3C7">
            <wp:extent cx="4010025" cy="1630450"/>
            <wp:effectExtent l="0" t="0" r="0" b="825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338" t="24074" r="19477" b="30247"/>
                    <a:stretch/>
                  </pic:blipFill>
                  <pic:spPr bwMode="auto">
                    <a:xfrm>
                      <a:off x="0" y="0"/>
                      <a:ext cx="4011710" cy="163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32391F" w14:textId="004A734E" w:rsidR="005B7719" w:rsidRDefault="005B7719" w:rsidP="005B7719">
      <w:pPr>
        <w:spacing w:after="0"/>
      </w:pPr>
    </w:p>
    <w:p w14:paraId="43363A9F" w14:textId="77777777" w:rsidR="005B7719" w:rsidRDefault="005B7719" w:rsidP="005B7719">
      <w:pPr>
        <w:spacing w:after="0"/>
      </w:pPr>
    </w:p>
    <w:p w14:paraId="701A9F6F" w14:textId="00203D22" w:rsidR="007C0010" w:rsidRDefault="005B7719" w:rsidP="007C0010">
      <w:pPr>
        <w:spacing w:after="0"/>
        <w:rPr>
          <w:b/>
        </w:rPr>
      </w:pPr>
      <w:r w:rsidRPr="005B7719">
        <w:rPr>
          <w:b/>
        </w:rPr>
        <w:t>Š</w:t>
      </w:r>
      <w:r>
        <w:rPr>
          <w:b/>
        </w:rPr>
        <w:t>pinavé čtení</w:t>
      </w:r>
    </w:p>
    <w:p w14:paraId="6FD5FB32" w14:textId="015FD101" w:rsidR="005B7719" w:rsidRDefault="005B7719" w:rsidP="005B7719">
      <w:pPr>
        <w:pStyle w:val="Odstavecseseznamem"/>
        <w:numPr>
          <w:ilvl w:val="0"/>
          <w:numId w:val="5"/>
        </w:numPr>
        <w:spacing w:after="0"/>
      </w:pPr>
      <w:r>
        <w:t>Úroveň READ UNCOMMITED</w:t>
      </w:r>
    </w:p>
    <w:p w14:paraId="1D88BAEE" w14:textId="7615077B" w:rsidR="002C1094" w:rsidRDefault="00FB2449" w:rsidP="00EC1962">
      <w:pPr>
        <w:pStyle w:val="Odstavecseseznamem"/>
        <w:numPr>
          <w:ilvl w:val="0"/>
          <w:numId w:val="5"/>
        </w:numPr>
        <w:spacing w:after="0"/>
      </w:pPr>
      <w:r>
        <w:t>Transakce může načíst data změněná v dosud nepotvrzené jiné transakci</w:t>
      </w:r>
    </w:p>
    <w:p w14:paraId="44427F4C" w14:textId="0FC16F62" w:rsidR="002C1094" w:rsidRDefault="002C1094" w:rsidP="005B7719">
      <w:pPr>
        <w:pStyle w:val="Odstavecseseznamem"/>
        <w:numPr>
          <w:ilvl w:val="0"/>
          <w:numId w:val="5"/>
        </w:numPr>
        <w:spacing w:after="0"/>
      </w:pPr>
      <w:r>
        <w:rPr>
          <w:noProof/>
        </w:rPr>
        <w:drawing>
          <wp:inline distT="0" distB="0" distL="0" distR="0" wp14:anchorId="2B45F486" wp14:editId="749E9BCD">
            <wp:extent cx="3838575" cy="1319889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305" t="40432" r="23280" b="25926"/>
                    <a:stretch/>
                  </pic:blipFill>
                  <pic:spPr bwMode="auto">
                    <a:xfrm>
                      <a:off x="0" y="0"/>
                      <a:ext cx="3860157" cy="132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AA97E" w14:textId="511EE467" w:rsidR="00D1278A" w:rsidRPr="00D1278A" w:rsidRDefault="00D1278A" w:rsidP="00D1278A">
      <w:pPr>
        <w:spacing w:after="0"/>
        <w:rPr>
          <w:b/>
        </w:rPr>
      </w:pPr>
    </w:p>
    <w:p w14:paraId="292D1A09" w14:textId="5F75696E" w:rsidR="00D1278A" w:rsidRDefault="00D1278A" w:rsidP="00D1278A">
      <w:pPr>
        <w:spacing w:after="0"/>
        <w:rPr>
          <w:b/>
        </w:rPr>
      </w:pPr>
      <w:r w:rsidRPr="00D1278A">
        <w:rPr>
          <w:b/>
        </w:rPr>
        <w:lastRenderedPageBreak/>
        <w:t>Syntaxe transakcí</w:t>
      </w:r>
    </w:p>
    <w:p w14:paraId="365A8704" w14:textId="7035D3D7" w:rsidR="00D1278A" w:rsidRDefault="00D1278A" w:rsidP="00D1278A">
      <w:pPr>
        <w:spacing w:after="0"/>
      </w:pPr>
      <w:r>
        <w:t>START TRANSACTION ISOLATION LEVEL &lt;izolace&gt; (READ UNCOMMITED, READ COMMITED, RR., SR.)</w:t>
      </w:r>
    </w:p>
    <w:p w14:paraId="5C0CC621" w14:textId="7119D6E6" w:rsidR="00D1278A" w:rsidRDefault="00D1278A" w:rsidP="00D1278A">
      <w:pPr>
        <w:spacing w:after="0"/>
      </w:pPr>
    </w:p>
    <w:p w14:paraId="07561983" w14:textId="16BEF8AC" w:rsidR="00D1278A" w:rsidRDefault="00D1278A" w:rsidP="00D1278A">
      <w:pPr>
        <w:spacing w:after="0"/>
      </w:pPr>
      <w:r>
        <w:t>SET TRANSACTION ISOLATION LEVEL SERIALIZABLE;</w:t>
      </w:r>
    </w:p>
    <w:p w14:paraId="37569781" w14:textId="0FFF1279" w:rsidR="00D61D63" w:rsidRDefault="00D61D63" w:rsidP="00D1278A">
      <w:pPr>
        <w:spacing w:after="0"/>
      </w:pPr>
    </w:p>
    <w:p w14:paraId="477460EE" w14:textId="56B77469" w:rsidR="00D61D63" w:rsidRDefault="00D61D63" w:rsidP="00D1278A">
      <w:pPr>
        <w:spacing w:after="0"/>
      </w:pPr>
    </w:p>
    <w:p w14:paraId="56F9B3D7" w14:textId="43E074A2" w:rsidR="00D61D63" w:rsidRDefault="00D61D63" w:rsidP="00D1278A">
      <w:pPr>
        <w:spacing w:after="0"/>
        <w:rPr>
          <w:b/>
        </w:rPr>
      </w:pPr>
      <w:proofErr w:type="spellStart"/>
      <w:r>
        <w:rPr>
          <w:b/>
        </w:rPr>
        <w:t>Granularita</w:t>
      </w:r>
      <w:proofErr w:type="spellEnd"/>
      <w:r>
        <w:rPr>
          <w:b/>
        </w:rPr>
        <w:t xml:space="preserve"> zámků</w:t>
      </w:r>
    </w:p>
    <w:p w14:paraId="14E741B2" w14:textId="3D27CEBE" w:rsidR="00D61D63" w:rsidRDefault="00513B44" w:rsidP="00513B44">
      <w:pPr>
        <w:pStyle w:val="Odstavecseseznamem"/>
        <w:numPr>
          <w:ilvl w:val="0"/>
          <w:numId w:val="6"/>
        </w:numPr>
        <w:spacing w:after="0"/>
      </w:pPr>
      <w:r>
        <w:t>Můžeme uzamykat např. hodnoty atributů, záznamů, tabulek..</w:t>
      </w:r>
    </w:p>
    <w:p w14:paraId="3B332BEF" w14:textId="1777FAF8" w:rsidR="00D727D1" w:rsidRDefault="00D727D1" w:rsidP="00513B44">
      <w:pPr>
        <w:pStyle w:val="Odstavecseseznamem"/>
        <w:numPr>
          <w:ilvl w:val="0"/>
          <w:numId w:val="6"/>
        </w:numPr>
        <w:spacing w:after="0"/>
      </w:pPr>
      <w:r>
        <w:t>Zvýšení propustnosti DB systému</w:t>
      </w:r>
    </w:p>
    <w:p w14:paraId="70E3BBA1" w14:textId="3A059AF1" w:rsidR="00F4217B" w:rsidRDefault="00F4217B" w:rsidP="00513B44">
      <w:pPr>
        <w:pStyle w:val="Odstavecseseznamem"/>
        <w:numPr>
          <w:ilvl w:val="0"/>
          <w:numId w:val="6"/>
        </w:numPr>
        <w:spacing w:after="0"/>
      </w:pPr>
      <w:r>
        <w:t>Zamknutím menších objektů zlepšíme míru paralelizace</w:t>
      </w:r>
      <w:r w:rsidR="00A85FF6">
        <w:t xml:space="preserve"> (jemná </w:t>
      </w:r>
      <w:proofErr w:type="spellStart"/>
      <w:r w:rsidR="00A85FF6">
        <w:t>granularita</w:t>
      </w:r>
      <w:proofErr w:type="spellEnd"/>
      <w:r w:rsidR="00A85FF6">
        <w:t>)</w:t>
      </w:r>
    </w:p>
    <w:p w14:paraId="006BC78F" w14:textId="285CAAAC" w:rsidR="00F4217B" w:rsidRDefault="00F4217B" w:rsidP="00513B44">
      <w:pPr>
        <w:pStyle w:val="Odstavecseseznamem"/>
        <w:numPr>
          <w:ilvl w:val="0"/>
          <w:numId w:val="6"/>
        </w:numPr>
        <w:spacing w:after="0"/>
      </w:pPr>
      <w:r>
        <w:t>Zamknutí větších objektů znamená menší počet zámků a teda menší režii zamykání</w:t>
      </w:r>
      <w:r w:rsidR="00A85FF6">
        <w:t xml:space="preserve"> (hrubá </w:t>
      </w:r>
      <w:proofErr w:type="spellStart"/>
      <w:r w:rsidR="00A85FF6">
        <w:t>granularita</w:t>
      </w:r>
      <w:proofErr w:type="spellEnd"/>
      <w:r w:rsidR="00A85FF6">
        <w:t>)</w:t>
      </w:r>
    </w:p>
    <w:p w14:paraId="445423BD" w14:textId="0946CC5A" w:rsidR="00273324" w:rsidRDefault="00273324" w:rsidP="00513B44">
      <w:pPr>
        <w:pStyle w:val="Odstavecseseznamem"/>
        <w:numPr>
          <w:ilvl w:val="0"/>
          <w:numId w:val="6"/>
        </w:numPr>
        <w:spacing w:after="0"/>
      </w:pPr>
      <w:r>
        <w:t>Např. zamknutím celé DB zamezíme paralelnímu přístupu</w:t>
      </w:r>
    </w:p>
    <w:p w14:paraId="7C1A3BC2" w14:textId="06F2A107" w:rsidR="00EA320B" w:rsidRDefault="00EA320B" w:rsidP="00513B44">
      <w:pPr>
        <w:pStyle w:val="Odstavecseseznamem"/>
        <w:numPr>
          <w:ilvl w:val="0"/>
          <w:numId w:val="6"/>
        </w:numPr>
        <w:spacing w:after="0"/>
      </w:pPr>
      <w:r>
        <w:t>Tohle téma jsem přeskočil…</w:t>
      </w:r>
    </w:p>
    <w:p w14:paraId="25183CDF" w14:textId="36376D4C" w:rsidR="00EA320B" w:rsidRPr="00765185" w:rsidRDefault="00EA320B" w:rsidP="00EA320B">
      <w:pPr>
        <w:spacing w:after="0"/>
        <w:rPr>
          <w:b/>
        </w:rPr>
      </w:pPr>
    </w:p>
    <w:p w14:paraId="0768C9DD" w14:textId="6A59FF54" w:rsidR="00EA320B" w:rsidRDefault="00765185" w:rsidP="00EA320B">
      <w:pPr>
        <w:spacing w:after="0"/>
        <w:rPr>
          <w:b/>
        </w:rPr>
      </w:pPr>
      <w:r w:rsidRPr="00765185">
        <w:rPr>
          <w:b/>
        </w:rPr>
        <w:t>Správa verzí</w:t>
      </w:r>
    </w:p>
    <w:p w14:paraId="19A52989" w14:textId="5F1F493C" w:rsidR="00765185" w:rsidRDefault="00765185" w:rsidP="00765185">
      <w:pPr>
        <w:pStyle w:val="Odstavecseseznamem"/>
        <w:numPr>
          <w:ilvl w:val="0"/>
          <w:numId w:val="7"/>
        </w:numPr>
        <w:spacing w:after="0"/>
      </w:pPr>
      <w:r>
        <w:t>Optimistický přístup</w:t>
      </w:r>
    </w:p>
    <w:p w14:paraId="4E496268" w14:textId="691A4189" w:rsidR="00765185" w:rsidRDefault="00765185" w:rsidP="00765185">
      <w:pPr>
        <w:pStyle w:val="Odstavecseseznamem"/>
        <w:numPr>
          <w:ilvl w:val="0"/>
          <w:numId w:val="7"/>
        </w:numPr>
        <w:spacing w:after="0"/>
      </w:pPr>
      <w:r>
        <w:t>Předpokládáme, že paralelní transakce se nebudou vzájemně ovlivňovat</w:t>
      </w:r>
    </w:p>
    <w:p w14:paraId="2F510F52" w14:textId="05C5CB86" w:rsidR="007C392E" w:rsidRDefault="00B95F7F" w:rsidP="00765185">
      <w:pPr>
        <w:pStyle w:val="Odstavecseseznamem"/>
        <w:numPr>
          <w:ilvl w:val="0"/>
          <w:numId w:val="7"/>
        </w:numPr>
        <w:spacing w:after="0"/>
      </w:pPr>
      <w:r>
        <w:t>Nevýhoda: velká interní režie – zvýšený požadavek na paměť při správě kopií dat</w:t>
      </w:r>
    </w:p>
    <w:p w14:paraId="101D982B" w14:textId="4F64168B" w:rsidR="00B95F7F" w:rsidRDefault="00B95F7F" w:rsidP="00765185">
      <w:pPr>
        <w:pStyle w:val="Odstavecseseznamem"/>
        <w:numPr>
          <w:ilvl w:val="0"/>
          <w:numId w:val="7"/>
        </w:numPr>
        <w:spacing w:after="0"/>
      </w:pPr>
      <w:r>
        <w:t>Výhoda: efektivnější (než zamykání) pokud převažují READ operace</w:t>
      </w:r>
    </w:p>
    <w:p w14:paraId="4DC1C356" w14:textId="4A532C10" w:rsidR="00C8413F" w:rsidRDefault="00C8413F" w:rsidP="00C8413F">
      <w:pPr>
        <w:spacing w:after="0"/>
      </w:pPr>
    </w:p>
    <w:p w14:paraId="73CE39DA" w14:textId="177A94F2" w:rsidR="00C8413F" w:rsidRDefault="00C8413F" w:rsidP="00C8413F">
      <w:pPr>
        <w:spacing w:after="0"/>
        <w:rPr>
          <w:b/>
        </w:rPr>
      </w:pPr>
      <w:r>
        <w:rPr>
          <w:b/>
        </w:rPr>
        <w:t>Úroveň READ COMMITED</w:t>
      </w:r>
    </w:p>
    <w:p w14:paraId="54B0C175" w14:textId="27800E16" w:rsidR="00C8413F" w:rsidRDefault="00C8413F" w:rsidP="00C8413F">
      <w:pPr>
        <w:pStyle w:val="Odstavecseseznamem"/>
        <w:numPr>
          <w:ilvl w:val="0"/>
          <w:numId w:val="8"/>
        </w:numPr>
        <w:spacing w:after="0"/>
      </w:pPr>
      <w:r>
        <w:t>Vhodná v případě prostředí s málo konflikty souběhu</w:t>
      </w:r>
    </w:p>
    <w:p w14:paraId="76A921FA" w14:textId="6852EFB9" w:rsidR="00C8413F" w:rsidRDefault="00F37434" w:rsidP="00C8413F">
      <w:pPr>
        <w:pStyle w:val="Odstavecseseznamem"/>
        <w:numPr>
          <w:ilvl w:val="0"/>
          <w:numId w:val="8"/>
        </w:numPr>
        <w:spacing w:after="0"/>
      </w:pPr>
      <w:r>
        <w:t>Např. pokud dotaz prochází celou tabulku s milionem záznamů a další transakce aktualizuje záznam 150 000, pak původní transakce nevidí tuto změnu</w:t>
      </w:r>
    </w:p>
    <w:p w14:paraId="50C37196" w14:textId="73D5A767" w:rsidR="00AC7384" w:rsidRDefault="00AC7384" w:rsidP="00AC7384">
      <w:pPr>
        <w:spacing w:after="0"/>
      </w:pPr>
    </w:p>
    <w:p w14:paraId="66841DEA" w14:textId="7BE55B9A" w:rsidR="00AC7384" w:rsidRDefault="00AC7384" w:rsidP="00AC7384">
      <w:pPr>
        <w:spacing w:after="0"/>
        <w:rPr>
          <w:b/>
        </w:rPr>
      </w:pPr>
      <w:r>
        <w:rPr>
          <w:b/>
        </w:rPr>
        <w:t>Úroveň SERIALIZABLE</w:t>
      </w:r>
    </w:p>
    <w:p w14:paraId="28F80E2B" w14:textId="760D12A0" w:rsidR="00206D25" w:rsidRPr="00206D25" w:rsidRDefault="00206D25" w:rsidP="00206D25">
      <w:pPr>
        <w:pStyle w:val="Odstavecseseznamem"/>
        <w:numPr>
          <w:ilvl w:val="0"/>
          <w:numId w:val="9"/>
        </w:numPr>
        <w:spacing w:after="0"/>
        <w:rPr>
          <w:b/>
        </w:rPr>
      </w:pPr>
      <w:r>
        <w:t>Každý dotaz spuštěný transakcí vidí data potvrzená před začátkem transakce a změny provedené samotnou transakcí</w:t>
      </w:r>
    </w:p>
    <w:p w14:paraId="7F3DE176" w14:textId="4D1679AE" w:rsidR="00206D25" w:rsidRPr="00206D25" w:rsidRDefault="00206D25" w:rsidP="00206D25">
      <w:pPr>
        <w:pStyle w:val="Odstavecseseznamem"/>
        <w:numPr>
          <w:ilvl w:val="0"/>
          <w:numId w:val="9"/>
        </w:numPr>
        <w:spacing w:after="0"/>
        <w:rPr>
          <w:b/>
        </w:rPr>
      </w:pPr>
      <w:r>
        <w:t>Vhodná pro:</w:t>
      </w:r>
    </w:p>
    <w:p w14:paraId="6E9078A3" w14:textId="7246D529" w:rsidR="00206D25" w:rsidRPr="00206D25" w:rsidRDefault="00206D25" w:rsidP="00206D25">
      <w:pPr>
        <w:pStyle w:val="Odstavecseseznamem"/>
        <w:numPr>
          <w:ilvl w:val="1"/>
          <w:numId w:val="9"/>
        </w:numPr>
        <w:spacing w:after="0"/>
        <w:rPr>
          <w:b/>
        </w:rPr>
      </w:pPr>
      <w:r>
        <w:t>velké DB a krátké transakce</w:t>
      </w:r>
    </w:p>
    <w:p w14:paraId="226C74A4" w14:textId="00A508E2" w:rsidR="00206D25" w:rsidRPr="009F7F7F" w:rsidRDefault="00206D25" w:rsidP="00206D25">
      <w:pPr>
        <w:pStyle w:val="Odstavecseseznamem"/>
        <w:numPr>
          <w:ilvl w:val="1"/>
          <w:numId w:val="9"/>
        </w:numPr>
        <w:spacing w:after="0"/>
        <w:rPr>
          <w:b/>
        </w:rPr>
      </w:pPr>
      <w:r>
        <w:t>d</w:t>
      </w:r>
      <w:r w:rsidR="002F27C2">
        <w:t>louhé transakce používají</w:t>
      </w:r>
      <w:r w:rsidR="003C056D">
        <w:t>cí</w:t>
      </w:r>
      <w:r w:rsidR="002F27C2">
        <w:t xml:space="preserve"> čtení</w:t>
      </w:r>
    </w:p>
    <w:p w14:paraId="56528890" w14:textId="54E3FE0C" w:rsidR="009F7F7F" w:rsidRDefault="009F7F7F" w:rsidP="009F7F7F">
      <w:pPr>
        <w:spacing w:after="0"/>
        <w:rPr>
          <w:b/>
        </w:rPr>
      </w:pPr>
    </w:p>
    <w:p w14:paraId="4995E7DA" w14:textId="51CDD941" w:rsidR="009F7F7F" w:rsidRDefault="009F7F7F" w:rsidP="009F7F7F">
      <w:pPr>
        <w:spacing w:after="0"/>
        <w:rPr>
          <w:b/>
        </w:rPr>
      </w:pPr>
      <w:r>
        <w:rPr>
          <w:b/>
        </w:rPr>
        <w:t>Úroveň READ ONLY</w:t>
      </w:r>
    </w:p>
    <w:p w14:paraId="61148002" w14:textId="614A0219" w:rsidR="009F7F7F" w:rsidRDefault="003F003D" w:rsidP="003F003D">
      <w:pPr>
        <w:pStyle w:val="Odstavecseseznamem"/>
        <w:numPr>
          <w:ilvl w:val="0"/>
          <w:numId w:val="10"/>
        </w:numPr>
        <w:spacing w:after="0"/>
      </w:pPr>
      <w:r>
        <w:t>vhodná pro generování sestav, u kterých požadujeme konzistentní obsah</w:t>
      </w:r>
    </w:p>
    <w:p w14:paraId="6F3F5CBC" w14:textId="768C9567" w:rsidR="0096439B" w:rsidRDefault="0096439B" w:rsidP="003F003D">
      <w:pPr>
        <w:pStyle w:val="Odstavecseseznamem"/>
        <w:numPr>
          <w:ilvl w:val="0"/>
          <w:numId w:val="10"/>
        </w:numPr>
        <w:spacing w:after="0"/>
      </w:pPr>
      <w:r>
        <w:t>Transakce nesmí aktualizovat data</w:t>
      </w:r>
    </w:p>
    <w:p w14:paraId="0A4C9605" w14:textId="54646DB9" w:rsidR="008B6D18" w:rsidRDefault="008B6D18" w:rsidP="008B6D18">
      <w:pPr>
        <w:spacing w:after="0"/>
      </w:pPr>
    </w:p>
    <w:p w14:paraId="2BD23AF5" w14:textId="3B2CA04C" w:rsidR="00A80992" w:rsidRDefault="00A80992" w:rsidP="008B6D18">
      <w:pPr>
        <w:spacing w:after="0"/>
      </w:pPr>
    </w:p>
    <w:p w14:paraId="3A0E4E8A" w14:textId="51E7D02F" w:rsidR="00A80992" w:rsidRDefault="00A80992" w:rsidP="008B6D18">
      <w:pPr>
        <w:spacing w:after="0"/>
      </w:pPr>
    </w:p>
    <w:p w14:paraId="452A82ED" w14:textId="0AED8E80" w:rsidR="00A80992" w:rsidRDefault="00A80992" w:rsidP="008B6D18">
      <w:pPr>
        <w:spacing w:after="0"/>
      </w:pPr>
    </w:p>
    <w:p w14:paraId="56807427" w14:textId="77777777" w:rsidR="00A80992" w:rsidRDefault="00A80992" w:rsidP="008B6D18">
      <w:pPr>
        <w:spacing w:after="0"/>
      </w:pPr>
    </w:p>
    <w:p w14:paraId="3422E546" w14:textId="0D06E000" w:rsidR="008B6D18" w:rsidRDefault="008B6D18" w:rsidP="008B6D18">
      <w:pPr>
        <w:spacing w:after="0"/>
      </w:pPr>
      <w:r>
        <w:rPr>
          <w:b/>
        </w:rPr>
        <w:t>Zámky tabulek</w:t>
      </w:r>
    </w:p>
    <w:p w14:paraId="5BCC2874" w14:textId="4FE3D681" w:rsidR="00F17526" w:rsidRDefault="00F17526" w:rsidP="00F17526">
      <w:pPr>
        <w:pStyle w:val="Odstavecseseznamem"/>
        <w:numPr>
          <w:ilvl w:val="0"/>
          <w:numId w:val="11"/>
        </w:numPr>
        <w:spacing w:after="0"/>
      </w:pPr>
      <w:r>
        <w:t>ROW SHARE, ROW EXCLUSIVE, SHARE</w:t>
      </w:r>
      <w:r w:rsidR="004F6803">
        <w:t>, SHARE ROW EXCLUSIVE, EXCLUSIVE</w:t>
      </w:r>
    </w:p>
    <w:p w14:paraId="72A8FC96" w14:textId="02993550" w:rsidR="002B70DE" w:rsidRDefault="002B70DE" w:rsidP="002B70DE">
      <w:pPr>
        <w:spacing w:after="0"/>
      </w:pPr>
    </w:p>
    <w:p w14:paraId="4A9EDDAF" w14:textId="5959EC0E" w:rsidR="002B70DE" w:rsidRDefault="002B70DE" w:rsidP="002B70DE">
      <w:pPr>
        <w:spacing w:after="0"/>
      </w:pPr>
      <w:r>
        <w:rPr>
          <w:b/>
        </w:rPr>
        <w:t>Explicitní zamykání</w:t>
      </w:r>
    </w:p>
    <w:p w14:paraId="69C1C09B" w14:textId="2E09E2CC" w:rsidR="002B70DE" w:rsidRDefault="002B70DE" w:rsidP="002B70DE">
      <w:pPr>
        <w:pStyle w:val="Odstavecseseznamem"/>
        <w:numPr>
          <w:ilvl w:val="0"/>
          <w:numId w:val="11"/>
        </w:numPr>
        <w:spacing w:after="0"/>
      </w:pPr>
      <w:r>
        <w:t>Programátor žádá o přidělení zámku</w:t>
      </w:r>
      <w:r w:rsidR="007B52C4">
        <w:t xml:space="preserve"> explicitně</w:t>
      </w:r>
    </w:p>
    <w:p w14:paraId="4C4E8679" w14:textId="275667F6" w:rsidR="00615A3A" w:rsidRPr="002B70DE" w:rsidRDefault="00615A3A" w:rsidP="002B70DE">
      <w:pPr>
        <w:pStyle w:val="Odstavecseseznamem"/>
        <w:numPr>
          <w:ilvl w:val="0"/>
          <w:numId w:val="11"/>
        </w:numPr>
        <w:spacing w:after="0"/>
      </w:pPr>
      <w:r>
        <w:t>Např. LOCK TABLE, SELECT FOR UPDATE</w:t>
      </w:r>
    </w:p>
    <w:sectPr w:rsidR="00615A3A" w:rsidRPr="002B70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3E4A"/>
    <w:multiLevelType w:val="hybridMultilevel"/>
    <w:tmpl w:val="CBA4D1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A76D3"/>
    <w:multiLevelType w:val="hybridMultilevel"/>
    <w:tmpl w:val="7D2EEE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00600"/>
    <w:multiLevelType w:val="hybridMultilevel"/>
    <w:tmpl w:val="A350BB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81A7A"/>
    <w:multiLevelType w:val="hybridMultilevel"/>
    <w:tmpl w:val="920C53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F332E"/>
    <w:multiLevelType w:val="hybridMultilevel"/>
    <w:tmpl w:val="D56AD1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430CF4"/>
    <w:multiLevelType w:val="hybridMultilevel"/>
    <w:tmpl w:val="233868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B1EEF"/>
    <w:multiLevelType w:val="hybridMultilevel"/>
    <w:tmpl w:val="CC4E6E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6041F"/>
    <w:multiLevelType w:val="hybridMultilevel"/>
    <w:tmpl w:val="700606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293F04"/>
    <w:multiLevelType w:val="hybridMultilevel"/>
    <w:tmpl w:val="5B2616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36110A"/>
    <w:multiLevelType w:val="hybridMultilevel"/>
    <w:tmpl w:val="AB848B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73975"/>
    <w:multiLevelType w:val="hybridMultilevel"/>
    <w:tmpl w:val="56D6BC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11061F"/>
    <w:multiLevelType w:val="hybridMultilevel"/>
    <w:tmpl w:val="03BC7D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4"/>
  </w:num>
  <w:num w:numId="5">
    <w:abstractNumId w:val="11"/>
  </w:num>
  <w:num w:numId="6">
    <w:abstractNumId w:val="6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9A"/>
    <w:rsid w:val="000B424B"/>
    <w:rsid w:val="00197BA2"/>
    <w:rsid w:val="00206D25"/>
    <w:rsid w:val="00273324"/>
    <w:rsid w:val="002B70DE"/>
    <w:rsid w:val="002C1094"/>
    <w:rsid w:val="002F27C2"/>
    <w:rsid w:val="003A3136"/>
    <w:rsid w:val="003C056D"/>
    <w:rsid w:val="003F003D"/>
    <w:rsid w:val="00430F77"/>
    <w:rsid w:val="004409B0"/>
    <w:rsid w:val="004E7E22"/>
    <w:rsid w:val="004F6803"/>
    <w:rsid w:val="00513B44"/>
    <w:rsid w:val="005B7719"/>
    <w:rsid w:val="00615A3A"/>
    <w:rsid w:val="00650FCA"/>
    <w:rsid w:val="00765185"/>
    <w:rsid w:val="007B52C4"/>
    <w:rsid w:val="007C0010"/>
    <w:rsid w:val="007C392E"/>
    <w:rsid w:val="008A0B92"/>
    <w:rsid w:val="008B6D18"/>
    <w:rsid w:val="008F632E"/>
    <w:rsid w:val="0096439B"/>
    <w:rsid w:val="009F7F7F"/>
    <w:rsid w:val="00A110BC"/>
    <w:rsid w:val="00A17EC1"/>
    <w:rsid w:val="00A23D61"/>
    <w:rsid w:val="00A25009"/>
    <w:rsid w:val="00A80992"/>
    <w:rsid w:val="00A85FF6"/>
    <w:rsid w:val="00AC7384"/>
    <w:rsid w:val="00B95F7F"/>
    <w:rsid w:val="00BB20F8"/>
    <w:rsid w:val="00C8413F"/>
    <w:rsid w:val="00D1278A"/>
    <w:rsid w:val="00D61D63"/>
    <w:rsid w:val="00D727D1"/>
    <w:rsid w:val="00DA799A"/>
    <w:rsid w:val="00E01B76"/>
    <w:rsid w:val="00E240CB"/>
    <w:rsid w:val="00E82034"/>
    <w:rsid w:val="00EA320B"/>
    <w:rsid w:val="00EC1962"/>
    <w:rsid w:val="00EE20A6"/>
    <w:rsid w:val="00F17526"/>
    <w:rsid w:val="00F37434"/>
    <w:rsid w:val="00F4217B"/>
    <w:rsid w:val="00FB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501E5"/>
  <w15:chartTrackingRefBased/>
  <w15:docId w15:val="{54910618-0D0F-40B2-B576-2A08D068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25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406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p.matej94@gmail.com</dc:creator>
  <cp:keywords/>
  <dc:description/>
  <cp:lastModifiedBy>p.matej94@gmail.com</cp:lastModifiedBy>
  <cp:revision>46</cp:revision>
  <dcterms:created xsi:type="dcterms:W3CDTF">2018-06-03T07:39:00Z</dcterms:created>
  <dcterms:modified xsi:type="dcterms:W3CDTF">2018-06-03T11:46:00Z</dcterms:modified>
</cp:coreProperties>
</file>