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2" w:type="dxa"/>
        <w:jc w:val="left"/>
        <w:tblInd w:w="109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00"/>
        <w:gridCol w:w="6521"/>
        <w:gridCol w:w="1701"/>
      </w:tblGrid>
      <w:tr>
        <w:trPr>
          <w:trHeight w:val="1701" w:hRule="exact"/>
        </w:trPr>
        <w:tc>
          <w:tcPr>
            <w:tcW w:w="170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941705" cy="935990"/>
                  <wp:effectExtent l="0" t="0" r="0" b="0"/>
                  <wp:docPr id="1" name="Picture 10" descr="Image result for univerzitet u novom sa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0" descr="Image result for univerzitet u novom sa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705" cy="9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Tekst"/>
              <w:spacing w:before="0" w:after="0"/>
              <w:jc w:val="center"/>
              <w:rPr/>
            </w:pPr>
            <w:r>
              <w:rPr>
                <w:rFonts w:cs="Arial" w:ascii="Arial" w:hAnsi="Arial"/>
                <w:sz w:val="32"/>
                <w:szCs w:val="32"/>
                <w:lang w:val="sr-Latn-RS"/>
              </w:rPr>
              <w:t>UNIVERZITET U NOVOM SADU</w:t>
            </w:r>
          </w:p>
          <w:p>
            <w:pPr>
              <w:pStyle w:val="Tekst"/>
              <w:spacing w:before="120" w:after="0"/>
              <w:jc w:val="center"/>
              <w:rPr/>
            </w:pPr>
            <w:r>
              <w:rPr>
                <w:rFonts w:cs="Arial" w:ascii="Arial" w:hAnsi="Arial"/>
                <w:b/>
                <w:sz w:val="32"/>
                <w:szCs w:val="32"/>
                <w:lang w:val="sr-Latn-RS"/>
              </w:rPr>
              <w:t>FAKULTET TEHNIČKIH NAUKA U NOVOM SADU</w:t>
            </w:r>
          </w:p>
        </w:tc>
        <w:tc>
          <w:tcPr>
            <w:tcW w:w="17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Tekst"/>
              <w:spacing w:before="0" w:after="120"/>
              <w:jc w:val="center"/>
              <w:rPr/>
            </w:pPr>
            <w:r>
              <w:rPr/>
              <w:drawing>
                <wp:inline distT="0" distB="0" distL="0" distR="0">
                  <wp:extent cx="783590" cy="866775"/>
                  <wp:effectExtent l="0" t="0" r="0" b="0"/>
                  <wp:docPr id="2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/>
      </w:pPr>
      <w:r>
        <w:rPr>
          <w:sz w:val="32"/>
          <w:lang w:val="sr-Latn-RS"/>
        </w:rPr>
        <w:t>Nikola Berdić (E2-66/2015)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/>
      </w:pPr>
      <w:r>
        <w:rPr>
          <w:sz w:val="56"/>
          <w:szCs w:val="56"/>
          <w:lang w:val="sr-Latn-RS"/>
        </w:rPr>
        <w:t>Naslov</w:t>
      </w:r>
    </w:p>
    <w:p>
      <w:pPr>
        <w:pStyle w:val="Normal"/>
        <w:jc w:val="center"/>
        <w:rPr>
          <w:sz w:val="52"/>
          <w:szCs w:val="52"/>
          <w:lang w:val="sr-Latn-RS"/>
        </w:rPr>
      </w:pPr>
      <w:r>
        <w:rPr>
          <w:sz w:val="52"/>
          <w:szCs w:val="52"/>
          <w:lang w:val="sr-Latn-RS"/>
        </w:rPr>
      </w:r>
    </w:p>
    <w:p>
      <w:pPr>
        <w:pStyle w:val="Normal"/>
        <w:jc w:val="center"/>
        <w:rPr>
          <w:sz w:val="52"/>
          <w:szCs w:val="52"/>
          <w:lang w:val="sr-Latn-RS"/>
        </w:rPr>
      </w:pPr>
      <w:r>
        <w:rPr>
          <w:sz w:val="52"/>
          <w:szCs w:val="52"/>
          <w:lang w:val="sr-Latn-RS"/>
        </w:rPr>
      </w:r>
    </w:p>
    <w:p>
      <w:pPr>
        <w:pStyle w:val="Normal"/>
        <w:jc w:val="center"/>
        <w:rPr>
          <w:sz w:val="52"/>
          <w:szCs w:val="52"/>
          <w:lang w:val="sr-Latn-RS"/>
        </w:rPr>
      </w:pPr>
      <w:r>
        <w:rPr>
          <w:sz w:val="52"/>
          <w:szCs w:val="52"/>
          <w:lang w:val="sr-Latn-RS"/>
        </w:rPr>
      </w:r>
    </w:p>
    <w:p>
      <w:pPr>
        <w:pStyle w:val="Normal"/>
        <w:jc w:val="center"/>
        <w:rPr>
          <w:sz w:val="52"/>
          <w:szCs w:val="52"/>
          <w:lang w:val="sr-Latn-RS"/>
        </w:rPr>
      </w:pPr>
      <w:r>
        <w:rPr>
          <w:sz w:val="52"/>
          <w:szCs w:val="52"/>
          <w:lang w:val="sr-Latn-RS"/>
        </w:rPr>
      </w:r>
    </w:p>
    <w:p>
      <w:pPr>
        <w:pStyle w:val="Normal"/>
        <w:jc w:val="center"/>
        <w:rPr>
          <w:sz w:val="52"/>
          <w:szCs w:val="52"/>
          <w:lang w:val="sr-Latn-RS"/>
        </w:rPr>
      </w:pPr>
      <w:r>
        <w:rPr>
          <w:sz w:val="52"/>
          <w:szCs w:val="52"/>
          <w:lang w:val="sr-Latn-RS"/>
        </w:rPr>
      </w:r>
    </w:p>
    <w:p>
      <w:pPr>
        <w:pStyle w:val="Normal"/>
        <w:jc w:val="center"/>
        <w:rPr>
          <w:sz w:val="52"/>
          <w:szCs w:val="52"/>
          <w:lang w:val="sr-Latn-RS"/>
        </w:rPr>
      </w:pPr>
      <w:r>
        <w:rPr>
          <w:sz w:val="52"/>
          <w:szCs w:val="52"/>
          <w:lang w:val="sr-Latn-RS"/>
        </w:rPr>
      </w:r>
    </w:p>
    <w:p>
      <w:pPr>
        <w:pStyle w:val="Normal"/>
        <w:jc w:val="center"/>
        <w:rPr>
          <w:sz w:val="52"/>
          <w:szCs w:val="52"/>
          <w:lang w:val="sr-Latn-RS"/>
        </w:rPr>
      </w:pPr>
      <w:r>
        <w:rPr>
          <w:sz w:val="52"/>
          <w:szCs w:val="52"/>
          <w:lang w:val="sr-Latn-RS"/>
        </w:rPr>
      </w:r>
    </w:p>
    <w:p>
      <w:pPr>
        <w:pStyle w:val="Normal"/>
        <w:jc w:val="center"/>
        <w:rPr>
          <w:sz w:val="52"/>
          <w:szCs w:val="52"/>
          <w:lang w:val="sr-Latn-RS"/>
        </w:rPr>
      </w:pPr>
      <w:r>
        <w:rPr>
          <w:sz w:val="52"/>
          <w:szCs w:val="52"/>
          <w:lang w:val="sr-Latn-RS"/>
        </w:rPr>
      </w:r>
    </w:p>
    <w:p>
      <w:pPr>
        <w:pStyle w:val="Normal"/>
        <w:jc w:val="center"/>
        <w:rPr/>
      </w:pPr>
      <w:r>
        <w:rPr>
          <w:sz w:val="32"/>
          <w:szCs w:val="32"/>
          <w:lang w:val="sr-Latn-RS"/>
        </w:rPr>
        <w:t>Seminarski rad</w:t>
      </w:r>
    </w:p>
    <w:p>
      <w:pPr>
        <w:pStyle w:val="Normal"/>
        <w:jc w:val="center"/>
        <w:rPr/>
      </w:pPr>
      <w:r>
        <w:rPr>
          <w:sz w:val="32"/>
          <w:szCs w:val="32"/>
          <w:lang w:val="sr-Latn-RS"/>
        </w:rPr>
        <w:t xml:space="preserve">- iz predmeta </w:t>
      </w:r>
      <w:r>
        <w:rPr>
          <w:sz w:val="32"/>
          <w:szCs w:val="32"/>
          <w:lang w:val="sr-Latn-RS"/>
        </w:rPr>
        <w:t>Proces razvoja računarskih igri</w:t>
      </w:r>
      <w:r>
        <w:rPr>
          <w:sz w:val="32"/>
          <w:szCs w:val="32"/>
          <w:lang w:val="sr-Latn-RS"/>
        </w:rPr>
        <w:t xml:space="preserve"> -</w:t>
      </w:r>
    </w:p>
    <w:p>
      <w:pPr>
        <w:pStyle w:val="Normal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</w:r>
    </w:p>
    <w:p>
      <w:pPr>
        <w:pStyle w:val="Normal"/>
        <w:rPr/>
      </w:pPr>
      <w:r>
        <w:rPr>
          <w:lang w:val="sr-Latn-RS"/>
        </w:rPr>
        <w:t>Mentor:</w:t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sz w:val="32"/>
          <w:szCs w:val="32"/>
          <w:lang w:val="sr-Latn-RS"/>
        </w:rPr>
        <w:t>Prof. dr Dragan Ivetić</w:t>
      </w:r>
    </w:p>
    <w:p>
      <w:pPr>
        <w:pStyle w:val="Normal"/>
        <w:rPr>
          <w:sz w:val="32"/>
          <w:szCs w:val="32"/>
          <w:lang w:val="sr-Latn-RS"/>
        </w:rPr>
      </w:pPr>
      <w:r>
        <w:rPr/>
      </w:r>
    </w:p>
    <w:p>
      <w:pPr>
        <w:pStyle w:val="Normal"/>
        <w:rPr>
          <w:sz w:val="32"/>
          <w:szCs w:val="32"/>
          <w:lang w:val="sr-Latn-RS"/>
        </w:rPr>
      </w:pPr>
      <w:r>
        <w:rPr/>
      </w:r>
    </w:p>
    <w:p>
      <w:pPr>
        <w:pStyle w:val="Normal"/>
        <w:rPr>
          <w:sz w:val="32"/>
          <w:szCs w:val="32"/>
          <w:lang w:val="sr-Latn-RS"/>
        </w:rPr>
      </w:pPr>
      <w:r>
        <w:rPr/>
      </w:r>
    </w:p>
    <w:p>
      <w:pPr>
        <w:pStyle w:val="Normal"/>
        <w:rPr>
          <w:sz w:val="32"/>
          <w:szCs w:val="32"/>
          <w:lang w:val="sr-Latn-RS"/>
        </w:rPr>
      </w:pPr>
      <w:r>
        <w:rPr/>
      </w:r>
    </w:p>
    <w:sdt>
      <w:sdtPr>
        <w:docPartObj>
          <w:docPartGallery w:val="Table of Contents"/>
          <w:docPartUnique w:val="true"/>
        </w:docPartObj>
        <w:id w:val="612727334"/>
      </w:sdtPr>
      <w:sdtContent>
        <w:p>
          <w:pPr>
            <w:pStyle w:val="ContentsHeading"/>
            <w:spacing w:before="480" w:after="360"/>
            <w:rPr/>
          </w:pPr>
          <w:r>
            <w:rPr>
              <w:rFonts w:cs="Liberation Sans" w:ascii="Liberation Sans" w:hAnsi="Liberation Sans"/>
              <w:color w:val="000000" w:themeColor="text1"/>
              <w:lang w:val="sr-Latn-RS"/>
            </w:rPr>
            <w:t>Sadžaj</w:t>
          </w:r>
        </w:p>
        <w:p>
          <w:pPr>
            <w:pStyle w:val="Contents1"/>
            <w:tabs>
              <w:tab w:val="right" w:pos="9962" w:leader="dot"/>
            </w:tabs>
            <w:rPr/>
          </w:pPr>
          <w:hyperlink w:anchor="_Toc463854000">
            <w:r>
              <w:rPr>
                <w:rStyle w:val="IndexLink"/>
                <w:b/>
                <w:vanish w:val="false"/>
                <w:lang w:val="sr-Latn-RS" w:bidi="hi-IN"/>
              </w:rPr>
              <w:t>1. 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_Toc463854000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962" w:leader="dot"/>
            </w:tabs>
            <w:rPr/>
          </w:pPr>
          <w:hyperlink w:anchor="_Toc463854001">
            <w:r>
              <w:rPr>
                <w:rStyle w:val="IndexLink"/>
                <w:b/>
                <w:vanish w:val="false"/>
                <w:lang w:val="sr-Latn-RS" w:bidi="hi-IN"/>
              </w:rPr>
              <w:t>2. Opis „Pinocchio“ programske biblioteke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_Toc463854001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962" w:leader="dot"/>
            </w:tabs>
            <w:rPr/>
          </w:pPr>
          <w:hyperlink w:anchor="_Toc463854002">
            <w:r>
              <w:rPr>
                <w:rStyle w:val="IndexLink"/>
                <w:b/>
                <w:vanish w:val="false"/>
                <w:lang w:val="sr-Latn-RS" w:bidi="hi-IN"/>
              </w:rPr>
              <w:t>2.1. Generisanje skeleta i njegovo postavljanje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_Toc463854002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962" w:leader="dot"/>
            </w:tabs>
            <w:rPr/>
          </w:pPr>
          <w:hyperlink w:anchor="_Toc463854003">
            <w:r>
              <w:rPr>
                <w:rStyle w:val="IndexLink"/>
                <w:b/>
                <w:vanish w:val="false"/>
                <w:lang w:val="sr-Latn-RS" w:bidi="hi-IN"/>
              </w:rPr>
              <w:t>2.2. „Skining“ modela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_Toc463854003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962" w:leader="dot"/>
            </w:tabs>
            <w:rPr/>
          </w:pPr>
          <w:hyperlink w:anchor="_Toc463854004">
            <w:r>
              <w:rPr>
                <w:rStyle w:val="IndexLink"/>
                <w:b/>
                <w:vanish w:val="false"/>
                <w:lang w:val="sr-Latn-RS" w:bidi="hi-IN"/>
              </w:rPr>
              <w:t>3. Upotrebljivost „Pinocchio“ programske biblioteke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_Toc463854004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962" w:leader="dot"/>
            </w:tabs>
            <w:rPr/>
          </w:pPr>
          <w:hyperlink w:anchor="_Toc463854005">
            <w:r>
              <w:rPr>
                <w:rStyle w:val="IndexLink"/>
                <w:b/>
                <w:vanish w:val="false"/>
                <w:lang w:val="sr-Latn-RS" w:bidi="hi-IN"/>
              </w:rPr>
              <w:t>4. Korišćenje i proširivanje „Pinocchio“ programske biblioteke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_Toc463854005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962" w:leader="dot"/>
            </w:tabs>
            <w:rPr/>
          </w:pPr>
          <w:hyperlink w:anchor="_Toc463854006">
            <w:r>
              <w:rPr>
                <w:rStyle w:val="IndexLink"/>
                <w:b/>
                <w:vanish w:val="false"/>
                <w:lang w:val="sr-Latn-RS" w:bidi="hi-IN"/>
              </w:rPr>
              <w:t>5. Zaključak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_Toc463854006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962" w:leader="dot"/>
            </w:tabs>
            <w:rPr/>
          </w:pPr>
          <w:hyperlink w:anchor="_Toc463854007">
            <w:r>
              <w:rPr>
                <w:rStyle w:val="IndexLink"/>
                <w:b/>
                <w:vanish w:val="false"/>
                <w:lang w:val="sr-Latn-RS" w:bidi="hi-IN"/>
              </w:rPr>
              <w:t>6. Literatura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_Toc463854007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sz w:val="32"/>
              <w:szCs w:val="32"/>
              <w:lang w:val="sr-Latn-RS"/>
            </w:rPr>
          </w:pPr>
          <w:r>
            <w:rPr/>
          </w:r>
        </w:p>
      </w:sdtContent>
    </w:sdt>
    <w:p>
      <w:pPr>
        <w:pStyle w:val="Heading1"/>
        <w:numPr>
          <w:ilvl w:val="0"/>
          <w:numId w:val="1"/>
        </w:numPr>
        <w:rPr/>
      </w:pPr>
      <w:r>
        <w:rPr>
          <w:b/>
          <w:sz w:val="32"/>
          <w:szCs w:val="32"/>
          <w:lang w:val="sr-Latn-RS"/>
        </w:rPr>
        <w:t>1. Uvod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sr-Latn-RS"/>
        </w:rPr>
        <w:tab/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sr-Latn-RS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Roman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sr-Latn-R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sr-Latn-R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ekst">
    <w:name w:val="Tekst"/>
    <w:basedOn w:val="Normal"/>
    <w:qFormat/>
    <w:pPr>
      <w:widowControl/>
      <w:suppressAutoHyphens w:val="true"/>
      <w:spacing w:before="120" w:after="120"/>
      <w:jc w:val="both"/>
    </w:pPr>
    <w:rPr>
      <w:rFonts w:ascii="TimesRoman" w:hAnsi="TimesRoman" w:eastAsia="Times New Roman" w:cs="TimesRoman"/>
      <w:sz w:val="28"/>
      <w:szCs w:val="20"/>
      <w:lang w:eastAsia="ar-SA" w:bidi="ar-SA"/>
    </w:rPr>
  </w:style>
  <w:style w:type="paragraph" w:styleId="ContentsHeading">
    <w:name w:val="Contents Heading"/>
    <w:basedOn w:val="Heading1"/>
    <w:next w:val="Normal"/>
    <w:pPr>
      <w:keepLines/>
      <w:widowControl/>
      <w:spacing w:lineRule="auto" w:line="276" w:before="480" w:after="0"/>
      <w:ind w:hanging="0"/>
      <w:outlineLvl w:val="9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lang w:eastAsia="ja-JP" w:bidi="ar-SA"/>
    </w:rPr>
  </w:style>
  <w:style w:type="paragraph" w:styleId="Contents1">
    <w:name w:val="Contents 1"/>
    <w:basedOn w:val="Normal"/>
    <w:next w:val="Normal"/>
    <w:pPr>
      <w:widowControl/>
      <w:spacing w:lineRule="auto" w:line="276" w:before="0" w:after="100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eastAsia="ja-JP" w:bidi="ar-SA"/>
    </w:rPr>
  </w:style>
  <w:style w:type="paragraph" w:styleId="Contents2">
    <w:name w:val="Contents 2"/>
    <w:basedOn w:val="Normal"/>
    <w:next w:val="Normal"/>
    <w:pPr>
      <w:widowControl/>
      <w:spacing w:lineRule="auto" w:line="276" w:before="0" w:after="100"/>
      <w:ind w:left="220" w:hanging="0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eastAsia="ja-JP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</TotalTime>
  <Application>LibreOffice/5.0.2.2$Windows_X86_64 LibreOffice_project/37b43f919e4de5eeaca9b9755ed688758a8251fe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2016-10-22T13:53:01Z</dcterms:created>
  <dc:language>sr-Latn-RS</dc:language>
  <dcterms:modified xsi:type="dcterms:W3CDTF">2016-10-22T14:52:45Z</dcterms:modified>
  <cp:revision>4</cp:revision>
</cp:coreProperties>
</file>