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прошлой лекции мы получили уравнения Максвелла, описывающие электродинамические явления. И мы получили, что следствием этих уравнений являются волновое уравнение и распространение магнитных волн в пространстве.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привыкли считать, что если поезд едет со скоростью 60 км/ч, а по нему в направлении движения поезда идёт человек со скоростью 6 км/ч, то скорость человека будет относительно земли 66 км/ч.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со скоростью света это не так. Она неизменна.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Почему? Так ли это? Этот факт было решено проверить. Скорость света на Земле – 300 000 км/с. Земля движется со скоростью 30 км/с. 300 000 + 30 – небольшая разница, но это можно измерить с помощью определённых приборов. И тогда можно посмотреть, как меняется скорость света в зависимости от того, идёт ли эта скорость в направлении движения Земли или против него. В одном случае, если закон сложения скоростей работает, то должна была получиться скорость 300 000 + 30 = 300 030 км/с, а в другом случае 300 000 - 30 = 299 970 км/с. Но этой разницы не было обнаружено – и в том, и в другом случае осталось 300 000.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на этом основании Альберт Эйнштейн и разработал свою теорию относительности. Другая механика, отличная от ньютоновской, другое описание пространственного видения.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мы в прошлый раз получили уравнение для заряда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dv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Лоренца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переписать это уравнение вот в таком виде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dmv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Лоренца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если мы теперь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заменим на импульс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получим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Лоренца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это уравнение остаётся произвольным в релятивистском случае.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напомню, что раньше мы писали кинетическую энергию как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Лагранжиан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(A,v)-e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 вот, тут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кинетическая энергия заряда массой m. Если мы поставим вместо этого выражение для кинетической энергии уже не ньютоновской механики, а из СТО, то мы всё равно получим вот это уравнение: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Лоренца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Кинетическая энергия уже будет другая, импульс не будет равен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всё остальное останется прежним. Поэтому описание с помощью принципа наименьшего действия обладает некоторыми свойствами универсальности.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хотелось бы поговорить про другое.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получили волновое уравнение и получили, условно, решение этих уравнений, т.н. плоскую волну, когда все величины электромагнитного поля зависят только лишь от одной координаты. Я её обозначаю как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сейчас мне будет удобнее, чтобы она была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Т.е. все величины будут зависеть только от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400300" cy="248568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9350" y="456350"/>
                          <a:ext cx="2400300" cy="2485686"/>
                          <a:chOff x="1409350" y="456350"/>
                          <a:chExt cx="2389200" cy="24740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135650" y="628500"/>
                            <a:ext cx="9600" cy="13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5650" y="1995000"/>
                            <a:ext cx="137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09350" y="2004550"/>
                            <a:ext cx="735900" cy="6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18850" y="2530175"/>
                            <a:ext cx="22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511750" y="1794900"/>
                            <a:ext cx="28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45250" y="456350"/>
                            <a:ext cx="63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581436" y="1169815"/>
                            <a:ext cx="1419600" cy="728700"/>
                          </a:xfrm>
                          <a:custGeom>
                            <a:rect b="b" l="l" r="r" t="t"/>
                            <a:pathLst>
                              <a:path extrusionOk="0" h="29148" w="56784">
                                <a:moveTo>
                                  <a:pt x="4966" y="17334"/>
                                </a:moveTo>
                                <a:cubicBezTo>
                                  <a:pt x="7578" y="13766"/>
                                  <a:pt x="10636" y="6821"/>
                                  <a:pt x="16434" y="3954"/>
                                </a:cubicBezTo>
                                <a:cubicBezTo>
                                  <a:pt x="22232" y="1087"/>
                                  <a:pt x="33191" y="-379"/>
                                  <a:pt x="39753" y="131"/>
                                </a:cubicBezTo>
                                <a:cubicBezTo>
                                  <a:pt x="46316" y="641"/>
                                  <a:pt x="53515" y="4782"/>
                                  <a:pt x="55809" y="7012"/>
                                </a:cubicBezTo>
                                <a:cubicBezTo>
                                  <a:pt x="58103" y="9242"/>
                                  <a:pt x="55681" y="10071"/>
                                  <a:pt x="53515" y="13511"/>
                                </a:cubicBezTo>
                                <a:cubicBezTo>
                                  <a:pt x="51349" y="16952"/>
                                  <a:pt x="48609" y="25170"/>
                                  <a:pt x="42811" y="27655"/>
                                </a:cubicBezTo>
                                <a:cubicBezTo>
                                  <a:pt x="37013" y="30140"/>
                                  <a:pt x="25736" y="28801"/>
                                  <a:pt x="18728" y="28419"/>
                                </a:cubicBezTo>
                                <a:cubicBezTo>
                                  <a:pt x="11720" y="28037"/>
                                  <a:pt x="3055" y="27209"/>
                                  <a:pt x="761" y="25361"/>
                                </a:cubicBezTo>
                                <a:cubicBezTo>
                                  <a:pt x="-1533" y="23514"/>
                                  <a:pt x="2354" y="20902"/>
                                  <a:pt x="4966" y="173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355450" y="1240000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07850" y="1392400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60250" y="1544800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107000" y="1459300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753350" y="1728000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054400" y="1641425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078350" y="1278300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55450" y="1727150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355450" y="1459300"/>
                            <a:ext cx="66900" cy="66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00300" cy="2485686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4856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получается, что если я возьму плоскость, перпендикулярную оси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 любой точке этой плоскости у нас будут одинаковые значения электромагнитных излучений, т.н. плоская симметрия – не зависит ни от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ни от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 вот в разных плоскостях в одной и той же точке значения будут разные.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приближение – ведь не бывает такого, чтобы величины были целиком одинаковые. Но с высокой точностью, например, если от удалённого источника, вообще говоря, будет распространяться сфера, но на большом расстоянии небольшие участки этих сфер можно считать плоскостями, и там ничего не будет меняться.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этих плоскостях компоненты электрического и магнитного поля перпендикулярны друг другу и равны по модулю. Могут меняться как длины, так и направления, но они остаются ортогональными и равными по модулю.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в общем случае. Любое волновое движение будет у нас таким образом происходить.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если мы возьмём в таком случае монохроматическую волну (вы знаете, что цвет зависит от длины волны соответствующего э/м излучения)? И если мы рассмотрим излучение с одной-единственной длиной волны, то это будет чистый свет. Такая волна называется монохроматической.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тоже приближение. На самом деле, таких волн не бывает, но бывают волны, очень близкие к монохроматическим.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компоненты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вектора напряжённости. Монохроматическая волна совершает колебательные процессы с одной и той же частотой. Т.е. если я возьму точку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нашей плоскости, то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совершается вот такое колебательное движение.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вообще говоря, это записывается по-другому.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(t-kz)+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величины должны зависеть от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z-ct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что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 ???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Величина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остается одинаковой во всех точках. При изменении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каждой точке Z величина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изменяется на такую же величину. И разность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зависит от Z. Сами же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зависят от Z.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Поляризация света.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Монохроматическая волна - все электромагнитные поля совершают колебания с одной и той же частотой. Монохроматическая волна всегда будет поляризована.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же значит - поляризованная волна?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написании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можем выбрать систему координат. Допустим мы выбрали систему координат x, y. Мы можем выбрать другую систему координат, при этом не меняя координаты Z, например систему x’ и y’. В данной системе координат компоненты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уже другие. Они по прежнему будут совершать гармонические колебания, однако значения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уже будут разные. Покажем, что мы можем выбрать такую систему координат x’ и y’,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m:t>φ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Посмотрим, как изменится координата точки.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x' =x 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+y 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y' =-x 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+y 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Где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угол поворота системы y’ x’ относительно y x.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416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 есть некоторая точка E в системе координат y и x. Найдем координаты точки в системе y’ и x’. Для x’ найдем AC: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y-x 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BC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y-x 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/>
          <m:t xml:space="preserve">y-x </m:t>
        </m:r>
        <m:f>
          <m:fPr>
            <m:ctrlPr>
              <w:rPr/>
            </m:ctrlPr>
          </m:fPr>
          <m:num>
            <m:r>
              <w:rPr/>
              <m:t xml:space="preserve">sin </m:t>
            </m:r>
            <m:r>
              <w:rPr/>
              <m:t>α</m:t>
            </m:r>
          </m:num>
          <m:den>
            <m:r>
              <w:rPr/>
              <m:t xml:space="preserve">cos</m:t>
            </m:r>
            <m:r>
              <w:rPr/>
              <m:t>α</m:t>
            </m:r>
          </m:den>
        </m:f>
        <m:r>
          <w:rPr/>
          <m:t xml:space="preserve">) sin </m:t>
        </m:r>
        <m:r>
          <w:rPr/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tg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  x = 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tg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 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3638" cy="218332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18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Распишем координаты вектора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Покажем, что можно повернуть систему координат на угол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так, чтобы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Распишем координаты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новой системе координат: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Подставим выражения для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преобразуем: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 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 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 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 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'cos(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Покажем,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зависит от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t(-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данное выражение можно было свернуть 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'cos(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необходимо чтобы: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Выразим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равен корню из суммы квадратов: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+(-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-2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(cos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-sin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выразить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tg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cos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tg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найти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'=arctg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sin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cos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cos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sin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cos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cos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sin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sin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получаем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чтобы получить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необходимо повернуть систему координат на угол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котором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мы получили следующие выражения: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'cos(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'sin(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есть в правых частях теперь единая </w:t>
      </w:r>
      <m:oMath>
        <m: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выбранной системы координат.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возведения выражений в квадрат и преобразования получаем равенство: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не что иное, как уравнение эллипса. Таким образом, конец вектора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описывает эллипс, полуоси которого равны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Такое движение по эллипсу называется поляризацией.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получиться, что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тогда имеет место круговая поляризация, и все направления одинаковы. Но может возникнуть и ситуация, при которой одна из этих величин будет обращаться в ноль. Тогда вектор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двигаться по прямой, не отклоняясь. Такое явление называется полной поляризацией.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1722600</wp:posOffset>
            </wp:positionH>
            <wp:positionV relativeFrom="paragraph">
              <wp:posOffset>176290</wp:posOffset>
            </wp:positionV>
            <wp:extent cx="2281238" cy="2290149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90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4057650</wp:posOffset>
            </wp:positionV>
            <wp:extent cx="2109788" cy="2546071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546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Соответственно, если окажется равной нуля вторая из величин, то направление движения будет перпендикулярным, так как эти направления соответствуют осям эллипса.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эффект поляризуемости используется, например, в 3D-очках в кинотеатрах. Каждое из стекол очков пропускает только свет с определенной поляризацией, поэтому глаза, по сути, видят два разных изображения.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Следующая 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распределения и уравнения Больцмана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первых лекциях мы рассматривали приближение механики сплошной среды и использовали знания о ее молекулярном строении лишь для того, чтобы получить усредненные величины плотности, скорости, тензоры напряжений и т.д. Но в некоторых случаях требуется более детальное их описание, так как, например, если скорость ветра 10 км/ч, то это не значит, что все молекулы движутся со скоростью 10 км/ч. Некоторые могут иметь скорость 0.1 км/с, а некоторые 1 км/с. Иногда важно знать есть ли такие молекулы, потому что в постановках некоторых физических задач они играют определенную роль.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свое время существовала идея холодного термоядерного синтеза. Чтобы произошла реакция термоядерного синтеза, нужно чтобы два ядра двигались с большой скоростью навстречу друг другу, средняя тепловая скорость должна соответствовать температуре в несколько миллионов градусов. Но и при температуре 20 градусов есть молекулы, движущиеся с такой скоростью. Не может ли их хватить, чтобы зажечь термоядерную реакцию и сделать заметные выделения энергии? Если, например, просто наполнить стакан водородом и наблюдать за количеством ядер, можно будет заметить, что там будут происходить термоядерные реакции, но настолько малые и медленные, что за все время существования Земли не зарядя ни одного телефона.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вот идея состоит в том, чтобы брать водород не в чистом виде, как газ, а растворить его в кристаллах, например, в металлических кристаллах платины.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них электростатические взаимодействия уменьшаются за счет кристаллической решетки. Была надежда, что за счет присутствия быстрых молекул можно получить термоядерную реакцию.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молекул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этой цели вводится понятие функции распределения. Берем некоторый объем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dxdydz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Тогда число молекул в этом объеме может быть выражено формулой: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N=ndxdydz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Каждой молекуле соответствует точка в координатном пространстве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равная скорости этой молекулы.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компонента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скорости молекулы.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же рассмотрим не только число молекул из этого объема, а также скорости: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z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есть в пространстве скоростей мы вырезаем куб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смотрим, сколько молекул попало в него. Тогда число молекул будет пропорционально объему этого куба: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 dxdydzd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зависит от координат, времени и скоростей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f(x, y, z, t,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распределения.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сможем определить функцию распределения, то тогда мы сможем посчитать остальные параметры: например, коэффициент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число молекул в единице объема.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захотим получить импульс молекул в объеме, то тогда: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p=m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рассматриваем случай, когда массы всех молекул одинаковы - одночастичная функция распределения.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получить массу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единице объема </w:t>
      </w:r>
      <m:oMath>
        <m: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p=mv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=&gt;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mv=m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 скорость определяется как: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Полную кинетическую энергию мы можем посчитать, если число молекул мы умножим на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Энергию хаотического движения мы можем получить как разность полной кинетической энергии и кинетической энергии движения как единого целого, то есть можно определить кинетическую энергию хаотического движения через выражение: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энергия хаотического движения: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хаотич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=E-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mn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Кинетическая энергия хаотического движения - это температура. Если мы рассматриваем идеальный газ, то это же и давление с некоторым коэффициентом.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Поэтому если мы сумеем определить функцию распределения, то мы сможем определить все гидродинамические величины. Но кроме того, мы будем знать детальное распределение по скоростям.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