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39"/>
        <w:gridCol w:w="1317"/>
        <w:gridCol w:w="2268"/>
        <w:gridCol w:w="1842"/>
        <w:gridCol w:w="1984"/>
      </w:tblGrid>
      <w:tr w:rsidR="00C54F24" w:rsidTr="00440A4C">
        <w:tc>
          <w:tcPr>
            <w:tcW w:w="1939" w:type="dxa"/>
            <w:vAlign w:val="center"/>
          </w:tcPr>
          <w:p w:rsidR="00C54F24" w:rsidRDefault="00C54F24" w:rsidP="00C54F24">
            <w:pPr>
              <w:jc w:val="center"/>
              <w:rPr>
                <w:i/>
              </w:rPr>
            </w:pPr>
            <w:r>
              <w:rPr>
                <w:i/>
              </w:rPr>
              <w:t>Nume și prenume</w:t>
            </w:r>
          </w:p>
        </w:tc>
        <w:tc>
          <w:tcPr>
            <w:tcW w:w="1317" w:type="dxa"/>
            <w:vAlign w:val="center"/>
          </w:tcPr>
          <w:p w:rsidR="00C54F24" w:rsidRDefault="00C54F24" w:rsidP="00C54F24">
            <w:pPr>
              <w:jc w:val="center"/>
              <w:rPr>
                <w:i/>
              </w:rPr>
            </w:pPr>
            <w:r>
              <w:rPr>
                <w:i/>
              </w:rPr>
              <w:t>Nr. matricol</w:t>
            </w:r>
          </w:p>
        </w:tc>
        <w:tc>
          <w:tcPr>
            <w:tcW w:w="2268" w:type="dxa"/>
            <w:vAlign w:val="center"/>
          </w:tcPr>
          <w:p w:rsidR="005F10F3" w:rsidRDefault="00C54F24" w:rsidP="00440A4C">
            <w:pPr>
              <w:jc w:val="center"/>
              <w:rPr>
                <w:i/>
              </w:rPr>
            </w:pPr>
            <w:r>
              <w:rPr>
                <w:i/>
              </w:rPr>
              <w:t>S</w:t>
            </w:r>
            <w:r w:rsidR="005F10F3" w:rsidRPr="005F10F3">
              <w:rPr>
                <w:i/>
                <w:vertAlign w:val="subscript"/>
              </w:rPr>
              <w:t>1</w:t>
            </w:r>
            <w:r>
              <w:rPr>
                <w:i/>
              </w:rPr>
              <w:t xml:space="preserve"> = suma cifrelor numărului matricol</w:t>
            </w:r>
          </w:p>
        </w:tc>
        <w:tc>
          <w:tcPr>
            <w:tcW w:w="1842" w:type="dxa"/>
            <w:vAlign w:val="center"/>
          </w:tcPr>
          <w:p w:rsidR="005F10F3" w:rsidRDefault="00C54F24" w:rsidP="00440A4C">
            <w:pPr>
              <w:jc w:val="center"/>
              <w:rPr>
                <w:i/>
              </w:rPr>
            </w:pPr>
            <w:r>
              <w:rPr>
                <w:i/>
              </w:rPr>
              <w:t xml:space="preserve">a = </w:t>
            </w:r>
            <w:r w:rsidR="00440A4C">
              <w:rPr>
                <w:i/>
              </w:rPr>
              <w:t>(</w:t>
            </w:r>
            <w:r w:rsidRPr="00440A4C">
              <w:rPr>
                <w:i/>
              </w:rPr>
              <w:t>S</w:t>
            </w:r>
            <w:r w:rsidR="005F10F3" w:rsidRPr="00440A4C">
              <w:rPr>
                <w:i/>
                <w:vertAlign w:val="subscript"/>
              </w:rPr>
              <w:t>1</w:t>
            </w:r>
            <w:r w:rsidR="00440A4C">
              <w:rPr>
                <w:i/>
              </w:rPr>
              <w:t xml:space="preserve">+4) </w:t>
            </w:r>
            <w:r w:rsidRPr="00440A4C">
              <w:rPr>
                <w:i/>
              </w:rPr>
              <w:t>mod7</w:t>
            </w:r>
          </w:p>
        </w:tc>
        <w:tc>
          <w:tcPr>
            <w:tcW w:w="1984" w:type="dxa"/>
            <w:vAlign w:val="center"/>
          </w:tcPr>
          <w:p w:rsidR="00C54F24" w:rsidRDefault="00C54F24" w:rsidP="00C54F24">
            <w:pPr>
              <w:jc w:val="center"/>
              <w:rPr>
                <w:i/>
              </w:rPr>
            </w:pPr>
            <w:r>
              <w:rPr>
                <w:i/>
              </w:rPr>
              <w:t>Data completării formularului</w:t>
            </w:r>
          </w:p>
        </w:tc>
      </w:tr>
      <w:tr w:rsidR="00C54F24" w:rsidTr="006A5C5A">
        <w:tc>
          <w:tcPr>
            <w:tcW w:w="1939" w:type="dxa"/>
          </w:tcPr>
          <w:p w:rsidR="00C54F24" w:rsidRDefault="00C54F24">
            <w:pPr>
              <w:rPr>
                <w:i/>
              </w:rPr>
            </w:pPr>
          </w:p>
        </w:tc>
        <w:tc>
          <w:tcPr>
            <w:tcW w:w="1317" w:type="dxa"/>
            <w:vAlign w:val="center"/>
          </w:tcPr>
          <w:p w:rsidR="00C54F24" w:rsidRPr="006A5C5A" w:rsidRDefault="00C54F24" w:rsidP="006A5C5A">
            <w:pPr>
              <w:jc w:val="center"/>
              <w:rPr>
                <w:i/>
              </w:rPr>
            </w:pPr>
          </w:p>
        </w:tc>
        <w:tc>
          <w:tcPr>
            <w:tcW w:w="2268" w:type="dxa"/>
            <w:vAlign w:val="center"/>
          </w:tcPr>
          <w:p w:rsidR="00C54F24" w:rsidRPr="006A5C5A" w:rsidRDefault="00C54F24" w:rsidP="006A5C5A">
            <w:pPr>
              <w:jc w:val="center"/>
              <w:rPr>
                <w:i/>
              </w:rPr>
            </w:pPr>
          </w:p>
        </w:tc>
        <w:tc>
          <w:tcPr>
            <w:tcW w:w="1842" w:type="dxa"/>
            <w:vAlign w:val="center"/>
          </w:tcPr>
          <w:p w:rsidR="00C54F24" w:rsidRPr="006A5C5A" w:rsidRDefault="00C54F24" w:rsidP="006A5C5A">
            <w:pPr>
              <w:jc w:val="center"/>
              <w:rPr>
                <w:i/>
              </w:rPr>
            </w:pPr>
          </w:p>
        </w:tc>
        <w:tc>
          <w:tcPr>
            <w:tcW w:w="1984" w:type="dxa"/>
            <w:vAlign w:val="center"/>
          </w:tcPr>
          <w:p w:rsidR="00C54F24" w:rsidRPr="006A5C5A" w:rsidRDefault="00C54F24" w:rsidP="006A5C5A">
            <w:pPr>
              <w:jc w:val="center"/>
              <w:rPr>
                <w:i/>
                <w:sz w:val="16"/>
                <w:szCs w:val="16"/>
              </w:rPr>
            </w:pPr>
          </w:p>
        </w:tc>
      </w:tr>
    </w:tbl>
    <w:p w:rsidR="00F16E9B" w:rsidRDefault="00F16E9B" w:rsidP="002A3DBE">
      <w:pPr>
        <w:spacing w:after="0"/>
        <w:rPr>
          <w:i/>
        </w:rPr>
      </w:pPr>
    </w:p>
    <w:p w:rsidR="000753AF" w:rsidRPr="0097317D" w:rsidRDefault="000753AF" w:rsidP="000753AF">
      <w:pPr>
        <w:pStyle w:val="ListParagraph"/>
        <w:ind w:left="360"/>
        <w:jc w:val="center"/>
        <w:rPr>
          <w:b/>
        </w:rPr>
      </w:pPr>
      <w:r w:rsidRPr="0097317D">
        <w:rPr>
          <w:b/>
        </w:rPr>
        <w:t xml:space="preserve">TEMA DE CASĂ NR. </w:t>
      </w:r>
      <w:r>
        <w:rPr>
          <w:b/>
        </w:rPr>
        <w:t>8</w:t>
      </w:r>
    </w:p>
    <w:p w:rsidR="000753AF" w:rsidRPr="00894CBB" w:rsidRDefault="000753AF" w:rsidP="000753AF">
      <w:pPr>
        <w:jc w:val="center"/>
        <w:rPr>
          <w:sz w:val="16"/>
          <w:szCs w:val="16"/>
        </w:rPr>
      </w:pPr>
      <w:r w:rsidRPr="00894CBB">
        <w:rPr>
          <w:sz w:val="16"/>
          <w:szCs w:val="16"/>
        </w:rPr>
        <w:t>(Tema de casă se depune pe CV în săptămâna consecutivă celei în care s-a efectuat lucrarea de laborator. Formularul completat se depune în format pdf.)</w:t>
      </w:r>
    </w:p>
    <w:p w:rsidR="000753AF" w:rsidRPr="00B15F3E" w:rsidRDefault="000753AF" w:rsidP="000753AF">
      <w:pPr>
        <w:pStyle w:val="ListParagraph"/>
        <w:numPr>
          <w:ilvl w:val="0"/>
          <w:numId w:val="2"/>
        </w:numPr>
        <w:jc w:val="both"/>
        <w:rPr>
          <w:sz w:val="20"/>
          <w:szCs w:val="20"/>
        </w:rPr>
      </w:pPr>
      <w:r w:rsidRPr="00B15F3E">
        <w:rPr>
          <w:sz w:val="20"/>
          <w:szCs w:val="20"/>
        </w:rPr>
        <w:t xml:space="preserve">În modelele </w:t>
      </w:r>
      <w:r>
        <w:rPr>
          <w:sz w:val="20"/>
          <w:szCs w:val="20"/>
        </w:rPr>
        <w:t>S</w:t>
      </w:r>
      <w:r w:rsidRPr="00B15F3E">
        <w:rPr>
          <w:sz w:val="20"/>
          <w:szCs w:val="20"/>
        </w:rPr>
        <w:t>imulink/</w:t>
      </w:r>
      <w:r>
        <w:rPr>
          <w:sz w:val="20"/>
          <w:szCs w:val="20"/>
        </w:rPr>
        <w:t>X</w:t>
      </w:r>
      <w:r w:rsidRPr="00B15F3E">
        <w:rPr>
          <w:sz w:val="20"/>
          <w:szCs w:val="20"/>
        </w:rPr>
        <w:t>cos transmise se modifică generatorul semnalului de intrare cu un generator de semnal sinusoidal cu frecvența de 2 Hz</w:t>
      </w:r>
      <w:r>
        <w:rPr>
          <w:sz w:val="20"/>
          <w:szCs w:val="20"/>
        </w:rPr>
        <w:t xml:space="preserve"> și fază inițială 0.1 rad.</w:t>
      </w:r>
      <w:r w:rsidRPr="00B15F3E">
        <w:rPr>
          <w:sz w:val="20"/>
          <w:szCs w:val="20"/>
        </w:rPr>
        <w:t>. Pentru pasul de discretizare al extrapolatorului de ordinul 0 (ZOH) se consideră trei situații : i) h = 0.12 secunde , ii) h = 0.12 – (a+1)</w:t>
      </w:r>
      <w:r>
        <w:sym w:font="Symbol" w:char="F0D7"/>
      </w:r>
      <w:r w:rsidRPr="00B15F3E">
        <w:rPr>
          <w:sz w:val="20"/>
          <w:szCs w:val="20"/>
        </w:rPr>
        <w:t>0.01 secunde, iii) h = 0.12 + (a+2)</w:t>
      </w:r>
      <w:r>
        <w:sym w:font="Symbol" w:char="F0D7"/>
      </w:r>
      <w:r w:rsidRPr="00B15F3E">
        <w:rPr>
          <w:sz w:val="20"/>
          <w:szCs w:val="20"/>
        </w:rPr>
        <w:t xml:space="preserve">0.01 secunde. </w:t>
      </w:r>
    </w:p>
    <w:p w:rsidR="000753AF" w:rsidRPr="00760306" w:rsidRDefault="000753AF" w:rsidP="000753AF">
      <w:pPr>
        <w:pStyle w:val="ListParagraph"/>
        <w:numPr>
          <w:ilvl w:val="1"/>
          <w:numId w:val="2"/>
        </w:numPr>
        <w:jc w:val="both"/>
        <w:rPr>
          <w:sz w:val="21"/>
          <w:szCs w:val="21"/>
        </w:rPr>
      </w:pPr>
      <w:r>
        <w:rPr>
          <w:sz w:val="21"/>
          <w:szCs w:val="21"/>
        </w:rPr>
        <w:t xml:space="preserve">. </w:t>
      </w:r>
      <w:r>
        <w:rPr>
          <w:sz w:val="20"/>
          <w:szCs w:val="20"/>
        </w:rPr>
        <w:t>Să se reprezinte pentru situația i) semnalele de ieșire ale tuturor sistemelor în timp continuu și în timp discret din modelele Simulink/Xcos date. Timpul de integrare: 4 secunde.</w:t>
      </w:r>
    </w:p>
    <w:tbl>
      <w:tblPr>
        <w:tblStyle w:val="TableGrid"/>
        <w:tblW w:w="0" w:type="auto"/>
        <w:tblInd w:w="421" w:type="dxa"/>
        <w:tblLook w:val="04A0" w:firstRow="1" w:lastRow="0" w:firstColumn="1" w:lastColumn="0" w:noHBand="0" w:noVBand="1"/>
      </w:tblPr>
      <w:tblGrid>
        <w:gridCol w:w="8929"/>
      </w:tblGrid>
      <w:tr w:rsidR="000753AF" w:rsidTr="00E50D8D">
        <w:tc>
          <w:tcPr>
            <w:tcW w:w="8929" w:type="dxa"/>
          </w:tcPr>
          <w:p w:rsidR="000753AF" w:rsidRDefault="000753AF" w:rsidP="00E50D8D">
            <w:pPr>
              <w:pStyle w:val="ListParagraph"/>
              <w:ind w:left="0"/>
              <w:jc w:val="both"/>
              <w:rPr>
                <w:lang w:val="de-DE"/>
              </w:rPr>
            </w:pPr>
            <w:r>
              <w:rPr>
                <w:i/>
                <w:sz w:val="21"/>
                <w:szCs w:val="21"/>
                <w:lang w:val="de-DE"/>
              </w:rPr>
              <w:t xml:space="preserve">Se inserează graficele semnalelor cerute, indicându-se la ce se referă fiecare grafic. </w:t>
            </w:r>
          </w:p>
          <w:p w:rsidR="000753AF" w:rsidRPr="006A5C5A" w:rsidRDefault="000753AF" w:rsidP="00E50D8D">
            <w:pPr>
              <w:jc w:val="center"/>
              <w:rPr>
                <w:lang w:val="de-DE"/>
              </w:rPr>
            </w:pPr>
          </w:p>
        </w:tc>
      </w:tr>
    </w:tbl>
    <w:p w:rsidR="000753AF" w:rsidRDefault="000753AF" w:rsidP="000753AF">
      <w:pPr>
        <w:pStyle w:val="ListParagraph"/>
        <w:numPr>
          <w:ilvl w:val="1"/>
          <w:numId w:val="2"/>
        </w:numPr>
        <w:spacing w:before="240" w:after="0"/>
        <w:ind w:left="357" w:hanging="357"/>
        <w:jc w:val="both"/>
        <w:rPr>
          <w:sz w:val="21"/>
          <w:szCs w:val="21"/>
        </w:rPr>
      </w:pPr>
      <w:r w:rsidRPr="00B15F3E">
        <w:rPr>
          <w:sz w:val="20"/>
          <w:szCs w:val="20"/>
        </w:rPr>
        <w:t>Să se analizeze comparativ semnalele de ieșire ale sistemului obținut prin metoda Euler în situații</w:t>
      </w:r>
      <w:r>
        <w:rPr>
          <w:sz w:val="20"/>
          <w:szCs w:val="20"/>
        </w:rPr>
        <w:t>le i) , ii) și iii)</w:t>
      </w:r>
      <w:r w:rsidRPr="00B15F3E">
        <w:rPr>
          <w:sz w:val="20"/>
          <w:szCs w:val="20"/>
        </w:rPr>
        <w:t>.</w:t>
      </w:r>
    </w:p>
    <w:p w:rsidR="000753AF" w:rsidRPr="00CA3065" w:rsidRDefault="000753AF" w:rsidP="000753AF">
      <w:pPr>
        <w:pStyle w:val="ListParagraph"/>
        <w:spacing w:before="240" w:after="120"/>
        <w:ind w:left="357"/>
        <w:jc w:val="both"/>
        <w:rPr>
          <w:sz w:val="12"/>
          <w:szCs w:val="12"/>
        </w:rPr>
      </w:pPr>
    </w:p>
    <w:tbl>
      <w:tblPr>
        <w:tblStyle w:val="TableGrid"/>
        <w:tblW w:w="0" w:type="auto"/>
        <w:tblInd w:w="360" w:type="dxa"/>
        <w:tblLook w:val="04A0" w:firstRow="1" w:lastRow="0" w:firstColumn="1" w:lastColumn="0" w:noHBand="0" w:noVBand="1"/>
      </w:tblPr>
      <w:tblGrid>
        <w:gridCol w:w="8990"/>
      </w:tblGrid>
      <w:tr w:rsidR="000753AF" w:rsidTr="00E50D8D">
        <w:tc>
          <w:tcPr>
            <w:tcW w:w="9350" w:type="dxa"/>
          </w:tcPr>
          <w:p w:rsidR="000753AF" w:rsidRDefault="000753AF" w:rsidP="00E50D8D">
            <w:pPr>
              <w:pStyle w:val="ListParagraph"/>
              <w:ind w:left="0"/>
              <w:jc w:val="both"/>
              <w:rPr>
                <w:lang w:val="de-DE"/>
              </w:rPr>
            </w:pPr>
            <w:r>
              <w:rPr>
                <w:i/>
                <w:sz w:val="21"/>
                <w:szCs w:val="21"/>
                <w:lang w:val="de-DE"/>
              </w:rPr>
              <w:t xml:space="preserve">Se inserează graficele celor 3 semnale, indicându-se la ce se referă fiecare grafic. </w:t>
            </w:r>
          </w:p>
          <w:p w:rsidR="000753AF" w:rsidRPr="0013636A" w:rsidRDefault="000753AF" w:rsidP="00E50D8D">
            <w:pPr>
              <w:pStyle w:val="ListParagraph"/>
              <w:ind w:left="0"/>
              <w:jc w:val="center"/>
              <w:rPr>
                <w:sz w:val="21"/>
                <w:szCs w:val="21"/>
              </w:rPr>
            </w:pPr>
          </w:p>
        </w:tc>
      </w:tr>
      <w:tr w:rsidR="000753AF" w:rsidTr="00E50D8D">
        <w:tc>
          <w:tcPr>
            <w:tcW w:w="9350" w:type="dxa"/>
          </w:tcPr>
          <w:p w:rsidR="000753AF" w:rsidRPr="00022FF7" w:rsidRDefault="000753AF" w:rsidP="00E50D8D">
            <w:pPr>
              <w:pStyle w:val="ListParagraph"/>
              <w:ind w:left="0"/>
              <w:jc w:val="both"/>
              <w:rPr>
                <w:i/>
                <w:iCs/>
                <w:sz w:val="21"/>
                <w:szCs w:val="21"/>
              </w:rPr>
            </w:pPr>
            <w:r w:rsidRPr="00022FF7">
              <w:rPr>
                <w:i/>
                <w:iCs/>
                <w:sz w:val="21"/>
                <w:szCs w:val="21"/>
              </w:rPr>
              <w:t>Se inserează analiza comparativă a celor trei semnale.</w:t>
            </w:r>
          </w:p>
        </w:tc>
      </w:tr>
    </w:tbl>
    <w:p w:rsidR="000753AF" w:rsidRPr="0013636A" w:rsidRDefault="000753AF" w:rsidP="000753AF">
      <w:pPr>
        <w:pStyle w:val="ListParagraph"/>
        <w:ind w:left="360"/>
        <w:jc w:val="both"/>
        <w:rPr>
          <w:sz w:val="12"/>
          <w:szCs w:val="12"/>
        </w:rPr>
      </w:pPr>
    </w:p>
    <w:p w:rsidR="000753AF" w:rsidRDefault="000753AF" w:rsidP="000753AF">
      <w:pPr>
        <w:pStyle w:val="ListParagraph"/>
        <w:numPr>
          <w:ilvl w:val="0"/>
          <w:numId w:val="2"/>
        </w:numPr>
        <w:jc w:val="both"/>
        <w:rPr>
          <w:rFonts w:cstheme="minorHAnsi"/>
          <w:sz w:val="21"/>
          <w:szCs w:val="21"/>
        </w:rPr>
      </w:pPr>
      <w:r>
        <w:rPr>
          <w:rFonts w:cstheme="minorHAnsi"/>
          <w:sz w:val="21"/>
          <w:szCs w:val="21"/>
        </w:rPr>
        <w:t>Aplicații la regula lui Mason</w:t>
      </w:r>
    </w:p>
    <w:p w:rsidR="000753AF" w:rsidRPr="00CA3065" w:rsidRDefault="000753AF" w:rsidP="000753AF">
      <w:pPr>
        <w:pStyle w:val="ListParagraph"/>
        <w:numPr>
          <w:ilvl w:val="1"/>
          <w:numId w:val="2"/>
        </w:numPr>
        <w:spacing w:before="120"/>
        <w:jc w:val="both"/>
        <w:rPr>
          <w:rFonts w:cstheme="minorHAnsi"/>
          <w:sz w:val="21"/>
          <w:szCs w:val="21"/>
        </w:rPr>
      </w:pPr>
      <w:r>
        <w:rPr>
          <w:rFonts w:cstheme="minorHAnsi"/>
          <w:sz w:val="21"/>
          <w:szCs w:val="21"/>
        </w:rPr>
        <w:t>Să se calculeze f.d.t pentru cazurile d = 0, d=1 și d = 4 din fișierul cu exerciții „</w:t>
      </w:r>
      <w:r w:rsidRPr="00022FF7">
        <w:rPr>
          <w:rFonts w:cstheme="minorHAnsi"/>
          <w:sz w:val="21"/>
          <w:szCs w:val="21"/>
        </w:rPr>
        <w:t>211109_CTI_TS_C_09_Anexă.pdf</w:t>
      </w:r>
      <w:r>
        <w:rPr>
          <w:rFonts w:cstheme="minorHAnsi"/>
          <w:sz w:val="21"/>
          <w:szCs w:val="21"/>
        </w:rPr>
        <w:t>” postat pe Campus virtual.</w:t>
      </w:r>
      <w:r w:rsidRPr="002D5BDA">
        <w:rPr>
          <w:rFonts w:cstheme="minorHAnsi"/>
          <w:sz w:val="21"/>
          <w:szCs w:val="21"/>
        </w:rPr>
        <w:t xml:space="preserve"> </w:t>
      </w:r>
      <w:r>
        <w:rPr>
          <w:rFonts w:cstheme="minorHAnsi"/>
          <w:sz w:val="21"/>
          <w:szCs w:val="21"/>
        </w:rPr>
        <w:t>Se răspunde, la alegere, la 2 dintre cele trei situații.</w:t>
      </w:r>
    </w:p>
    <w:tbl>
      <w:tblPr>
        <w:tblStyle w:val="TableGrid"/>
        <w:tblW w:w="0" w:type="auto"/>
        <w:tblInd w:w="360" w:type="dxa"/>
        <w:tblLook w:val="04A0" w:firstRow="1" w:lastRow="0" w:firstColumn="1" w:lastColumn="0" w:noHBand="0" w:noVBand="1"/>
      </w:tblPr>
      <w:tblGrid>
        <w:gridCol w:w="8990"/>
      </w:tblGrid>
      <w:tr w:rsidR="000753AF" w:rsidRPr="00CA3065" w:rsidTr="00E50D8D">
        <w:tc>
          <w:tcPr>
            <w:tcW w:w="8990" w:type="dxa"/>
          </w:tcPr>
          <w:p w:rsidR="000753AF" w:rsidRDefault="000753AF" w:rsidP="00E50D8D">
            <w:pPr>
              <w:pStyle w:val="ListParagraph"/>
              <w:ind w:left="0"/>
              <w:jc w:val="both"/>
              <w:rPr>
                <w:rFonts w:cstheme="minorHAnsi"/>
                <w:sz w:val="21"/>
                <w:szCs w:val="21"/>
              </w:rPr>
            </w:pPr>
            <w:r>
              <w:rPr>
                <w:rFonts w:cstheme="minorHAnsi"/>
                <w:sz w:val="21"/>
                <w:szCs w:val="21"/>
              </w:rPr>
              <w:t>d = ...</w:t>
            </w:r>
          </w:p>
        </w:tc>
      </w:tr>
      <w:tr w:rsidR="000753AF" w:rsidRPr="00CA3065" w:rsidTr="00E50D8D">
        <w:tc>
          <w:tcPr>
            <w:tcW w:w="8990" w:type="dxa"/>
          </w:tcPr>
          <w:p w:rsidR="000753AF" w:rsidRDefault="000753AF" w:rsidP="00E50D8D">
            <w:pPr>
              <w:pStyle w:val="ListParagraph"/>
              <w:ind w:left="0"/>
              <w:jc w:val="both"/>
              <w:rPr>
                <w:rFonts w:cstheme="minorHAnsi"/>
                <w:sz w:val="21"/>
                <w:szCs w:val="21"/>
              </w:rPr>
            </w:pPr>
            <w:r>
              <w:rPr>
                <w:rFonts w:cstheme="minorHAnsi"/>
                <w:sz w:val="21"/>
                <w:szCs w:val="21"/>
              </w:rPr>
              <w:t>d = ...</w:t>
            </w:r>
          </w:p>
        </w:tc>
      </w:tr>
    </w:tbl>
    <w:p w:rsidR="000753AF" w:rsidRPr="00CA3065" w:rsidRDefault="000753AF" w:rsidP="000753AF">
      <w:pPr>
        <w:pStyle w:val="ListParagraph"/>
        <w:numPr>
          <w:ilvl w:val="1"/>
          <w:numId w:val="2"/>
        </w:numPr>
        <w:spacing w:before="120" w:after="240"/>
        <w:jc w:val="both"/>
        <w:rPr>
          <w:rFonts w:cstheme="minorHAnsi"/>
          <w:sz w:val="21"/>
          <w:szCs w:val="21"/>
        </w:rPr>
      </w:pPr>
      <w:r>
        <w:rPr>
          <w:rFonts w:cstheme="minorHAnsi"/>
          <w:sz w:val="21"/>
          <w:szCs w:val="21"/>
        </w:rPr>
        <w:t>Să se reprezinte grafele de fluență pentru structurile din figurile 2.3, 2.5, 14.9. din lucrarea „Girod, B., Signal and Systems, John Wiley and Sons, 2001” și să se calculeze pe baza lor, pentru fiecare caz, f.d.t. Se răspunde, la alegere, la una dintre primele două situații și la cea de a treia situație.</w:t>
      </w:r>
    </w:p>
    <w:tbl>
      <w:tblPr>
        <w:tblStyle w:val="TableGrid"/>
        <w:tblW w:w="0" w:type="auto"/>
        <w:tblInd w:w="360" w:type="dxa"/>
        <w:tblLook w:val="04A0" w:firstRow="1" w:lastRow="0" w:firstColumn="1" w:lastColumn="0" w:noHBand="0" w:noVBand="1"/>
      </w:tblPr>
      <w:tblGrid>
        <w:gridCol w:w="8990"/>
      </w:tblGrid>
      <w:tr w:rsidR="000753AF" w:rsidRPr="00CA3065" w:rsidTr="00E50D8D">
        <w:tc>
          <w:tcPr>
            <w:tcW w:w="9350" w:type="dxa"/>
          </w:tcPr>
          <w:p w:rsidR="000753AF" w:rsidRPr="00CA3065" w:rsidRDefault="000753AF" w:rsidP="00E50D8D">
            <w:pPr>
              <w:pStyle w:val="ListParagraph"/>
              <w:ind w:left="0"/>
              <w:jc w:val="both"/>
              <w:rPr>
                <w:rFonts w:cstheme="minorHAnsi"/>
                <w:sz w:val="21"/>
                <w:szCs w:val="21"/>
              </w:rPr>
            </w:pPr>
            <w:r>
              <w:rPr>
                <w:rFonts w:cstheme="minorHAnsi"/>
                <w:sz w:val="21"/>
                <w:szCs w:val="21"/>
              </w:rPr>
              <w:t>Graful asociat schemei bloc din Fig. 2.3. și calculul f.d.t.</w:t>
            </w:r>
          </w:p>
        </w:tc>
      </w:tr>
      <w:tr w:rsidR="000753AF" w:rsidRPr="00CA3065" w:rsidTr="00E50D8D">
        <w:tc>
          <w:tcPr>
            <w:tcW w:w="9350" w:type="dxa"/>
          </w:tcPr>
          <w:p w:rsidR="000753AF" w:rsidRDefault="000753AF" w:rsidP="00E50D8D">
            <w:pPr>
              <w:pStyle w:val="ListParagraph"/>
              <w:ind w:left="0"/>
              <w:jc w:val="both"/>
              <w:rPr>
                <w:rFonts w:cstheme="minorHAnsi"/>
                <w:sz w:val="21"/>
                <w:szCs w:val="21"/>
              </w:rPr>
            </w:pPr>
            <w:r>
              <w:rPr>
                <w:rFonts w:cstheme="minorHAnsi"/>
                <w:sz w:val="21"/>
                <w:szCs w:val="21"/>
              </w:rPr>
              <w:t xml:space="preserve">Graful asociat schemei bloc din Fig. 2.5. și calculul f.d.t. </w:t>
            </w:r>
          </w:p>
        </w:tc>
      </w:tr>
      <w:tr w:rsidR="000753AF" w:rsidRPr="00CA3065" w:rsidTr="00E50D8D">
        <w:tc>
          <w:tcPr>
            <w:tcW w:w="9350" w:type="dxa"/>
          </w:tcPr>
          <w:p w:rsidR="000753AF" w:rsidRDefault="000753AF" w:rsidP="00E50D8D">
            <w:pPr>
              <w:pStyle w:val="ListParagraph"/>
              <w:ind w:left="0"/>
              <w:jc w:val="both"/>
              <w:rPr>
                <w:rFonts w:cstheme="minorHAnsi"/>
                <w:sz w:val="21"/>
                <w:szCs w:val="21"/>
              </w:rPr>
            </w:pPr>
            <w:r>
              <w:rPr>
                <w:rFonts w:cstheme="minorHAnsi"/>
                <w:sz w:val="21"/>
                <w:szCs w:val="21"/>
              </w:rPr>
              <w:t>Graful asociat schemei bloc din Fig. 14.9. și calculul f.d.t.</w:t>
            </w:r>
          </w:p>
        </w:tc>
      </w:tr>
    </w:tbl>
    <w:p w:rsidR="00EA7F9C" w:rsidRPr="00B86AE7" w:rsidRDefault="00EA7F9C" w:rsidP="000753AF">
      <w:pPr>
        <w:jc w:val="center"/>
        <w:rPr>
          <w:rFonts w:cstheme="minorHAnsi"/>
          <w:sz w:val="21"/>
          <w:szCs w:val="21"/>
        </w:rPr>
      </w:pPr>
      <w:bookmarkStart w:id="0" w:name="_GoBack"/>
      <w:bookmarkEnd w:id="0"/>
    </w:p>
    <w:sectPr w:rsidR="00EA7F9C" w:rsidRPr="00B86AE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54F" w:rsidRDefault="00BF054F" w:rsidP="002A3DBE">
      <w:pPr>
        <w:spacing w:after="0" w:line="240" w:lineRule="auto"/>
      </w:pPr>
      <w:r>
        <w:separator/>
      </w:r>
    </w:p>
  </w:endnote>
  <w:endnote w:type="continuationSeparator" w:id="0">
    <w:p w:rsidR="00BF054F" w:rsidRDefault="00BF054F" w:rsidP="002A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040820"/>
      <w:docPartObj>
        <w:docPartGallery w:val="Page Numbers (Bottom of Page)"/>
        <w:docPartUnique/>
      </w:docPartObj>
    </w:sdtPr>
    <w:sdtEndPr>
      <w:rPr>
        <w:noProof/>
      </w:rPr>
    </w:sdtEndPr>
    <w:sdtContent>
      <w:p w:rsidR="002A3DBE" w:rsidRDefault="002A3DBE">
        <w:pPr>
          <w:pStyle w:val="Footer"/>
          <w:jc w:val="center"/>
        </w:pPr>
        <w:r>
          <w:fldChar w:fldCharType="begin"/>
        </w:r>
        <w:r>
          <w:instrText xml:space="preserve"> PAGE   \* MERGEFORMAT </w:instrText>
        </w:r>
        <w:r>
          <w:fldChar w:fldCharType="separate"/>
        </w:r>
        <w:r w:rsidR="000753AF">
          <w:rPr>
            <w:noProof/>
          </w:rPr>
          <w:t>1</w:t>
        </w:r>
        <w:r>
          <w:rPr>
            <w:noProof/>
          </w:rPr>
          <w:fldChar w:fldCharType="end"/>
        </w:r>
      </w:p>
    </w:sdtContent>
  </w:sdt>
  <w:p w:rsidR="002A3DBE" w:rsidRDefault="002A3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54F" w:rsidRDefault="00BF054F" w:rsidP="002A3DBE">
      <w:pPr>
        <w:spacing w:after="0" w:line="240" w:lineRule="auto"/>
      </w:pPr>
      <w:r>
        <w:separator/>
      </w:r>
    </w:p>
  </w:footnote>
  <w:footnote w:type="continuationSeparator" w:id="0">
    <w:p w:rsidR="00BF054F" w:rsidRDefault="00BF054F" w:rsidP="002A3D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1C07"/>
    <w:multiLevelType w:val="hybridMultilevel"/>
    <w:tmpl w:val="B330E484"/>
    <w:lvl w:ilvl="0" w:tplc="9A424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9437A"/>
    <w:multiLevelType w:val="hybridMultilevel"/>
    <w:tmpl w:val="8A8230D2"/>
    <w:lvl w:ilvl="0" w:tplc="403A3B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72B44"/>
    <w:multiLevelType w:val="hybridMultilevel"/>
    <w:tmpl w:val="E710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45A9B"/>
    <w:multiLevelType w:val="hybridMultilevel"/>
    <w:tmpl w:val="7668FF54"/>
    <w:lvl w:ilvl="0" w:tplc="EEFE386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087982"/>
    <w:multiLevelType w:val="hybridMultilevel"/>
    <w:tmpl w:val="7668FF54"/>
    <w:lvl w:ilvl="0" w:tplc="EEFE386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20713A"/>
    <w:multiLevelType w:val="hybridMultilevel"/>
    <w:tmpl w:val="F54C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47C9A"/>
    <w:multiLevelType w:val="multilevel"/>
    <w:tmpl w:val="076E4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7D"/>
    <w:rsid w:val="00001360"/>
    <w:rsid w:val="000342A4"/>
    <w:rsid w:val="0003787D"/>
    <w:rsid w:val="000537BE"/>
    <w:rsid w:val="000753AF"/>
    <w:rsid w:val="000B4FBF"/>
    <w:rsid w:val="000D328D"/>
    <w:rsid w:val="000D6F9C"/>
    <w:rsid w:val="0013636A"/>
    <w:rsid w:val="00190799"/>
    <w:rsid w:val="00194A82"/>
    <w:rsid w:val="001E278F"/>
    <w:rsid w:val="001F655F"/>
    <w:rsid w:val="002A3DBE"/>
    <w:rsid w:val="002D5BDA"/>
    <w:rsid w:val="002F45D4"/>
    <w:rsid w:val="003228E3"/>
    <w:rsid w:val="003263AD"/>
    <w:rsid w:val="00352E3E"/>
    <w:rsid w:val="003F44AA"/>
    <w:rsid w:val="00440A4C"/>
    <w:rsid w:val="004E2269"/>
    <w:rsid w:val="00511454"/>
    <w:rsid w:val="005B13F7"/>
    <w:rsid w:val="005F10F3"/>
    <w:rsid w:val="00621C2C"/>
    <w:rsid w:val="00636BC3"/>
    <w:rsid w:val="00663491"/>
    <w:rsid w:val="006A5C5A"/>
    <w:rsid w:val="006F3021"/>
    <w:rsid w:val="00724125"/>
    <w:rsid w:val="00760306"/>
    <w:rsid w:val="00762710"/>
    <w:rsid w:val="008454C9"/>
    <w:rsid w:val="00872F1A"/>
    <w:rsid w:val="00885F70"/>
    <w:rsid w:val="008C03DC"/>
    <w:rsid w:val="00912EB0"/>
    <w:rsid w:val="00A67E3D"/>
    <w:rsid w:val="00B1424E"/>
    <w:rsid w:val="00B15F3E"/>
    <w:rsid w:val="00B63179"/>
    <w:rsid w:val="00B86AE7"/>
    <w:rsid w:val="00BF054F"/>
    <w:rsid w:val="00C54F24"/>
    <w:rsid w:val="00CA3065"/>
    <w:rsid w:val="00D12630"/>
    <w:rsid w:val="00D30984"/>
    <w:rsid w:val="00DD5983"/>
    <w:rsid w:val="00E15681"/>
    <w:rsid w:val="00E33CEE"/>
    <w:rsid w:val="00E71432"/>
    <w:rsid w:val="00EA7F9C"/>
    <w:rsid w:val="00ED6D62"/>
    <w:rsid w:val="00F16E9B"/>
    <w:rsid w:val="00F33939"/>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1711B-1B6A-45AF-B237-3C6CEFB2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E9B"/>
    <w:pPr>
      <w:ind w:left="720"/>
      <w:contextualSpacing/>
    </w:pPr>
  </w:style>
  <w:style w:type="character" w:styleId="PlaceholderText">
    <w:name w:val="Placeholder Text"/>
    <w:basedOn w:val="DefaultParagraphFont"/>
    <w:uiPriority w:val="99"/>
    <w:semiHidden/>
    <w:rsid w:val="00D30984"/>
    <w:rPr>
      <w:color w:val="808080"/>
    </w:rPr>
  </w:style>
  <w:style w:type="paragraph" w:styleId="Header">
    <w:name w:val="header"/>
    <w:basedOn w:val="Normal"/>
    <w:link w:val="HeaderChar"/>
    <w:uiPriority w:val="99"/>
    <w:unhideWhenUsed/>
    <w:rsid w:val="002A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BE"/>
    <w:rPr>
      <w:lang w:val="ro-RO"/>
    </w:rPr>
  </w:style>
  <w:style w:type="paragraph" w:styleId="Footer">
    <w:name w:val="footer"/>
    <w:basedOn w:val="Normal"/>
    <w:link w:val="FooterChar"/>
    <w:uiPriority w:val="99"/>
    <w:unhideWhenUsed/>
    <w:rsid w:val="002A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BE"/>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 Dragomir</dc:creator>
  <cp:keywords/>
  <dc:description/>
  <cp:lastModifiedBy>Windows User</cp:lastModifiedBy>
  <cp:revision>8</cp:revision>
  <cp:lastPrinted>2020-09-22T19:15:00Z</cp:lastPrinted>
  <dcterms:created xsi:type="dcterms:W3CDTF">2020-11-18T10:14:00Z</dcterms:created>
  <dcterms:modified xsi:type="dcterms:W3CDTF">2021-11-20T21:10:00Z</dcterms:modified>
</cp:coreProperties>
</file>