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33a42"/>
          <w:sz w:val="52"/>
          <w:szCs w:val="52"/>
        </w:rPr>
        <w:t xml:space="preserve">REFRAME PSYCHOLOGY GROUP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ebac8"/>
          <w:sz w:val="36"/>
          <w:szCs w:val="36"/>
        </w:rPr>
        <w:t xml:space="preserve">Design Specification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c6670"/>
          <w:sz w:val="24"/>
          <w:szCs w:val="24"/>
        </w:rPr>
        <w:t xml:space="preserve">Page-by-Page Style Guide for Designers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  ·  RPG Frontend  ·  Next.js App Router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1. Design Tokens</w:t>
      </w:r>
    </w:p>
    <w:p>
      <w:pPr>
        <w:spacing w:after="40" w:before="40"/>
      </w:pPr>
      <w:r>
        <w:rPr>
          <w:rFonts w:ascii="Arial" w:cs="Arial" w:eastAsia="Arial" w:hAnsi="Arial"/>
          <w:color w:val="4a535e"/>
          <w:sz w:val="22"/>
          <w:szCs w:val="22"/>
        </w:rPr>
        <w:t xml:space="preserve">These are the core values used across every page. All hex values are exact.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1.1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BAC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35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67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#7EBAC8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Primary Teal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Links, accents, CTAs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#333A42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Heading Dark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All headings, primary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#4A535E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Body Slate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Body paragraphs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#5C6670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Muted Slate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Labels, tertiary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5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4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DED7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C9B7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#FDF8F5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Cream BG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Main page 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#F2EDE4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Warm Cream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Card / section BG (warm)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#DBDED7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Sage Green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Beyond Therapy section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#D2C9B7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Tan Card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Therapist card background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C56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853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C9B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3D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#424C56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Dark Slate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Footer background, CTAs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#3D4853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Charcoal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Nav CTA button, dark btns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#CEC9BE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Warm Taupe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Home CA banner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a42"/>
                <w:sz w:val="16"/>
                <w:szCs w:val="16"/>
              </w:rPr>
              <w:t xml:space="preserve">#E8E3D8</w:t>
            </w:r>
          </w:p>
          <w:p>
            <w:r>
              <w:rPr>
                <w:rFonts w:ascii="Arial" w:cs="Arial" w:eastAsia="Arial" w:hAnsi="Arial"/>
                <w:color w:val="4a535e"/>
                <w:sz w:val="16"/>
                <w:szCs w:val="16"/>
              </w:rPr>
              <w:t xml:space="preserve">Warm Gray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Specialty card, input BG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1.2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Serif font 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(Google Fonts) — fallback: Georgia, serif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Sans-serif font 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(Google Fonts) — fallback: Inter, -apple-system, sans-serif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Base 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16px (browser 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Base line-height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1.625 (relaxed) for body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Base letter-spacing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normal (0)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Heading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"tracking-wide" = letter-spacing: 0.025em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Label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"tracking-widest" = letter-spacing: 0.1em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Tightest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"tracking-tight" = letter-spacing: -0.025em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Token / Usage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Display hero (fluid)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clamp(32px, 4.2vw, 56px)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Page title H1 (sm→)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34px / 42px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title (showcase)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44px / 48px (md)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title (medium)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34px / 42px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Sub-title H2 (profile)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24px / 28px (lg)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20px / 21px (sm) / 22px (md)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30px / 40px (sm)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Body large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17px (sm+) / 18px (sm+)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Body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Body small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15px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UI / form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13px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Labels / badges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11px–12px uppercase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Micro / legal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11px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1.3  Spacing Scale</w:t>
      </w:r>
    </w:p>
    <w:p>
      <w:pPr>
        <w:spacing w:after="40" w:before="40"/>
      </w:pPr>
      <w:r>
        <w:rPr>
          <w:rFonts w:ascii="Arial" w:cs="Arial" w:eastAsia="Arial" w:hAnsi="Arial"/>
          <w:color w:val="4a535e"/>
          <w:sz w:val="22"/>
          <w:szCs w:val="22"/>
        </w:rPr>
        <w:t xml:space="preserve">Tailwind spacing used (1 unit = 4px):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 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p-2 / gap-2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p-3 / gap-3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p-4 / gap-4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p-5 / gap-5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p-6 / gap-6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p-8 / gap-8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p-10 / gap-10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p-12 / gap-12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p-16 / gap-16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p-20 / gap-20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96px top &amp; bottom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py-28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112px top &amp; bottom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128px top &amp; bottom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mb-32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128px (showcase section title clearance for overlapping cards)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1.4 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Usage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0px (none)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Buttons, form inputs on Contact/Book pages, CTA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4px (sm)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Mobile drawer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8px (base)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Dropdown menus, general utility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Therapist portrait image, specialty cards on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16px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Therapist cards (home showcase + team 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Blog article container, blog image cards, blog CTA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24px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Article detail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full (9999px)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Author avatar, icon circles, tag chips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xl (12px)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Booking page inputs, time slots, concern buttons, clinician cards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1.5  Shadow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CSS 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24px 48px rgba(30,28,24,0.14)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28px 56px rgba(30,28,24,0.22)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Blog card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10px 30px rgba(0,0,0,0.04)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Blog card 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20px 40px rgba(0,0,0,0.08)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Contact form 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8px 40px rgba(0,0,0,0.05)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Article detail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12px 40px rgba(0,0,0,0.04)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Footer CTA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4px 24px rgba(0,0,0,0.18)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Therapist photo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8px 20px rgba(0,0,0,0.12)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Portrait image (profile)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12px 32px rgba(0,0,0,0.06)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Mobile drawer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0 -12px 48px rgba(0,0,0,0.12)  (left side)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1.6 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Duration / Easing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hover, color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200ms 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shadow/translate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300ms 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Blog card shadow/image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500–700ms ease-out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scale (therapist)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500ms 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Nav dropdown 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200ms 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Mobile drawer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500ms cubic-bezier(0.32, 0.72, 0,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Article hero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700ms ease-out (scale on hover)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Specialty card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500ms ease (scale on hover)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2. Global Layout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2.1  Breakpoints (Tailwind defaults)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Min-width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640px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768px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1280px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1536px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2.2  Container Max-Widths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Width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max-w-xs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384px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448px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max-w-lg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576px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max-w-2xl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672px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max-w-3xl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768px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max-w-4xl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896px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max-w-5xl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max-w-6xl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1152px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max-w-7xl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1280px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Most page sections use max-w-6xl (1152px) or max-w-5xl (1024px) with mx-auto.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2.3  Page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Default page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  (cream)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 surface (cards/forms)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Warm section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#F2EDE4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Sage section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#DBDED7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Dark footer/nav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#424C56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Input/upload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#F4F1ED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3. Header /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HEADER — shared across all pages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3.1  Desktop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Sticky top-0, z-50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72px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 rgba(0,0,0,0.06)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Logo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44px (sm: 56px)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Logo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object-contain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Desktop Nav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Raleway, sans-serif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medium (400/500) — semibold (600) when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 (default)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#5C6670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 (hover)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Active underline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2px solid #333A42, bottom: -4px to -2px, full width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py-1.5 (6px top/bottom)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Dropdown arrow 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ChevronDown, 14px, #5C6670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Desktop CTA Button ("Book a Session")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#3D4853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 (hover)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#2D3740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semibold, 14px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px-6 (24px left/right)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200ms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Dropdown Menus (Team / Specialties)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 rgba(0,0,0,0.06)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18px 45px rgba(30,28,24,0.14)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header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12px bold uppercase tracking-[0.18em] #5C6670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Item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13px bold 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Item subtitle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11px #5C6670/75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fade + translateY, 200ms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3.2  Mobile Drawer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85vw, max 360px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fixed top-0 right-0, full 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0 -12px 48px rgba(0,0,0,0.12)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500ms cubic-bezier(0.32, 0.72, 0,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Backdrop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bg-black/20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Link 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15px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Link number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10px uppercase tracking-widest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Link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px-4 py-4  (16px/16px)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Link 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Active link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rgba(92,102,112,0.1)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Arrow 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ChevronRight, #7EBAC8 (active) / #5C6670/25 (inactive)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Stagger delay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index × 45ms + 80ms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Mobile CTA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#5C6670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 (hover)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#424C56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 semibold 14px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4px 16px rgba(66,76,86,0.2)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Active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scale(0.98)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4.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FOOTER — shared across all pages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#424C56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 color (default)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#E1DDD3  (off-white)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py-16 (sm: py-20, lg: py-24)  ×  px-6 (sm: px-8)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1280px (max-w-7xl) 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 col → 2 col (sm) → 3 col (lg), gap-12 (lg: gap-16)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Nav links (col 1 &amp;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15px (sm: 16px)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#E1DDD3 → white on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wide (0.025em)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Accent underline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3px wide × 1px high #7EBAC8, margin-bottom 8px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CTA column (col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16px (sm: 18px) normal tracking-wide #E1DDD3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 → #FDF8F5 on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#424C56 font-semibold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px-7 (sm: px-8) × h-14 (56px)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0px (sharp corners)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4px 24px rgba(0,0,0,0.18) → 0 6px 32px rgba(0,0,0,0.24) hover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Bottom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rgba(255,255,255,0.06)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py-5 (20px)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#E1DDD3/40  11px tracking-wide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5. Home Page  (/)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Hero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88vh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Full-width image + white/10 overlay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Content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Center flex column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Hero Heading (H1)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Merriweather, serif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Italic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Light (300)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Size (fluid)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clamp(32px, 4.2vw, 56px)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1.1 (tight)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tight (-0.025em)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 wrap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text-balance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Hero Subheading (H2)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Merriweather, serif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Italic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Light (300)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Size (fluid)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clamp(17px, 2.2vw, 28px)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snug (1.375)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768px (max-w-3xl)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Hero Description (p)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Raleway, sans-serif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Size (fluid)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clamp(14px, 1.4vw, 17px)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relaxed (1.625)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576px (max-w-xl)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Hero CTA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#3D4853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 (hover)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#2D3740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 semibold 14px tracking-wide Raleway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48px (h-12)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px-10 (40px L/R)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200ms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California Banner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#CEC9BE  (warm taupe)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py-14 (lg: py-16)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max-w-3xl  text-center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italic 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Size (fluid)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clamp(24px, 3vw, 38px)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snug (1.375)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wide (0.025em)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sans-serif regular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15px (sm: 16px)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#333A42/90 (90% opacity)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672px (max-w-2xl)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Meet the Team (Therapist Showcase)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py-28 (112px top/bottom)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max-w-6xl mx-auto px-4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Section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44px (md: 48px)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wide (0.025em)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128px (mb-32) — creates space for overlapping card photos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Center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Therapist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320px (sm: 340px)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330px (sm: 345px)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#D2C9B7  (tan)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rgba(196,185,163,0.4)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p-6 pt-[110px] (sm: pt-[120px])  — top padding clears the overlapping photo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24px 48px rgba(30,28,24,0.14)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 (hover)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28px 56px rgba(30,28,24,0.22)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Translate (hover)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-1px Y (translateY(-4px))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gap (row)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gap-x-8 (lg: gap-x-12)  =  32px / 48px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Row gap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gap-y-28 = 112px — accommodates overlapping photos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Row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flex-wrap justify-center, 2 rows (3 + 2)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Between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space-y-24 = 96px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Therapist Card —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185×185px (sm: 200×200px)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Circular (border-radius: 9999px)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8px solid 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8px 20px rgba(0,0,0,0.12)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Absolute, top: -92px (sm: -100px), horizontally 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object-cover object-top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scale(1.05) → scale(1.08) on card hover, 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Origin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top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Therapist Card — Body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bold, 20px (sm: 21px, md: 22px), #333A42, tracking-wide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Divider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40px wide × 1.5px high, #333A42/30, margin: 10px top/bottom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semibold, 13px (md: 14px), #4A535E, tracking-wide, snug line-height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Specialties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medium, 12px (md: 13px), #4A535E/90, relaxed, max-w 270px, tracking-wide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Read More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italic, 14px (sm: 15px), #333A42 → #5C6670 on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All content centered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Newsletter Signup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 (default)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#7EBAC8  (teal)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 (dark variant)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#424C56  (dark slate)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py-14 (sm: py-16)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max-w-4xl px-6 (sm: px-8)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sans-serif bold uppercase, 10px, 0.2em spacing, white/70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24px (sm: 28px), white, snug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Subtext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14px, white/80 (light) / white/60 (dark), relaxed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Email input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white/20 (light) / white/8% (dark)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Email input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white/30 (light) / white/12% (dark)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Email input focus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white/70 (light) / #7EBAC8/60 (dark)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px-4 py-3  (16px/12px), border-radius: 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Subscribe button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 → white/90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Subscribe button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#424C56 bold 14px, border-radius: 12px, px-5 py-3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Subscribe button 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shadow-lg rgba(0,0,0,0.15)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Privacy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11px white/80 (light) / white/60 (dark)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Error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rose-300, 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Success icon circle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white/15 bg, white CheckCircle 28×28px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6. Meet the Team Page  (/team)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100vh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Bottom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pb-28 (112px)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Header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Top margin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mt-20 (80px)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Bottom margin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mb-28 (112px)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 uppercase, 11px, tracking-[0.25em], #7EBAC8, mb-3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semibold, 34px (sm: 42px), #333A42, tracking-tight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Centered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Team cards use identical styling to the home TherapistShowcase. See Section 5, "Meet the Team" for all card specs.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7. Therapist Profile Page  (/team/[slug])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100vh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Bottom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pb-24 (96px)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Profile Header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pt-16 pb-24 (64px top / 96px bottom)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max-w-6xl mx-auto px-6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"Meet the Team" page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semibold, 34px (sm: 42px)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64px (mb-16)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Portrait Image (left column, md: 5/12 col)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4:5  (portrait)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12px 32px rgba(0,0,0,0.06)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object-cover object-top, full width/height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grayscale(8%) → grayscale(0%) on hover, 500ms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Name &amp; Role (below portrait)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bold, 22px (sm: 24px), #333A42, tight line-height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regular, 14px, #4A535E, mt-1.5 (6px)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Divider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40px × 1.5px, #333A42/30, mt-4 (16px)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Approach (right column, md: 7/12 col)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24px (lg: 28px), 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Body paragraphs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normal, 16px (sm: 17px), #4A535E, relaxed, text-justify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Paragraph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space-y-5 (20px)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Column top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md:pt-2 (8px)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Beyond Therapy (conditional)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#DBDED7  (sage 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top + bottom: 1px rgba(0,0,0,0.02)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py-20 (80px)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max-w-5xl mx-auto px-6 text-center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bold, 24px (lg: 28px), #333A42, tracking-tight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Opening quote mark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bold, 68px, #424C56/50, absolute left-0 top-0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Closing quote mark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Same, absolute right-0 bottom-[-16px]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Quote inner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normal, 15px (sm: 16px, lg: 17px), #4A535E, relaxed, text-left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Inner 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max-w-4xl mx-auto px-14 (sm: px-18)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Specialty Areas (conditional)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py-24 (96px)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max-w-6xl mx-auto px-6 text-center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semibold, 24px (lg: 30px), #333A42, mb-16 (64px)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Grid (≤4 items)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max-w-4xl mx-auto, 1 col → 2 col (md), gap-6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Grid (&gt;4 items)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 col → 2 col (md) → 3 col (lg), gap-6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Specialty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#F2EDE4  (warm cream)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p-8 (32px)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rgba(229,224,216,0.5)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center, flex column justify-between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semibold, 17px, #333A42, tracking-wide, snug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Divider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32px × 1px, #333A42/30, mx-auto, my-4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14px, #4A535E, relaxed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Background &amp; Education (conditional)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py-24 (96px)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max-w-5xl mx-auto px-6 text-center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Icon circle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56×56px, bg #E8E2D8, border-radius full, GraduationCap icon 32×32px #333A42 stroke-2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Icon margin-bottom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16px (mb-4)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bold, 24px (lg: 28px), 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 margin-bottom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48px (mb-12)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 col → 2 col (md), gap-12 (lg: gap-16)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Body paragraphs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normal, 14px (sm: 16px), #4A535E, relaxed, text-justify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Paragraph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space-y-4 (16px)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8. Specialties Page  (/specialties)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100vh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Bottom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pb-20 (80px)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Header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pt-24 pb-16 px-6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text-center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34px (sm: 42px), #333A42, letter-spacing tight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Specialty Card Grid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max-w-5xl mx-auto px-6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 col → 2 col (sm), gap-5 (20px)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280px (sm: 320px)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relative overflow-hidden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p-7 (sm: p-8)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rgba(0,0,0,0.04) → rgba(0,0,0,0.08)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0px (sharp corners)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 column justify-between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Card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absolute inset-0, scale(1.0) → scale(1.03) on hover, 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Gradient overlay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linear-gradient(to right, #E8E3D8 52%, rgba(232,227,216,0.6) 72%, transparent 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Content z-index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relative z-10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Card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semibold, 18px (sm: 20px), #333A42, snug, max-width 75%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13px (sm: 14px), #4A535E, relaxed, line-clamp 4, max-width 75%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Read More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 uppercase, 11px, 0.18em spacing, #4A535E → #333A42 hover, 200ms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9. Specialty Detail Page  (/specialties/[id])</w:t>
      </w:r>
    </w:p>
    <w:p>
      <w:pPr>
        <w:spacing w:after="40" w:before="40"/>
      </w:pPr>
      <w:r>
        <w:rPr>
          <w:rFonts w:ascii="Arial" w:cs="Arial" w:eastAsia="Arial" w:hAnsi="Arial"/>
          <w:color w:val="4a535e"/>
          <w:sz w:val="22"/>
          <w:szCs w:val="22"/>
        </w:rPr>
        <w:t xml:space="preserve">Alternating section backgrounds based on specialty. All sections share this base layout: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py-24 (96px), border-bottom 1px rgba(0,0,0,0.03)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max-w-6xl mx-auto px-6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 col → 2 × 6-col (lg)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Left 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lg:col-span-6, space-y-8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Right 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lg:col-span-6, relative min-h-[400px]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Left Column — Text Content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H1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32px (sm: 38px), #333A42, 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Body paragraphs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normal, 14px (sm: 16px), #4A535E, relaxed, space-y-5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CTA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Alternates: #FFFFFF or #F2EDE4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p-8 (sm: p-10)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rgba(0,0,0,0.02), shadow-sm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bold, 14px, #333A42, tracking-wide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Raleway, 12px (sm: 13px), #4A535E/85, relaxed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 → #4A535E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 semibold 13px, tracking-wide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h-12 (48px) × px-8 (32px), radius 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shadow-md → shadow-lg hover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Right Column — Image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absolute inset-0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object-cover, fills entire column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10. Services &amp; Fees Page  (/services)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#F2EDE4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100vh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Hero Banner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45vh (lg: 50vh)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Full-width 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Overlay (desktop)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linear-gradient(to right, white/55, white/25, transparent)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Overlay (mobile)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white/20 full overlay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py-24 × px-6 (sm: px-12, lg: px-20)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max-w-6xl relative z-10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H1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bold, 42px (sm: 54px), #333A42, 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16px (sm: 18px), #4A535E, relaxed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Bold accents in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strong font-bold #333A42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Fees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#F2EDE4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py-24 (sm: py-28) × px-6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max-w-4xl text-center, space-y-8 (sm: space-y-10)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34px (sm: 42px), #333A42, tracking-tight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Content paragraphs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15px (sm: 16px, md: 17px), #4A535E, relaxed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Paragraph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space-y-8 (32px)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 paragraph 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max-w-3xl (768px)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11. Blog / Insights Page  (/blog)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100vh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Bottom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pb-24 (96px)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Header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Margin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mt-20 mb-16 px-4, text-center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34px (sm: 42px), #333A42, tracking-tight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Article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15px, #5C6670/70, mt-3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Featured Card (top card)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300px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 row, relative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10px 30px rgba(0,0,0,0.04) → 0 20px 40px rgba(0,0,0,0.08)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Default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#7EBAC8  (teal, for no-image state)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Left text panel (55% width)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p-8 (32px), flex column justify-between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 uppercase, 10px, 0.2em, white/70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22px (sm: 26px), white → #E4F3F5 hover, 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Excerpt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normal, 13px (sm: 14px), white/90, relaxed, line-clamp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CTA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medium, 12–14px, white + ArrowRight 16px, gap-2, translate-x 4px on hover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Right image panel (flex-1)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#FDFAF7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rounded-r-[20px]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left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object-cover, fills panel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Image Cards (grid)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280px (standard), 400px (tall), up to 724px (vertical/lg)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500ms (card) / 700ms (image scale)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10px 30px rgba(0,0,0,0.04) → 0 20px 40px rgba(0,0,0,0.08)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scale on 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scale(1.05), 700ms ease-out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Overlay 1 (darkening)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absolute inset-0 black/15 → black/30 hover, 500ms, z-10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Overlay 2 (gradient)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absolute inset-0 gradient-to-t from-black/80 via-black/25 to-transparent, z-10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Content z-index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z-20, absolute inset-0, flex column justify-end p-7 (sm: p-8)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Category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 uppercase 10px 0.2em white/60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 20px (sm: 22px), white → #E4F3F5 hover 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Excerpt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13px white/80, relaxed, line-clamp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medium, 12px white, ArrowRight 14px, gap-2, underline + translate on hover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12. Article Detail Page  (/blog/[slug])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100vh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Bottom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pb-24 (96px)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 Image (optional)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Full viewport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object-cover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Gradient fade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absolute inset-0, gradient-to-t from-#FDF8F5 via-transparent to-transparent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Article Card Container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768px (max-w-3xl)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Margin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mx-auto px-6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Margin-top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-64px (-mt-16) when hero image present, relative z-10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p-8 (sm: p-12, md: p-16)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12px 40px rgba(0,0,0,0.04)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Back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 uppercase, 12px, 0.15em spacing, #7EBAC8 → #5FA2B0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ArrowLeft, 16×16px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24px (mb-6)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Article Header (border-bottom 1px rgba(0,0,0,0.06), pb-8 mb-8)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Category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 uppercase, 10px, 0.2em, #7EBAC8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30px (sm: 40px), #333A42, 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Excerpt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 italic, 17px (sm: 18px), #4A535E/80, relaxed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Publish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12px, #4A535E/60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Header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space-y-4 (16px) between elements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Article Content (prose)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H3 headings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semibold, 22px, #333A42, mt-8 mb-4, 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Paragraphs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17px, #4A535E, relaxed, mb-6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List 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17px, #4A535E, space-y-3, pl-6, list-disc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font-weight 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Prose 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"prose prose-stone" (Tailwind Typography plugin)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Author Card (mt-16, border-top 1px rgba(0,0,0,0.06) pt-8)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#FDFBF9, p-6 (sm: p-8), border-radius 16px, border 1px rgba(0,0,0,0.03)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 column (sm: flex row), items-start, gap-6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Photo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64×64px circular, border shadow-sm, grayscale(8%)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Fallback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#F2EDE4, text #333A42 semibold xl ("Dr")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Author heading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semibold, 18px, 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Author name (link)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semibold, 15px, #7EBAC8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Author bio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14px, #4A535E, relaxed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Bottom CTA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#DBDED7  (sage 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p-8 (32px)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rgba(0,0,0,0.02), shadow-sm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 column (md: row), items-center, justify-between, gap-6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20px, #333A42, snug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14px, #4A535E, mt-1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 → #252A30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 medium 14px, tracking-wide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px-6 py-2 h-auto, border-radius full (9999px)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13. Contact Page  (/contact)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100vh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Hero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pt-20 pb-16 px-6 (80px top / 64px bottom)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text-center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 uppercase, 11px, 0.28em, #7EBAC8, mb-4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38px (sm: 52px), #333A42, 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15px (sm: 17px), #5C6670/80, relaxed, max-w-md, mt-4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Two-column layout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max-w-6xl mx-auto px-6 py-20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 col → 12-col grid (lg): left 5 col / right 7 col, gap-16, items-start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Left Panel —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lg:col-span-5, space-y-10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26px (sm: 30px), #333A42, snug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Teal divider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40px × 1.5px #7EBAC8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15px, #5C6670, relaxed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Info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divide-y 1px rgba(0,0,0,0.05), py-5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Info row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 items-start gap-5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Icon circle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40×40px, #F2EDE4 bg, border-radius full, icon #5C6670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Info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bold, 13px, #333A42, tracking-wide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Info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sans, 14px, #5C6670, mt-0.5 (2px)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Info subtext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sans, 12px, #5C6670/60, mt-0.5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Security Note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p-7 (28px)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 items-center gap-3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 uppercase, 12px, #7EBAC8, 0.2em, ShieldCheck icon 20×20px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13px (sm: 14px), white/80, relaxed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Right Panel —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lg:col-span-7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 8px 40px rgba(0,0,0,0.05)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p-8 (sm: p-10), space-y-8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Form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normal, 24px (sm: 28px), 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Form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13px, #5C6670/75, relaxed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Header border-bottom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rgba(0,0,0,0.05), pb-6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 uppercase, 11px, 0.16em, #5C6670, mb-2 (8px)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#FAF8F5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#E2DDD6 → #7EBAC8 focus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bg (focus)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#333A42, 14px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placeholder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#9AA0A8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px-4 py-3  (16px/12px)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0px (sharp corners)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all 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Name 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2-col (sm), gap-5 (20px)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Same as input, resize-none, 5 rows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Submit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 → #4A535E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white semibold 14px tracking-wide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Full (w-full)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52px (py-4)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 items-center justify-center gap-2.5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Disabled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opacity-60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Other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Privacy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sans, 11px, #5C6670/50, center, relaxed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Success icon circle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64×64px, #F2EDE4 bg, border-radius full, Send icon 24×24px #7EBAC8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Success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serif, 20px, 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Success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sans, 14px, #5C6670, max-w-xs, relaxed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14. Book a Session Page  (/book)</w:t>
      </w:r>
    </w:p>
    <w:p>
      <w:pPr>
        <w:spacing w:after="40" w:before="40"/>
      </w:pPr>
      <w:r>
        <w:rPr>
          <w:rFonts w:ascii="Arial" w:cs="Arial" w:eastAsia="Arial" w:hAnsi="Arial"/>
          <w:color w:val="4a535e"/>
          <w:sz w:val="22"/>
          <w:szCs w:val="22"/>
        </w:rPr>
        <w:t xml:space="preserve">Uses shadcn/ui components (Tailwind + CSS variables). Primary color = #7EBAC8.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max-w-3xl px-4 py-14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Indicator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 items-center justify-center gap-0, mb-4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Step circle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32×32px, border-radius full, font sans bold 14px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Completed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#10B981 bg (emerald-500), white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Active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#7EBAC8 bg, white text, ring 4px #7EBAC8/20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Inactive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rgba(0,0,0,0.06) bg, muted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Connector 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64px (sm: 96px) wide × 2px high, mx-4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Completed 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#34D399 (emerald-400)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Inactive 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rgba(0,0,0,0.08)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Step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semibold 14px, muted text, centered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Select Concern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bold, 30px, 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Concern 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 col → 4 col (sm), gap-3 (12px)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Concern button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 → primary/5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Concern button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rgba(0,0,0,0.07) → primary/40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Concern button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px-4 py-5 (16px/20px)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Concern button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20px (2xl)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Concern button 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shadow-md on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Icon circle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40×40px, bg primary/10, text primary, border-radius 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Concern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semibold, 13px, #333A42 → primary hover, tight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Emergency 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amber-50 bg, 1px amber-100 border, px-4 py-3, radius 12px, 12px amber-800 text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Select Clinician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Clinician card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 → primary/5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Clinician card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rgba(0,0,0,0.07) → primary/30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Clinician card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p-5 (20px)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Clinician card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20px (2xl)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flex items-center gap-5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Photo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56×56px circular, 2px white border, shadow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Fallback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primary/10, primary-colored initial letter bold 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bold, 15px, #1E2328 → primary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semibold, 12px, primary (#7EBAC8)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sans, 12px, muted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Accepting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emerald-50 bg, emerald-700 text, 1px emerald-100 border, px-2 py-0.5, full radius, 10px bold sans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Not accepting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slate-50 bg, slate-500 text, 1px slate-100 border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Date, Time &amp; Personal Info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Calendar 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rgba(0,0,0,0.08) border, p-2.5, radius 12px, 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Selected date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semibold, 12px, primary, 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Timezone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sans, 11px, muted, 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Time slot 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 col, gap-2 (8px)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Time slot (selected)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primary border, primary/10 bg, primary text, semibold 14px sans, radius 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Time slot (available)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rgba(0,0,0,0.08) border, muted text → primary hover, radius 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Time slot (unavailable)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rgba(0,0,0,0.05) border, #F7F5F2 bg, muted/40 text, line-through, cursor-not-allowed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Form inputs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rgba(0,0,0,0.1) border, px-3 py-2.5, radius 12px, 14px, focus ring 2px primary/30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primary bg → primary/90 hover, white semibold 14px, py-3 full-width, radius 12px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15. Admin UI (CMS)</w:t>
      </w:r>
    </w:p>
    <w:p>
      <w:pPr>
        <w:spacing w:after="40" w:before="40"/>
      </w:pPr>
      <w:r>
        <w:rPr>
          <w:rFonts w:ascii="Arial" w:cs="Arial" w:eastAsia="Arial" w:hAnsi="Arial"/>
          <w:color w:val="4a535e"/>
          <w:sz w:val="22"/>
          <w:szCs w:val="22"/>
        </w:rPr>
        <w:t xml:space="preserve">Used internally. Clean minimal aesthetic, consistent across all admin pages.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 Design Tokens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 or near-white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Text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 (headings), #4A535E (body)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#7EBAC8 (focus rings, active states)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Form Inputs (all admin forms)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8px (rounded-lg)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px-3 py-2.5  (12px/10px)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14px (text-sm)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Focus 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2px solid #7EBAC8/40, border-color #7EBAC8/40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Form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11px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Semibold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Transform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Uppercase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widest (0.1em)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muted-foreground (CSS var ~#5C6670)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424c56"/>
          <w:sz w:val="26"/>
          <w:szCs w:val="26"/>
        </w:rPr>
        <w:t xml:space="preserve">Image Uploader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Drop zone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#FAFAF9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Drop zone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2px dashed rgba(0,0,0,0.1) → #7EBAC8/60 hover / #7EBAC8 dragging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Drop zone bg (dragging)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#F0F9FF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Drop zone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12px (rounded-xl)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Aspect ratio (article)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16:6  (wide cover)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Icon circle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40×40px, #F2EDE4 bg → #7EBAC8/20 bg when dragging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ImageIcon / UploadCloud, 20×20px, #7EBAC8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Primary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semibold, 13px, #333A42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Secondary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sans, 11px, muted-foreground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Error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 medium, 12px, red-500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Preview state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#F4F1ED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Preview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1px rgba(0,0,0,0.08)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Preview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12px (rounded-xl)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Hover overlay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black/0 → black/40 on hover, 300ms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Replace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bg #FFFFFF, text #333A42, 12px semibold, px-3 py-1.5, radius 8px, hover #F4F1ED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Remove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bg red-500 → red-600, white text, same sizing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Upload spinner overlay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black/40, white Loader2 24px animate-spin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33a42"/>
          <w:sz w:val="40"/>
          <w:szCs w:val="40"/>
        </w:rPr>
        <w:t xml:space="preserve">16. Quick Reference Summary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Font Usage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Font Family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All headings (H1–H4)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Hero titles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italic light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Section titles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Article body copy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sans-serif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UI text, labels, buttons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sans-serif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Nav links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sans-serif medium/semibold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Card roles &amp; specialties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Raleway sans-serif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Quote marks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bold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Read More links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italic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Author name in articles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Merriweather serif semibold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Form labels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sans-serif bold uppercase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Color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#7EBAC8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Primary Teal — links, focus rings, accents, taglines, teal sections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Heading Dark — all headings, dark buttons, important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#4A535E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Body Slate — all body text, secondary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#5C6670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Muted Slate — labels, placeholders, tertiary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#FDF8F5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Cream — main page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#F2EDE4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Warm Cream — section BG, card BG, icon circles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#DBDED7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Sage Green — Beyond Therapy section, article CTA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#D2C9B7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Tan Card — therapist card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#424C56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Dark Slate — footer BG, mobile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#3D4853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Charcoal — desktop nav CTA, hero button, submit buttons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#CEC9BE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Warm Taupe — CA banner section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#E8E3D8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Warm Gray — specialty overlay gradient, icon BG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#E1DDD3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Off-White — text on dark backgrounds (footer)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#F4F1ED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Input BG — image uploader preview BG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a42"/>
          <w:sz w:val="32"/>
          <w:szCs w:val="32"/>
        </w:rPr>
        <w:t xml:space="preserve">Button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660"/>
        <w:gridCol w:w="1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Nav CTA (desktop)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#3D4853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Mobile drawer CTA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#5C6670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Footer CTA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Hero CTA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#3D4853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Specialty detail CTA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Contact submit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Article bottom CTA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#333A42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Book (step submit)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#7EBAC8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uploader replace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Image uploader remove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35e"/>
                <w:sz w:val="20"/>
                <w:szCs w:val="20"/>
              </w:rPr>
              <w:t xml:space="preserve">red-500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SPEC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Reframe Psychology Group — Design Spec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333a4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33a4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424c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2026-06-19T19:52:03.892Z</dcterms:created>
  <dcterms:modified xsi:type="dcterms:W3CDTF">2026-06-19T19:52:03.893Z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