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"Стратегия развития конкуренции и антимонопольного регулирования в Российской Федерации на период до 2030 года"</w:t>
              <w:br/>
              <w:t xml:space="preserve">(утв. протоколом Президиума ФАС России от 03.07.2019 N 6)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18.05.2026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Утверждено</w:t>
      </w:r>
    </w:p>
    <w:p>
      <w:pPr>
        <w:pStyle w:val="0"/>
        <w:jc w:val="right"/>
      </w:pPr>
      <w:r>
        <w:rPr>
          <w:sz w:val="24"/>
        </w:rPr>
        <w:t xml:space="preserve">протоколом Президиума ФАС России</w:t>
      </w:r>
    </w:p>
    <w:p>
      <w:pPr>
        <w:pStyle w:val="0"/>
        <w:jc w:val="right"/>
      </w:pPr>
      <w:r>
        <w:rPr>
          <w:sz w:val="24"/>
        </w:rPr>
        <w:t xml:space="preserve">от 03.07.2019 N 6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ФЕДЕРАЛЬНАЯ АНТИМОНОПОЛЬНАЯ СЛУЖБА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СТРАТЕГИЯ</w:t>
      </w:r>
    </w:p>
    <w:p>
      <w:pPr>
        <w:pStyle w:val="2"/>
        <w:jc w:val="center"/>
      </w:pPr>
      <w:r>
        <w:rPr>
          <w:sz w:val="24"/>
        </w:rPr>
        <w:t xml:space="preserve">РАЗВИТИЯ КОНКУРЕНЦИИ И АНТИМОНОПОЛЬНОГО РЕГУЛИРОВАНИЯ</w:t>
      </w:r>
    </w:p>
    <w:p>
      <w:pPr>
        <w:pStyle w:val="2"/>
        <w:jc w:val="center"/>
      </w:pPr>
      <w:r>
        <w:rPr>
          <w:sz w:val="24"/>
        </w:rPr>
        <w:t xml:space="preserve">В РОССИЙСКОЙ ФЕДЕРАЦИИ НА ПЕРИОД ДО 2030 ГОДА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I. Введение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последние годы российская экономика столкнулась с глобальными экономическими вызовами.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Структурные сдвиги в экономике происходят все стремительнее, их существование влияет на все процессы, в том числе политические и социальные.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Происходящие изменения настолько значительны, что могут быть охарактеризованы как крупнейший за всю историю технологический переход, когда богатство природных ресурсов и дешевизна труда перестают быть основными факторами роста.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Цифровые преобразования на современном этапе - один из главных факторов мирового экономического роста.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Развитие цифровых технологий и усиление роли инноваций приводят к изменению экономической картины мира, стирают географические границы товарных рынков, разрушают устоявшиеся экономические связи и создают совершенно новые рынки (информационно-технологические) и совершенно новые структурные связи, характеризующиеся глобальным многосторонним характером, а также оказывающие влияние на смежные отрасли и сферы хозяйствования.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Быстрые изменения, происходящие в сфере цифровых технологий, представляют собой вызов и угрозу для задействованных в процессе участников. На рынках появляются новые, ранее не существовавшие продукты, применение которых потребителями до этого не представлялось возможным, и потому их обращение до недавнего времени не подлежало контролю со стороны государства.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этих условиях конкуренция является основным фактором, способным обеспечить экономический рост.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Именно поэтому на современном этапе экономического развития вопросы состояния конкуренции приобретают все большее, если не ключевое значение.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Высокий уровень развития конкуренции во всех отраслях способен обеспечить стабильный рост и развитие многоукладной экономики, развитие технологий, снижение издержек в масштабе национальной экономики, снижение социальной напряженности в обществе, обеспечение национальной безопасности, повышение благосостояния потребителей и повышение экономической эффективности и конкурентоспособности хозяйствующих субъектов.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Глобальные экономические вызовы современной экономики ставят новые цели и задачи по совершенствованию правовых и организационных мер обеспечения, защиты и развития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этом решение таких задач может быть обеспечено только при условии преодоления негативных факторов экономики, объективно сдерживающих развитие конкуренции и экономический рост: высокая доля государственного участия в экономике, недостаточность сегмента малого и среднего предпринимательства, существенная доля нарушений условий конкуренции со стороны органов власти, картелизация российской экономики, системные проблемы в сфере государственного заказа и закупок государственных компаний и естественных монополий, системные проблемы обеспечения равного доступа к государственным ресурсам.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Направления структурных реформ, а также цели, задачи и принципы деятельности для решения поставленных задач определены в </w:t>
      </w:r>
      <w:hyperlink w:history="0" r:id="rId8" w:tooltip="Указ Президента РФ от 21.12.2017 N 618 &quot;Об основных направлениях государственной политики по развитию конкуренции&quot; (вместе с &quot;Национальным планом развития конкуренции в Российской Федерации на 2018 - 2020 годы&quot;) {КонсультантПлюс}">
        <w:r>
          <w:rPr>
            <w:sz w:val="24"/>
            <w:color w:val="0000ff"/>
          </w:rPr>
          <w:t xml:space="preserve">Указе</w:t>
        </w:r>
      </w:hyperlink>
      <w:r>
        <w:rPr>
          <w:sz w:val="24"/>
        </w:rPr>
        <w:t xml:space="preserve"> Президента Российской Федерации от 21.12.2017 N 618 "Об основных направлениях государственной политики по развитию конкуренции".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Указом установлено, что активное содействие развитию конкуренции в Российской Федерации является приоритетным направлением деятельности Президента Российской Федерации, Федерального Собрания Российской Федерации, Правительства Российской Федерации, Центрального банка Российской Федерации, федеральных органов исполнительной власти, законодательных (представительных) и исполнительных органов государственной власти субъектов Российской Федерации, а также органов местного самоуправления.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менее важным стратегическим документом экономической политики является </w:t>
      </w:r>
      <w:hyperlink w:history="0" r:id="rId9" w:tooltip="Указ Президента РФ от 07.05.2018 N 204 (ред. от 21.07.2020) &quot;О национальных целях и стратегических задачах развития Российской Федерации на период до 2024 года&quot; {КонсультантПлюс}">
        <w:r>
          <w:rPr>
            <w:sz w:val="24"/>
            <w:color w:val="0000ff"/>
          </w:rPr>
          <w:t xml:space="preserve">Указ</w:t>
        </w:r>
      </w:hyperlink>
      <w:r>
        <w:rPr>
          <w:sz w:val="24"/>
        </w:rPr>
        <w:t xml:space="preserve"> Президента Российской Федерации от 07.05.2018 N 204 "О национальных целях и стратегических задачах развития Российской Федерации на период до 2024 года".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соответствии с национальными целями Правительством Российской Федерации разработаны 12 Национальных проектов, паспорта которых утверждены Президиумом Совета при Президенте Российской Федерации по стратегическому развитию и национальным проектам, а также Комплексный </w:t>
      </w:r>
      <w:hyperlink w:history="0" r:id="rId10" w:tooltip="Распоряжение Правительства РФ от 30.09.2018 N 2101-р (ред. от 27.03.2026) &lt;Об утверждении комплексного плана модернизации и расширения магистральной инфраструктуры&gt; {КонсультантПлюс}">
        <w:r>
          <w:rPr>
            <w:sz w:val="24"/>
            <w:color w:val="0000ff"/>
          </w:rPr>
          <w:t xml:space="preserve">план</w:t>
        </w:r>
      </w:hyperlink>
      <w:r>
        <w:rPr>
          <w:sz w:val="24"/>
        </w:rPr>
        <w:t xml:space="preserve"> модернизации и расширения магистральной инфраструктуры на период до 2024 года, который утвержден распоряжением Правительства от 30.09.2018 N 2101-р.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Мероприятия, связанные с реализацией Национального плана развития конкуренции, затрагивают те же сферы деятельности, что и Национальные проекты.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Указанные стратегические документы имеют общую цель по развитию и стабильному росту экономики Российской Федерации, а, следовательно, не могут быть эффективно реализованы в отрыве друг от друга.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Осуществление прорывного научно-технологического и социально-экономического развития Российской Федерации и достижение иных целей, определенных </w:t>
      </w:r>
      <w:hyperlink w:history="0" r:id="rId11" w:tooltip="Указ Президента РФ от 07.05.2018 N 204 (ред. от 21.07.2020) &quot;О национальных целях и стратегических задачах развития Российской Федерации на период до 2024 года&quot; {КонсультантПлюс}">
        <w:r>
          <w:rPr>
            <w:sz w:val="24"/>
            <w:color w:val="0000ff"/>
          </w:rPr>
          <w:t xml:space="preserve">Указом</w:t>
        </w:r>
      </w:hyperlink>
      <w:r>
        <w:rPr>
          <w:sz w:val="24"/>
        </w:rPr>
        <w:t xml:space="preserve"> Президента Российской Федерации от 07.05.2018 N 204, может быть обеспечено исключительно мероприятиями, учитывающими цели, задачи и основополагающие принципы экономической политики, основанной на развитии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целях противостояния глобальным экономическим вызовам и достижения национальных целей и задач развития Российской Федерации необходим комплекс масштабных мероприятий по содействию развитию конкуренции, а также консолидация усилий по выполнению поставленных задач как органов власти всех ветвей и уровней, так и всех институтов гражданского общества.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 2019 году в Российской Федерации сформирована современная правовая и организационная основа защиты конкуренции: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правовые институты защиты конкуренции соответствуют лучшим практикам ведущих антимонопольных органов мира и при этом учитывают специфику формирования внутренних экономических отношений;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взаимодействие антимонопольных органов, судов, объединений предпринимателей, профессиональных сообществ юристов и экономистов создало действующий организационный механизм защиты конкуренции, позволяющий вырабатывать стандарты и практические требования антимонопольной политики в отношении важнейших товарных рынков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Миссией Федеральной антимонопольной службы является свобода конкуренции и эффективная защита предпринимательства ради будущего России.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Свободная конкуренция между участниками рынков стимулирует развитие новых технологий и поиск наиболее эффективных способов производства. Это приводит к повышению конкурентоспособности товаров, сбалансированности их качества и цены, расширению выбора для потребителя.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Исходя из этого, усилия ФАС России направлены на предотвращение и пресечение ограничивающих конкуренцию действий со стороны хозяйствующих субъектов, субъектов естественных монополий и органов власти.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эффективной реализации Миссии ФАС России разработаны документы, определяющие основные направления развития деятельности службы: Политика в области управления качеством государственных функций и услуг, а также Кадровая Политика.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Результативность и эффективность системы антимонопольного надзора, в первую очередь, зависит от синтеза личных и профессиональных качеств сотрудников службы. Именно поэтому Кадровая Политика по приоритетности занимает равное место с задачей формирования качественной системы надзора за соблюдением антимонопольного законодательства на товарных рынках.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Настоящая Стратегия разработана с учетом актуальной оценки макроэкономических и микроэкономических процессов, национальных целей, определенных стратегическими документами, действующими в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Указанные цели положены в основу приоритетов в деятельности службы: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Обеспечение реализации целей, задач и основополагающих принципов государственной политики по развитию конкуренции при реализации Национальных проектов;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Совершенствование правовых и организационных механизмов защиты конкуренции;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Создание эффективных механизмов развития конкуренции на федеральном, региональном и местном уровнях, в том числе снижение доли государственного участия в экономике;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Совершенствование антимонопольного регулирования в условиях развития цифровой экономики и ее глобализации;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Реформирование правового регулирования деятельности естественных монополий, формирование эффективных механизмов тарифного регулирования;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Создание условий для эффективной конкуренции при осуществлении закупок для государственных (муниципальных), корпоративных нужд и реализации на торгах государственного и муниципального имущества;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Повышение эффективности осуществления контроля в сфере государственного оборонного заказа.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целях исполнения настоящей Стратегии разрабатываются на краткосрочный период план нормативно-правовой работы, а также план мероприятий по реализации Стратегии.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II. Обеспечение реализации целей, задач и основополагающих</w:t>
      </w:r>
    </w:p>
    <w:p>
      <w:pPr>
        <w:pStyle w:val="2"/>
        <w:jc w:val="center"/>
      </w:pPr>
      <w:r>
        <w:rPr>
          <w:sz w:val="24"/>
        </w:rPr>
        <w:t xml:space="preserve">принципов государственной политики по развитию конкуренции</w:t>
      </w:r>
    </w:p>
    <w:p>
      <w:pPr>
        <w:pStyle w:val="2"/>
        <w:jc w:val="center"/>
      </w:pPr>
      <w:r>
        <w:rPr>
          <w:sz w:val="24"/>
        </w:rPr>
        <w:t xml:space="preserve">при реализации Национальных проектов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основу эффективной реализации Национальных проектов и комплексного плана модернизации и расширения магистральной инфраструктуры должны быть заложены цели, задачи и основополагающие принципы, определенные в </w:t>
      </w:r>
      <w:hyperlink w:history="0" r:id="rId12" w:tooltip="Указ Президента РФ от 21.12.2017 N 618 &quot;Об основных направлениях государственной политики по развитию конкуренции&quot; (вместе с &quot;Национальным планом развития конкуренции в Российской Федерации на 2018 - 2020 годы&quot;) {КонсультантПлюс}">
        <w:r>
          <w:rPr>
            <w:sz w:val="24"/>
            <w:color w:val="0000ff"/>
          </w:rPr>
          <w:t xml:space="preserve">Указе</w:t>
        </w:r>
      </w:hyperlink>
      <w:r>
        <w:rPr>
          <w:sz w:val="24"/>
        </w:rPr>
        <w:t xml:space="preserve"> Президента Российской Федерации от 21.12.2017 N 618 "Об основных направлениях государственной политики по развитию конкуренции".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достижения данной цели необходимы следующие мероприятия.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2.1. Оценка обеспечения приоритетного направления деятельности по развитию конкуренции при реализации Национальных проектов.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2.1.1. Проведение комплексной оценки мероприятий Национальных проектов на предмет соответствия их целям и задачам государственной политики по развитию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2.1.2. Проведение комплексной оценки региональных проектов субъектов Российской Федерации, направленных на реализацию национальных проектов, на предмет соответствия их целям и задачам государственной политики по развитию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2.1.3. Регулярная и систематическая оценка соответствия основным направлениям государственной политики по развитию конкуренции реализации мероприятий Национальных проектов.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2.2. Разработка и внесение предложений по включению в документы по реализации Национальных проектов ключевых показателей, целей, задач и мероприятий по развитию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2.2.1. При реализации каждого Национального проекта необходимо предусмотреть определение целевых показателей, учитывающих цели развития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2.2.2. Необходимо обеспечить корректировку или уточнение мероприятий Национальных проектов с учетом ключевых показателей развития конкуренции, предусмотренных Национальным планом развития конкуренции и Планами мероприятий ("дорожными картами") по содействию развитию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2.2.3. Необходима разработка и обеспечение включения в региональные проекты субъектов Российской Федерации, направленных на реализацию национальных проектов, соответствующих целей, показателей и мероприятий, которые учитывают основные положения государственной политики по развитию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 Разработка и внедрение механизмов мониторинга и контроля мероприятий по реализации Национальных проектов на предмет их соответствия основным направлениям государственной политики по развитию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2.3.1. Разработка и внесение предложений об определении персональной ответственности за достижение целей, целевых показателей, выполнение мероприятий Национального проекта, учитывающих основные направления государственной политики по развитию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2.3.2. Внедрение механизмов координации действий по достижению целей, целевых показателей, выполнению мероприятий Национальных проектов с ФАС России.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2.3.3. Включение в систему отраслевых критериев реализации национальных проектов показателей, учитывающих цели развития конкуренции, при формировании рейтинга реализации Национальных проектов федеральными органами исполнительной власти, руководителями и администраторами национальных проектов, а также субъектами Российской Федерации.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III. Совершенствование правовых и организационных</w:t>
      </w:r>
    </w:p>
    <w:p>
      <w:pPr>
        <w:pStyle w:val="2"/>
        <w:jc w:val="center"/>
      </w:pPr>
      <w:r>
        <w:rPr>
          <w:sz w:val="24"/>
        </w:rPr>
        <w:t xml:space="preserve">механизмов защиты конкуренции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К 2019 году в Российской Федерации в целом сложилась система антимонопольного законодательства, обеспечивающего эффективное применение институтов защиты конкуренции, основу которого составляет Федеральный </w:t>
      </w:r>
      <w:hyperlink w:history="0" r:id="rId13" w:tooltip="Федеральный закон от 26.07.2006 N 135-ФЗ (ред. от 31.07.2025, с изм. от 29.04.2026) &quot;О защите конкуренции&quot;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от 26.07.2006 N 135-ФЗ "О защите конкуренции" (далее - Закон о защите конкуренции).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 учетом принятия "четвертого антимонопольного пакета", вступившего в силу в 2016 году, антимонопольное законодательство России признано соответствующим международным стандартам и позволяет обеспечить защиту конкуренции на высоком уровне.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Вместе с тем развитие экономических отношений с учетом изменений глобальной экономики требует постоянного принятия оперативных мер, представляющих собой создание адекватных инструментов и механизмов предотвращения монополистической деятельности и недобросовестной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Среди таких мер в настоящее время и на период действия настоящей Стратегии необходимо рассмотреть следующие.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 Совершенствование антимонопольного законодательства и практики его применения: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3.1.1. Развитие и совершенствование превентивных механизмов антимонопольного контроля: внедрить на законодательном уровне нормы, стимулирующие принятие антимонопольного комплаенса (системы мер, направленных на обеспечение соблюдения требований антимонопольного законодательства) хозяйствующими субъектами, органами государственной власти и местного самоуправления.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3.1.2. Обеспечение права доступа к природным ресурсам во всех сферах (недра, охота, лес, рыболовство, аквакультура, водопользование) на конкурентной и недискриминационной основе.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3.1.3. Повышение качества экономического анализа и контроля за экономической концентрацией: на основе использования лучших практик антимонопольных органов стран - членов ОЭСР стандартизировать применение экономического анализа при осуществлении контроля за экономической концентрацией и рассмотрении дел о нарушении антимонопольного законодательства.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3.1.4. Реализация и формирование административной практики в части недобросовестной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3.1.5. Повышение эффективности рассмотрения дел о нарушении антимонопольного законодательства и обоснованности принимаемых решений: внедрить персональные показатели результативности сотрудников антимонопольных органов и структурных подразделений центрального аппарата, характеризующие качество подготавливаемых решений и предписаний по делам о нарушении антимонопольного законодательства, а также результативность контроля исполнения предписаний и постановлений о наложении административных штрафов.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3.1.6. Повышение эффективности выявления, расследования и пресечения антиконкурентных соглашений: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развивать правовой механизм освобождения от административной и уголовной ответственности лиц, способствующих раскрытию антиконкурентных соглашений, в том числе порядок представления соответствующих заявлений о совершении правонарушения и заключения соглашений о сотрудничестве в целях раскрытия таких соглашений (система маркеров);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унифицировать в административном и уголовном законодательстве Российской Федерации системы освобождения от ответственности участников антиконкурентных соглашений, добровольно признавшихся в противоправной деятельности и прекративших ее;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закрепить возможность передачи в антимонопольный орган результатов оперативно-розыскной деятельности;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ввести альтернативную подследственность по уголовным делам об антиконкурентных соглашениях;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ужесточить уголовную ответственность за заключение антиконкурентных соглашений: для участников сговоров на торгах, для членов совета директоров и генеральных директоров компаний, вступивших в сговор;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создать реестр участников, ограничивающих конкуренцию соглашений и согласованных действий, а также размещать информацию, содержащуюся в реестре участников, ограничивающих конкуренцию соглашений и согласованных действий, на сайте антимонопольного органа в информационно-телекоммуникационной сети "Интернет";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закрепить возможность получения антимонопольным органом следующих видов охраняемой законом тайны: банковская тайна, налоговая тайна, служебная тайна (в том числе служебная информация ограниченного распространения, касающаяся хозяйствующих субъектов, которой располагают органы статистики), данные об абонентах связи, персональные данные, а также установить порядок раскрытия такой информации.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3.1.7. Развитие и совершенствование контроля в сфере рекламы: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разработать и внедрить на законодательном уровне единые правила проведения торгов на право заключения договора на установку и эксплуатацию рекламной конструкции;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внести изменения в законодательство Российской Федерации, обеспечив предложение для субъектов малого и среднего предпринимательства не менее 20% от всех мест установки рекламных конструкций, выставляемых на торги на право заключения договора на установку и эксплуатацию рекламной конструкции;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внести изменения в законодательство Российской Федерации, предусматривающие наделение органов местного самоуправления полномочиями по выявлению нарушений законодательства о рекламе в сфере наружной рекламы;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разработать и внедрить специальные требования к распространению рекламы в сети "Интернет";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оптимизировать процедуру рассмотрения дел по признакам нарушения законодательства Российской Федерации о рекламе и дел об административных правонарушениях в данной сфере;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технические и организационные механизмы для повышения эффективности контроля уровня громкости звука рекламы в теле-, радиопередачах, в том числе территориальными органами ФАС России;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содействовать развитию саморегулирования в сфере рекламы в Российской Федерации, в том числе передать органам саморегулирования часть полномочий антимонопольных органов в сфере рекламы.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3.1.8. Устранение административных и нормативных барьеров, сдерживающих расширение масштабов инновационной активности строительных предприятий и распространение в отрасли передовых технологий, в том числе путем систематизации и установления открытых, исчерпывающих нормативно-технических требований в строительстве, перехода к цифровому регулированию строительной отрасли посредством интеграции и расширения функционала существующих информационных систем с целью осуществления всех процедур в строительстве в электронном виде в единой системе "одного окна".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3.1.9. Развитие конкуренции в сфере оказания платных юридических и технических услуг при осуществлении нотариальной деятельности.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3.2. Создание правовых и организационных механизмов пресечения нарушений антимонопольного законодательства нерезидентами Российской Федерации: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3.2.1. Развитие институтов международного сотрудничества в сфере антимонопольного регулирования: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содействовать вступлению Российской Федерации в ОЭСР с учетом планов, определяемых Правительством Российской Федерации, обеспечить активное участие в качестве ее полноценного члена в деятельности рабочих органов данной организации, в том числе Комитета по конкуренции;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закрепление ключевых позиций ФАС России в руководящем и рабочих органах Международной конкурентной сети;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активно взаимодействовать с Конференцией ООН по торговле и развитию (ЮНКТАД) и участвовать в деятельности ее органов в целях обеспечения принятия Руководящих принципов и процедур международного сотрудничества в соответствии с Секцией F Комплекса по конкуренции ООН;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продвижение инициативы по принятию Конвенции о борьбе с картелями;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формирование повестки дня международных организаций (ОЭСР, ЮНКТАД, МКС, АТЭС) на основе согласованно выработанной позиции антимонопольных органов государств - участников СНГ, ЕАЭС и БРИКС;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усилить работу по проведению совместных расследований с конкурентными ведомствами зарубежных стран, в том числе государств - участников СНГ, ЕАЭС и БРИКС, а также взаимодействие при рассмотрении глобальных сделок экономической концентрации;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применение </w:t>
      </w:r>
      <w:hyperlink w:history="0" r:id="rId14" w:tooltip="Федеральный закон от 26.07.2006 N 135-ФЗ (ред. от 31.07.2025, с изм. от 29.04.2026) &quot;О защите конкурен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 защите конкуренции в соответствии с принципом экстерриториальности посредством заключения с антимонопольными органами иных стран соглашений о взаимодействии при осуществлении правоприменительной деятельности;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эффективное взаимодействие ФАС России с Евразийской экономической комиссией (ЕЭК), в том числе в целях обеспечения учета позиции ФАС России при принятии ЕЭК решений по вопросам конкурентной политики и при осуществлении ею антимонопольного правоприменения, а также по вопросам таможенно-тарифного и нетарифного регулирования;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содействовать развитию деятельности Антимонопольного центра БРИКС;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правовое регулирование выдачи заключения антимонопольного органа о последствиях для состояния конкуренции при введении (изменении) таможенно-тарифных и нетарифных мер в сфере регулирования внешнеторговой деятельности, включая введение мер торговой защиты, в том числе в условиях членства Российской Федерации в ВТО;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активное участие в деятельности Региональной ассоциации органов регулирования энергетики (ЭРРА), а также подразделений международных организаций (АТЭС, ОЭСР и др.), занимающихся вопросами тарифного регулирования.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3.2.2. Реализовать комплекс мер, направленных на защиту прав "параллельных импортеров" при ввозе на территорию Российской Федерации оригинальной продукции правообладателя товарного знака: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содействовать введению в Российской Федерации и ЕАЭС международного принципа исчерпания прав на товарные знаки;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сформировать правовые подходы по оценке недобросовестности правообладателей при реализации и защите интеллектуальных прав в отношении "параллельных импортеров".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3.3. Развитие институтов разъяснений и рекомендаций ("guidelines") по применению антимонопольного законодательства в целях повышения обоснованности принимаемых решений и обеспечения единообразия в правоприменении: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подготовку на регулярной основе обзоров и обобщений правоприменительной практики и разъяснений ФАС России;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разработать и утвердить разъяснения по проведению анализа состояния конкуренции на товарных рынках;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разработать и внедрить методику доказывания ограничения конкуренции органами власти;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разработать рекомендации к содержанию торговых политик доминирующих хозяйствующих субъектов (в том числе с целью недопущения их использования для координации экономической деятельности и согласованных действий);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разработать рекомендации для органов власти, включающие в себя совокупность мер, направленных на предотвращение и профилактику нарушений антимонопольного законодательства;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разработать методику оценки латентности картелей и иных антиконкурентных соглашений в экономике (в разрезе сфер народного хозяйства), оценки доходов картелей и иных антиконкурентных соглашений от противоправной деятельности, причиненного ущерба государству, экономике и гражданам;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разработать методику выявления, пресечения и профилактики картелей и иных антиконкурентных соглашений на товарных рынках и на торгах в условиях цифровой экономики;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разработать разъяснения по применению механизма отказа от конфиденциальности (вейвера) при рассмотрении сделок экономической концентрации и обеспечить их принятие на уровне Межгосударственного совета по антимонопольной политике.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3.4. Реализация мер, направленных на совершенствование механизма предоставления государственных преференций: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3.4.1. Обеспечить совершенствование правового регулирования предоставления государственных и муниципальных преференций путем внесения изменений в </w:t>
      </w:r>
      <w:hyperlink w:history="0" r:id="rId15" w:tooltip="Федеральный закон от 26.07.2006 N 135-ФЗ (ред. от 31.07.2025, с изм. от 29.04.2026) &quot;О защите конкуренции&quot;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о защите конкуренции в целях пресечения злоупотреблений органов государственной власти и местного самоуправления, предусматривающих, в том числе: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прозрачность механизма предоставления государственных или муниципальных преференций путем размещения на едином ресурсе в сети "Интернет" информации о предоставлении органами государственной власти и местного самоуправления государственных или муниципальных преференций;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введение обязанности органов государственной власти и местного самоуправления по контролю за использованием государственных или муниципальных преференций и мер ответственности за ненадлежащий контроль;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введение мер обязательной отчетности хозяйствующих субъектов об использовании государственной или муниципальной преференции и административной ответственности за нарушение порядка и условий ее использования.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3.4.2. Обеспечить методическую поддержку в сфере предоставления и контроля использования государственных и муниципальных преференций.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3.4.3. Обеспечить ведение на внутреннем портале ФАС России единой базы данных о согласовании антимонопольными органами заявлений о даче согласия на предоставление государственных и муниципальных преференций (до момента создания единого информационно-коммуникационного ресурса о государственных и муниципальных преференциях в сети Интернет).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3.5. Реализация комплекса мер, направленных на недопущение ограничения, устранения или недопущения конкуренции федеральными органами исполнительной власти, органами государственной власти субъектов Российской Федерации и органами местного самоуправления, в том числе при предоставлении субсидий.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3.6. Реализация мер, направленных на совершенствование инвестиционного климата в субъектах Российской Федерации и законодательства об осуществлении иностранных инвестиций в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3.6.1. Разработать методики оценки состояния деловой среды в субъектах Российской Федерации с целью установления причин низкого уровня инвестиционной активности в отдельных регионах, и предложений по увеличению количества иностранных инвестиций в российскую экономику, а также оценки критериев осуществления иностранных инвестиций в субъектах Российской Федерации с целью создания рейтинга инвестиционной привлекательности субъектов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3.6.2. Обеспечить эффективное функционирование и взаимодействие в ходе инвестиционного процесса органов исполнительной власти субъектов Российской Федерации и иных субъектов инвестиционной деятельности.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3.6.3. Провести анализ действующего законодательства об осуществлении иностранных инвестиций в Российской Федерации на предмет снижения административных барьеров для иностранных инвесторов, а также разработка новой редакции нормативно-правовой базы законодательства об осуществлении иностранных инвестиций в Российской Федерации, в том числе в хозяйственные общества, имеющие стратегическое значение для обеспечения обороны страны и безопасности государства.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3.7. Обеспечение эффективного взаимодействия между ФАС России, органами судебной и исполнительной власти в целях выработки единых подходов в правоприменении и методологической помощи: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подготовить предложения по созданию в системе арбитражных судов Российской Федерации специализированного арбитражного суда по делам, связанным с нарушением антимонопольного законодательства, выступающего в качестве суда кассационной инстанции в отношении дел об оспаривании ненормативных правовых актов, действий (бездействия) территориальных органов ФАС России и их должностных лиц, а также в качестве суда первой инстанции при оспаривании ненормативных правовых актов, действий (бездействия) ФАС России и его должностных лиц;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подготовить предложения по внесению изменений и дополнений в </w:t>
      </w:r>
      <w:hyperlink w:history="0" r:id="rId16" w:tooltip="Постановление Пленума ВАС РФ от 30.06.2008 N 30 (ред. от 04.03.2021) &quot;О некоторых вопросах, возникающих в связи с применением арбитражными судами антимонопольного законодательства&quot; {КонсультантПлюс}">
        <w:r>
          <w:rPr>
            <w:sz w:val="24"/>
            <w:color w:val="0000ff"/>
          </w:rPr>
          <w:t xml:space="preserve">постановление</w:t>
        </w:r>
      </w:hyperlink>
      <w:r>
        <w:rPr>
          <w:sz w:val="24"/>
        </w:rPr>
        <w:t xml:space="preserve"> Пленума Высшего Арбитражного Суда Российской Федерации от 30.06.2008 N 30 "О некоторых вопросах, возникающих в связи с применением арбитражными судами антимонопольного законодательства" и направить их в Верховный Суд Российской Федерации;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взаимодействие с Верховным Судом Российской Федерации для подготовки разъяснений, обобщающих ключевые правовые позиции арбитражных судов по практике применения и толкования норм антимонопольного законодательства;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взаимодействие с научно-консультативными советами федеральных арбитражных судов округов для обобщения ключевых правовых позиций арбитражных судов по практике применения и толкования норм антимонопольного законодательства;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подготовить предложения с целью обеспечения формирования единообразной судебной практики к рассмотрению судами общей юрисдикции уголовных дел, возбужденных по </w:t>
      </w:r>
      <w:hyperlink w:history="0" r:id="rId17" w:tooltip="&quot;Уголовный кодекс Российской Федерации&quot; от 13.06.1996 N 63-ФЗ (ред. от 09.04.2026) {КонсультантПлюс}">
        <w:r>
          <w:rPr>
            <w:sz w:val="24"/>
            <w:color w:val="0000ff"/>
          </w:rPr>
          <w:t xml:space="preserve">статье 178</w:t>
        </w:r>
      </w:hyperlink>
      <w:r>
        <w:rPr>
          <w:sz w:val="24"/>
        </w:rPr>
        <w:t xml:space="preserve"> Уголовного кодекса Российской Федерации, и применения правовых механизмов освобождения от уголовной ответственности лиц, содействовавших выявлению данных преступлений, и направить их в Верховный Суд Российской Федерации;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подготовить предложения с целью разработки единообразных подходов к применению дисквалификации к должностным лицам, совершившим нарушения антимонопольного законодательства, в том числе должностным лицам органов власти, и направить их в Верховный Суд Российской Федерации;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подготовить предложения по формированию совместно с МВД России единообразных подходов к проведению расследований органами внутренних дел Российской Федерации уголовных дел, возбужденных по </w:t>
      </w:r>
      <w:hyperlink w:history="0" r:id="rId18" w:tooltip="&quot;Уголовный кодекс Российской Федерации&quot; от 13.06.1996 N 63-ФЗ (ред. от 09.04.2026) {КонсультантПлюс}">
        <w:r>
          <w:rPr>
            <w:sz w:val="24"/>
            <w:color w:val="0000ff"/>
          </w:rPr>
          <w:t xml:space="preserve">статье 178</w:t>
        </w:r>
      </w:hyperlink>
      <w:r>
        <w:rPr>
          <w:sz w:val="24"/>
        </w:rPr>
        <w:t xml:space="preserve"> Уголовного кодекса Российской Федерации, и применению правовых механизмов освобождения от уголовной ответственности лиц, содействовавших выявлению данных преступлений;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расширение взаимодействия с правоохранительными органами, налоговыми и иными государственными органами, как на федеральном, так и на региональном уровнях, в целях повышения эффективности проведения совместных мероприятий и расширения информационного обмена, в том числе в рамках реализации действующих соглашений о взаимодействии, а также заключение новых соглашений;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законодательно определить порядок взаимодействия антимонопольных органов и органов, осуществляющих оперативно-розыскную деятельность, при расследовании картелей.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3.8. Повышение эффективности и результативности деятельности антимонопольных органов.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3.8.1. Применение риск-ориентированного подхода при осуществлении контрольно-надзорной деятельности: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применение риск-ориентированного подхода для плановых проверок ФАС России;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применение "динамической модели" риск-ориентированного подхода при осуществлении проверок ФАС России.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3.8.2. Осуществление на постоянной и регулярной основе систематизации и актуализация обязательных требований.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3.8.3. Реализация комплексной программы профилактики нарушений требований антимонопольного законодательства.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3.8.4. Развитие системы менеджмента качества ФАС России: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своевременное подтверждение соответствия международному стандарту качества </w:t>
      </w:r>
      <w:hyperlink w:history="0" r:id="rId19" w:tooltip="&quot;ГОСТ Р ИСО 9001-2015. Национальный стандарт Российской Федерации. Системы менеджмента качества. Требования&quot; (утв. Приказом Росстандарта от 28.09.2015 N 1391-ст) (вместе с &quot;Разъяснением новой структуры, терминологии и понятий&quot;, &quot;Другими международными стандартами в области менеджмента качества и на системы менеджмента качества, разработанными ИСО/ТК 176&quot;) {КонсультантПлюс}">
        <w:r>
          <w:rPr>
            <w:sz w:val="24"/>
            <w:color w:val="0000ff"/>
          </w:rPr>
          <w:t xml:space="preserve">ИСО-9001:2015</w:t>
        </w:r>
      </w:hyperlink>
      <w:r>
        <w:rPr>
          <w:sz w:val="24"/>
        </w:rPr>
        <w:t xml:space="preserve"> и эволюционирование системы менеджмента качества ФАС России во взаимосвязи с общемировыми тенденциями;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единообразие понимания и применения стандартов качества, действующих в центральном аппарате и территориальных органах ФАС России, в рамках создания единой системы менеджмента качества в федеральном органе исполнительной власти;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реализовать мероприятия по пропаганде внедрения и эффективного функционирования международного стандарта качества </w:t>
      </w:r>
      <w:hyperlink w:history="0" r:id="rId20" w:tooltip="&quot;ГОСТ Р ИСО 9001-2015. Национальный стандарт Российской Федерации. Системы менеджмента качества. Требования&quot; (утв. Приказом Росстандарта от 28.09.2015 N 1391-ст) (вместе с &quot;Разъяснением новой структуры, терминологии и понятий&quot;, &quot;Другими международными стандартами в области менеджмента качества и на системы менеджмента качества, разработанными ИСО/ТК 176&quot;) {КонсультантПлюс}">
        <w:r>
          <w:rPr>
            <w:sz w:val="24"/>
            <w:color w:val="0000ff"/>
          </w:rPr>
          <w:t xml:space="preserve">ИСО-9001:2015</w:t>
        </w:r>
      </w:hyperlink>
      <w:r>
        <w:rPr>
          <w:sz w:val="24"/>
        </w:rPr>
        <w:t xml:space="preserve"> в иных федеральных органах исполнительной власти, основанная на позитивном опыте ФАС России.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3.8.5. Повышение результативности исполнения контрольных (надзорных) и иных функций структурными подразделениями ФАС России и территориальными органами: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реализовать мероприятия по повышению качества анализа исполнения контрольных (надзорных) функций, в том числе с использованием Единого реестра дел ФАС России;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создание единой системы сбора данных ведомственной статистической отчетности на базе Федеральной государственной информационной системы "Единая информационно-аналитическая система" (ФГИС ЕИАС);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дальнейшее совершенствование системы оценки результативности деятельности территориальных органов и подразделений центрального аппарата ФАС России на основе ключевых показателей эффективности (КПЭ);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создать единую систему результативности ФАС России, аккумулирующей все показатели, характеризующие результативность деятельности ФАС России.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3.8.6. Развитие автоматизации контрольно-надзорной деятельности ФАС России, в том числе разработка и внедрение механизмов электронного взаимодействия с подконтрольными субъектами, осуществление в электронной форме процедур рассмотрения дел.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3.9. Развитие кадрового потенциала ФАС России: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3.9.1. Разработка и внедрение современных кадровых технологий на государственной гражданской службе во взаимодействии с экспертным сообществом.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3.9.2. Реализация комплекса правовых, организационных и профилактических мероприятий по минимизации коррупционных рисков в целях повышения эффективности деятельности по профилактике коррупционных правонарушений.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3.9.3. Использование актуальных тенденций в программах развития профессионального уровня и личностных качеств служащих: адаптивности и индивидуализации обучения; открытости и доступности учебного материала; гибких форматов; актуальности и релевантности формируемых знаний и навыков.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3.9.4. Соблюдение принципа, закрепленного в Кадровой политике ФАС России - уважения к личности и создания условий для всестороннего развития каждого члена коллектива.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3.10. Развитие внешних и внутренних коммуникаций.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3.10.1. Развитие внешнего информирования.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Поддержание имиджа ФАС России как открытого и эффективного ведомства, действующего в интересах граждан и бизнеса за счет: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продолжения работы ФАС России и ее территориальных органов со СМИ, в том числе путем создания видеоконтента по ключевым направлениям деятельности структурных подразделений;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увеличения присутствия ФАС России и ее территориальных органов в социальных медиасетях с целью повышения информированности граждан о состоянии конкуренции и мерах, предпринимаемых ФАС России и ее территориальными органами для развития и защиты конкуренции;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внедрения новых каналов коммуникации по продвижению ценностей конкуренции среди граждан, представителей предпринимательского сообщества и органов власти;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размещения социальной рекламы на наружных носителях, радио и телевидении с целью пропаганды ценностей конкуренции;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развития деятельности общественной приемной ФАС России с целью повышения удобства получения информации и консультаций по разъяснению антимонопольного законодательства для граждан и предпринимателей;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модернизации и развития сайта ФАС России, в том числе за счет добавления видеоконтента, проведения открытых опросов и внедрения других интерактивных сервисов, размещения на сайте ФАС России раздела с исчерпывающим перечнем и копиями решений и иных нормативных и ненормативных актов ФАС России; модернизации английской версии сайта с целью информирования и обмена опытом с другими конкурентными ведомствами; создания мобильной версии сайта ФАС России;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модернизации сайтов территориальных органов ФАС России с целью повышения доступности информации для граждан и повышения прозрачности деятельности ведомства;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создания системы Общественных советов при территориальных органах ФАС России с целью общественного контроля за деятельностью органов государственной власти и местного самоуправления для выявления актов и действий, направленных на ограничение конкуренции;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интеграции саморегулируемых организаций, общественных организаций, профессиональных союзов и советов потребителей в работу Экспертных и Общественных советов ФАС России и ее территориальных органов;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активизации работы с ведущими высшими учебными заведениями с целью формирования у выпускников ВУЗов оптимального набора знаний о законах конкуренции, научного и информационного обеспечения развития конкуренции, консолидации научной, практической и образовательной деятельности в целях выработки новых подходов антимонопольной политики путем: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деятельности Научного совета по проблемам защиты конкуренции РАН;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деятельности Научно-методического совета образовательных организаций и кафедр конкурентного права и антимонопольного регулирования ФАС России;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проведения ежегодных научно-практических конференций;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подготовки и реализации программ обучения и развития граждан в области конкурентного права и антимонопольного регулирования в России.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3.10.2. Развитие внутренних коммуникаций: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повышать эффективность внутриорганизационного обмена информацией с помощью внедрения современных технологий в систему внутренних коммуникаций;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использовать инструменты нематериальной мотивации персонала в целях адвокатирования конкуренции и формирования репутации ФАС России как ответственного и привлекательного работодателя;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проводить конкурсы профессионального мастерства, направленные на формирование сотрудниками инновационных идей и повышение эффективности деятельности службы;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активно поддерживать и развивать спортивные и творческие активности, вести пропаганду здорового образа жизни и традиционных семейных ценностей как базовых элементов жизнедеятельности.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IV. Создание эффективных механизмов развития конкуренции</w:t>
      </w:r>
    </w:p>
    <w:p>
      <w:pPr>
        <w:pStyle w:val="2"/>
        <w:jc w:val="center"/>
      </w:pPr>
      <w:r>
        <w:rPr>
          <w:sz w:val="24"/>
        </w:rPr>
        <w:t xml:space="preserve">на федеральном, региональном и местном уровнях, в том числе</w:t>
      </w:r>
    </w:p>
    <w:p>
      <w:pPr>
        <w:pStyle w:val="2"/>
        <w:jc w:val="center"/>
      </w:pPr>
      <w:r>
        <w:rPr>
          <w:sz w:val="24"/>
        </w:rPr>
        <w:t xml:space="preserve">снижение доли государственного участия в экономике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Комплекс задач по защите и развитию конкуренции должен решаться посредством государственной политики.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Подписание Президентом Российской Федерации </w:t>
      </w:r>
      <w:hyperlink w:history="0" r:id="rId21" w:tooltip="Указ Президента РФ от 21.12.2017 N 618 &quot;Об основных направлениях государственной политики по развитию конкуренции&quot; (вместе с &quot;Национальным планом развития конкуренции в Российской Федерации на 2018 - 2020 годы&quot;) {КонсультантПлюс}">
        <w:r>
          <w:rPr>
            <w:sz w:val="24"/>
            <w:color w:val="0000ff"/>
          </w:rPr>
          <w:t xml:space="preserve">Указа</w:t>
        </w:r>
      </w:hyperlink>
      <w:r>
        <w:rPr>
          <w:sz w:val="24"/>
        </w:rPr>
        <w:t xml:space="preserve"> от 21.12.2017 N 618 "Об основных направлениях государственной политики по развитию конкуренции в Российской Федерации" - это, по сути, новая веха не только антимонопольного регулирования, но и экономической политики государства в целом.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Целями политики по развитию конкуренции в соответствии с Указом Президента Российской Федерации являются: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повышение удовлетворенности потребителей за счет расширения ассортимента товаров, работ, услуг, повышения их качества и снижения цен;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повышение экономической эффективности и конкурентоспособности хозяйствующих субъектов, в том числе за счет обеспечения равного доступа к товарам и услугам субъектов естественных монополий и государственным услугам, необходимым для ведения предпринимательской деятельности, стимулирования инновационной активности хозяйствующих субъектов, повышения доли наукоемких товаров и услуг в структуре производства, развития рынков высокотехнологичной продукции;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стабильный рост и развитие многоукладной экономики, развитие технологий, снижение издержек в масштабе национальной экономики, снижение социальной напряженности в обществе, обеспечение национальной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Реализация принципов и целей государственной политики по развитию конкуренции, определенных в </w:t>
      </w:r>
      <w:hyperlink w:history="0" r:id="rId22" w:tooltip="Указ Президента РФ от 21.12.2017 N 618 &quot;Об основных направлениях государственной политики по развитию конкуренции&quot; (вместе с &quot;Национальным планом развития конкуренции в Российской Федерации на 2018 - 2020 годы&quot;) {КонсультантПлюс}">
        <w:r>
          <w:rPr>
            <w:sz w:val="24"/>
            <w:color w:val="0000ff"/>
          </w:rPr>
          <w:t xml:space="preserve">Указе</w:t>
        </w:r>
      </w:hyperlink>
      <w:r>
        <w:rPr>
          <w:sz w:val="24"/>
        </w:rPr>
        <w:t xml:space="preserve"> Президента Российской Федерации от 21.12.2017 N 618 "Об основных направлениях государственной политики по развитию конкуренции в Российской Федерации", должна стать общей задачей всех органов власти и институтов гражданского общества.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Создание эффективных механизмов развития конкуренции должно быть реализовано по следующим направлениям: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4.1. Создание совершенной институциональной основы развития конкуренции в Российской Федерации: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4.1.1. Каждые пять лет на период с 2020 разрабатывать и принимать на федеральном уровне планы мероприятий ("дорожные карты") по содействию развитию конкуренции и обеспечению перехода отдельных отраслей из состояния монополии в состояние конкурентного рынка.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4.1.2. Обеспечить внедрение показателей развития конкуренции в оценку эффективности деятельности органов государственной власти всех уровней и органов местного самоуправления.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4.1.3. Обеспечить достижение ключевых показателей развития конкуренции на региональном уровне путем реализации Стандарта развития конкуренции в субъектах Российской Федерации и мероприятий, направленных на его исполнение.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4.1.4. Обеспечить принятие и реализацию на уровне субъектов Российской Федерации и муниципальных образований планов мероприятий ("дорожных карт"), обеспечивающих достижение ключевых показателей развития конкуренции, в том числе, включающих в себя системные мероприятия, направленные на уменьшение доли государственных и муниципальных организаций на конкурентных товарных рынках.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4.1.5. Обеспечить создание совещательных органов по развитию конкуренции на базе общественно-консультативных советов Федеральной антимонопольной службы во всех субъектах Российской Федерации с участием представителей Общественной палаты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4.1.6. Обеспечить участие Общественной палаты Российской Федерации в работе коллегиального координационного или совещательного органа, созданных в субъектах Российской Федерации при высшем должностном лице для внедрения </w:t>
      </w:r>
      <w:hyperlink w:history="0" r:id="rId23" w:tooltip="Распоряжение Правительства РФ от 17.04.2019 N 768-р (ред. от 07.02.2026) &lt;Об утверждении стандарта развития конкуренции в субъектах Российской Федерации&gt; {КонсультантПлюс}">
        <w:r>
          <w:rPr>
            <w:sz w:val="24"/>
            <w:color w:val="0000ff"/>
          </w:rPr>
          <w:t xml:space="preserve">стандарта</w:t>
        </w:r>
      </w:hyperlink>
      <w:r>
        <w:rPr>
          <w:sz w:val="24"/>
        </w:rPr>
        <w:t xml:space="preserve"> развития конкуренции в субъектах Российской Федерации, утвержденного распоряжением Правительства Российской Федерации от 17 апреля 2019 г. N 768-р.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4.2. Разработка и реализация мер, направленных на снижение и недопущение увеличения доли государственного и муниципального участия в конкурентных сферах: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4.2.1. Обеспечить принятие федерального закона, предусматривающего установление запрета создания и осуществления деятельности унитарных предприятий на конкурентных рынках (за исключением сфер обеспечения обороны и безопасности государства).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4.2.2. Обеспечить принятие федерального закона, предусматривающего запрет прямого или косвенного приобретения государством и муниципальными образованиями акций и долей хозяйственных обществ, осуществляющих деятельность на товарных рынках в условиях конкуренции (за исключением организаций оборонного комплекса и предприятий, имеющих стратегическое значение для обеспечения обороны страны и безопасности государства, а также случаев, когда приобретение государством и муниципальными образованиями акций и долей таких хозяйственных обществ предусмотрено федеральными законами, актами Президента Российской Федерации или Правительства Российской Федерации).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4.2.3. Содействовать развитию конкуренции посредством приватизации и акционирования государственных корпораций, а также приватизации государственного имущества.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4.2.4. Обеспечить широкое привлечение социально ориентированных некоммерческих организаций к предоставлению услуг в сфере социального обслуживания населения.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4.3. Содействие внедрению механизмов стимулирования федеральных органов исполнительной власти, органов исполнительной власти субъектов Российской Федерации и органов местного самоуправления к достижению показателей развития конкуренции: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4.3.1 содействовать формированию системы показателей состояния и развития конкуренции в целях использования при оценке результатов деятельности федеральных органов исполнительной власти, органов исполнительной власти субъектов Российской Федерации и органов местного самоуправления, а также в качестве целевых показателей программ развития конкуренции;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4.3.2 содействовать внедрению Стандарта развития конкуренции в субъектах Российской Федерации, в том числе в рамках деятельности межведомственной рабочей группы по вопросам реализации положений Стандарта.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4.4. Обеспечение внедрения механизмов наблюдения за развитием конкуренции на товарных рынках путем: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4.4.1. Ежегодного с привлечением представителей бизнес-сообщества, экспертов и экспертных организаций анализа и оценки степени достижения показателей, предусмотренных планами мероприятий по развитию конкуренции в отраслях экономики Российской Федерации, в целях оценки состояния конкуренции и эффективности государственной политики по развитию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4.4.2. Содействия информированию общественности о деятельности федеральных органов исполнительной власти и органов власти субъектов Российской Федерации по содействию развитию конкуренции (повышение информационной открытости органов власти) путем: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размещения и регулярной актуализации федеральными органами исполнительной власти, органами власти субъектов Российской Федерации, органами местного самоуправления на официальных сайтах в сети "Интернет" планов мероприятий ("дорожных карт") по развитию конкуренции, а также сведений о динамике ключевых показателей развития конкуренции и результатах выполнения мероприятий, предусмотренных планами развития конкуренции ("дорожными картами");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осуществления постоянного мониторинга выполнения федеральными органами исполнительной власти, органами государственной власти субъектов Российской Федерации, органами местного самоуправления Национального плана развития конкуренции, а также достижения ключевых показателей развития конкуренции в Российской Федерации, предусмотренных федеральными, региональными и муниципальными планами мероприятий ("дорожными картами") по развитию конкуренции.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V. Совершенствование антимонопольного регулирования</w:t>
      </w:r>
    </w:p>
    <w:p>
      <w:pPr>
        <w:pStyle w:val="2"/>
        <w:jc w:val="center"/>
      </w:pPr>
      <w:r>
        <w:rPr>
          <w:sz w:val="24"/>
        </w:rPr>
        <w:t xml:space="preserve">в условиях развития цифровой экономики и ее глобализации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целях совершенствования защиты и дальнейшего развития конкуренции необходимо привести стандартные категории антимонопольного регулирования, закрепленные в нормативных документах и используемые в правоприменительной практике в соответствие с современными реалиями цифровой экономики.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условиях изменения структуры современных рынков и нарастающего на них влияния технологий (в первую очередь цифровых технологий), информации, цифровых и информационных платформ, интеллектуальной собственности необходимо обеспечить развитие конкуренции с учетом современных вызовов.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 учетом специфики рынка необходимо сформулировать новые подходы к доминирующему положению хозяйствующего субъекта.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Иммунитеты от применения антимонопольного законодательства в отношении результатов интеллектуальной деятельности сдерживают развитие конкуренции в условиях цифровой экономики.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Основным направлением развития конкуренции является актуализация антимонопольного регулирования (приведение в соответствие со складывающимися общественными отношениями в сфере цифровой экономики).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 Модернизация антимонопольного законодательства для эффективного его применения в условиях цифровой экономики.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5.1.1. На законодательном уровне для адаптации законодательства о защите конкуренции к условиям цифровой экономики и устранения негативных для состояния конкуренции на различных товарных рынках эффектов обеспечить закрепление следующих новых понятий: цифровая платформа и сетевой эффект.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5.1.2. Определить новые критерии доминирующего положения на рынке, учитывающие влияние сетевых эффектов.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5.1.3. Обеспечить принятие нормативных правовых актов, определяющих порядок проведения анализа состояния конкуренции на товарном рынке (товарных рынках), на котором (которых) взаимодействие продавцов и покупателей организуется и обеспечивается посредством цифровых платформ, учитывающие наличие сетевых эффектов, а также необходимость установления и оценки антимонопольным органом воздействия сетевых эффектов на возможность хозяйствующего субъекта оказывать решающее влияние на общие условия обращения товара на соответствующем товарном рынке.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5.2. Обеспечить на законодательном уровне определение новых подходов при контроле экономической концентрации: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новый критерий предварительного согласования сделок - объем сделки превышает 7 млрд рублей;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максимальная открытость информации о рассмотрении ходатайств;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новый вид предписания об устранении дискриминационного доступа к данным, в том числе данным о потребителях.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5.3. Обеспечить расширение полномочий антимонопольных органов при осуществлении контроля исполнения предписаний. В частности, обеспечить внесение изменений в законодательство Российской Федерации, предусматривающих, что при неисполнении предписания антимонопольный орган вправе: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обратиться в суд с иском о разрешении использования на территории Российской Федерации в интересах развития конкуренции результатов интеллектуальной деятельности, принадлежащих лицу, которому было выдано предписание, если предписание было связано с осуществлением таким лицом исключительных прав на результаты интеллектуальной деятельности, на условиях выданного предписания;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обратиться в суд с требованием о запрете (ограничении) оборота на территории Российской Федерации лицом, которому было выдано предписание, товаров, производимых с использованием результатов интеллектуальной деятельности, осуществление исключительных прав на которые связано с исполнением этого предписания.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5.4. Обеспечить отмену иммунитетов для злоупотреблений доминирующим положением, картелей и ограничивающих конкуренцию соглашений, связанных с осуществлением прав на интеллектуальную собственность.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5.5. Разработать и обеспечить принятие изменений в антимонопольное законодательство, уточняющих формы недобросовестной конкуренции в отношении специфических недобросовестных практик хозяйствующих субъектов, деятельность которых преимущественно осуществляется в информационном пространстве.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5.6. Обеспечить разработку и принятие изменений в законодательство, предусматривающих регулирование полномочий Правительства Российской Федерации в целях охраны жизни и здоровья граждан принимать решения об использовании интеллектуальной собственности без согласия правообладателя с уведомлением его об этом в кратчайший срок и выплатой ему соразмерной компенсации.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5.7. Обеспечить разработку и принятие изменений в </w:t>
      </w:r>
      <w:hyperlink w:history="0" r:id="rId24" w:tooltip="&quot;Кодекс Российской Федерации об административных правонарушениях&quot; от 30.12.2001 N 195-ФЗ (ред. от 02.05.2026) {КонсультантПлюс}">
        <w:r>
          <w:rPr>
            <w:sz w:val="24"/>
            <w:color w:val="0000ff"/>
          </w:rPr>
          <w:t xml:space="preserve">Кодекс</w:t>
        </w:r>
      </w:hyperlink>
      <w:r>
        <w:rPr>
          <w:sz w:val="24"/>
        </w:rPr>
        <w:t xml:space="preserve"> Российской Федерации об административных правонарушениях, позволяющих рассматривать использование ценового алгоритма в качестве отягчающего административную ответственность обстоятельства.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VI. Реформирование правового регулирования деятельности</w:t>
      </w:r>
    </w:p>
    <w:p>
      <w:pPr>
        <w:pStyle w:val="2"/>
        <w:jc w:val="center"/>
      </w:pPr>
      <w:r>
        <w:rPr>
          <w:sz w:val="24"/>
        </w:rPr>
        <w:t xml:space="preserve">естественных монополий, формирование эффективных механизмов</w:t>
      </w:r>
    </w:p>
    <w:p>
      <w:pPr>
        <w:pStyle w:val="2"/>
        <w:jc w:val="center"/>
      </w:pPr>
      <w:r>
        <w:rPr>
          <w:sz w:val="24"/>
        </w:rPr>
        <w:t xml:space="preserve">тарифного регулирования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Современное законодательство о естественных монополиях сдерживает переход естественных монополий в состояние конкурентных рынков, формально определяя широкий перечень сфер деятельности естественных монополий, не учитывая реального состояния развития конкуренции на соответствующих товарных рынках.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Базовый Федеральный </w:t>
      </w:r>
      <w:hyperlink w:history="0" r:id="rId25" w:tooltip="Федеральный закон от 17.08.1995 N 147-ФЗ (ред. от 23.03.2026) &quot;О естественных монополиях&quot;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от 17.08.1995 N 147-ФЗ "О естественных монополиях", устанавливая, что государственное регулирование цен (тарифов) является главным методом регулирования естественных монополий, не определяет ни принципов, ни правил тарифного регулирования.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этом указанный закон позволяет относить к субъектам естественных монополий организации, осуществляющие деятельность в условиях конкуренции. Это приводит к необоснованному расширению сферы государственного регулирования цен (тарифов) на конкурентные рынки.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Необходимо создать эффективную нормативную основу регулирования отношений в сфере естественных монополий, устраняющую пробелы в действующем законодательстве Российской Федерации и обеспечивающую необходимый уровень правового регулирования.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Необходима законодательная реформа, целью которой будет реформирование понятия "естественная монополия", формирование системы законодательного регулирования деятельности естественных монополий, обеспечивающей надежное и эффективное обеспечение пользователей (в том числе конечных потребителей) товарами и услугами, повышение прозрачности деятельности субъектов естественных монополий, а также создание условий для развития конкуренции, повышение качества государственного регулирования деятельности субъектов естественных монополий.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Существующая система государственного тарифного регулирования монополий, основанная на отраслевом подходе и определении правил установления тарифов на подзаконном уровне, приводит к существенной тарифной дискриминации (тарифы в сопоставимых условиях различаются в десятки раз) и неопределенности правового регулирования.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обеспечения законодательной реформы правового регулирования деятельности естественных монополий и формирование эффективных механизмов тарифообразования необходимы следующие мероприятия.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6.1. Обеспечить реформирование правового регулирования естественных монополий.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6.1.1. Ввести в антимонопольное законодательство новые понятия "естественная монополия", основанное на связи с использованием сетевых активов, "сетевой актив" и "субъект естественной монополии".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6.1.2. Сократить сферы деятельности естественных монополий только сферами деятельности хозяйствующих субъектов, обладающих "сетевыми активами":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транспортировка нефти и нефтепродуктов по магистральным трубопроводам;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транспортировка газа по трубопроводам;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предоставление инфраструктуры железнодорожного транспорта для осуществления железнодорожных перевозок;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услуги общедоступной электросвязи;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услуги по передаче электрической энергии;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услуги по оперативно-диспетчерскому управлению в электроэнергетике;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услуги по передаче тепловой энергии;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водоснабжение и водоотведение с использованием централизованных систем, систем коммунальной инфраструктуры.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6.1.3. Создать правовые механизмы обеспечения перехода отдельных сфер естественных монополий из состояния естественной монополии в состояние конкурентного рынка на основе анализа состояния конкуренции.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6.1.4. Прекратить государственное тарифное регулирование в конкурентных сферах деятельности на основе анализа последствий прекращения указанного регулирования в отношении отдельных субъектов естественных монополий.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6.1.5. Предусмотреть полномочия Правительства Российской Федерации по установлению в отношении хозяйствующих субъектов, не являющихся субъектами естественной монополии, правил недискриминационного доступа на товарные рынки и (или) к услугам в транспортных терминалах, портах и аэропортах, общедоступной почтовой связи, электросвязи, услугам по использованию инфраструктуры внутренних водных путей, по захоронению радиоактивных отходов, по ледокольной проводке судов, ледовой лоцманской проводке судов в акватории Северного морского пути, а также к объектам инфраструктуры, используемым этими субъектами непосредственно для оказания указанных услуг.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6.1.6. Определить перечень информации, позволяющей обеспечить возможность сопоставления участниками соответствующего товарного рынка условий обращения товаров на товарном рынке, а также иной необходимой для доступа на товарный рынок и (или) обращения товаров на товарном рынке существенной информации, и установить порядок раскрытия такой информации.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6.1.7. Обеспечить принятие мер, направленных на ведение естественными монополиями раздельного учета доходов и расходов по видам деятельности по субъектам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6.1.8. Повысить инвестиционную привлекательность отдельных сфер естественных монополий за счет введения ясных и понятных правил государственного регулирования отношений в соответствующих отраслях.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6.1.9. Обеспечить правовое регулирование утверждения тарифов на обслуживание пассажиров в морском порту органами исполнительной власти субъектов Российской Федерации, а также утверждения цен (тарифов, сборов) на услуги по погрузке, выгрузке, хранению грузов в морских портах, расположенных в районах Крайнего Севера и приравненных к ним местностям с ограниченными сроками завоза грузов (продукции), а также в портах Холмск и Корсаков, а также утверждения цен (тарифов, сборов) на услуги по обслуживанию судов на железнодорожно-паромной переправе Ванино-Холмск, в отношении субъекта регулирования, тарифы, сборы и плата в отношении которых регулируются государством.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6.1.10. Ввести административную ответственность за нарушение правил недискриминационного доступа к услугам по передаче тепловой энергии, теплоносителя.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6.2. Обеспечить реформирование государственного регулирования цен (тарифов):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6.2.1. Обеспечить принятие федерального закона о государственном регулировании цен (тарифов), направленного на достижение следующих целей: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установление права, обязанности и ответственности каждого участника регулируемой деятельности, в том числе потребителем товаров (работ, услуг), в правовых отношениях, возникающих по вопросам регулируемой деятельности;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установление полномочий регулирующих органов в сфере государственного регулирования цен (тарифов);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определение целей и принципов государственного регулирования цен (тарифов);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определение сфер, подлежащих государственному регулированию в наиболее эффективных направлениях с точки зрения долгосрочных интересов потребителей;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установление порядка раскрытия информации и функционирования информационной системы "Единая информационно-аналитическая система "Федеральный орган регулирования - региональные органы регулирования - субъекты регулирования";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определение порядка установления (определения) цен (тарифов), подлежащих государственному регулированию;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определение процедуры рассмотрения (урегулирования) споров и разногласий, связанных с установлением и (или) применением регулируемых цен (тарифов, ставок, плат, надбавок);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определение правил применения регулируемых цен (тарифов).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6.2.2. Стимулирование снижения цен на услуги субъектов естественных монополий, повышение качества таких услуг и их доступности путем: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регулирования уровня тарифов по принципу "инфляция минус", что позволяет сдерживать инфляционные процессы и сокращать нагрузку на потребителей услуг естественных монополий;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 сфере электроэнергетики, теплоснабжения, водоснабжения, газоснабжения, а также в иных регулируемых сферах, в которых используются "сетевые активы", осуществления ценообразования па услуги гарантирующих поставщиков с использованием метода эталонных затрат;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внедрения принципа "эталон в сетях" при расчете тарифов на передачу электроэнергии;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внедрения долгосрочного метода регулирования инфраструктурных компаний посредством заключения регуляторного соглашения;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исключения права регулирующего органа субъекта Российской Федерации превышать установленные предельные максимальный и (или) минимальный уровни тарифов на услуги по передаче электрической энергии без согласования с ФАС России;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исключения тарифной дискриминации;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внедрения принципа "давления на издержки" путем развития конкурентных закупок и конкуренции проектов (технологий) при утверждении инвестиционных программ субъектов естественных монополий;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внедрения системы корпоративных мер по предупреждению возникновения антимонопольных рисков и нарушений антимонопольного законодательства (антимонопольный комплаенс);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создания правовых механизмов получения потребителями услуг сетевых организаций в многофункциональных центрах;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совершенствования критериев отнесения владельцев объектов электросетевого хозяйства к территориальным сетевым организациям.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VII. Создание условий для эффективной конкуренции</w:t>
      </w:r>
    </w:p>
    <w:p>
      <w:pPr>
        <w:pStyle w:val="2"/>
        <w:jc w:val="center"/>
      </w:pPr>
      <w:r>
        <w:rPr>
          <w:sz w:val="24"/>
        </w:rPr>
        <w:t xml:space="preserve">при осуществлении закупок для государственных</w:t>
      </w:r>
    </w:p>
    <w:p>
      <w:pPr>
        <w:pStyle w:val="2"/>
        <w:jc w:val="center"/>
      </w:pPr>
      <w:r>
        <w:rPr>
          <w:sz w:val="24"/>
        </w:rPr>
        <w:t xml:space="preserve">(муниципальных), корпоративных нужд и реализации</w:t>
      </w:r>
    </w:p>
    <w:p>
      <w:pPr>
        <w:pStyle w:val="2"/>
        <w:jc w:val="center"/>
      </w:pPr>
      <w:r>
        <w:rPr>
          <w:sz w:val="24"/>
        </w:rPr>
        <w:t xml:space="preserve">на торгах государственного и муниципального имущества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Реализация норм законодательства Российской Федерации о контрактной системе в сфере закупок оказала положительное влияние на развитие конкуренции, обеспечила открытость и публичность процедур закупок и привлечение широкого круга лиц для участия в них, открыла возможность для беспрепятственного участия в закупках, в том числе субъектам малого и среднего предпринимательства, и, как следствие, имеет своим результатом эффективное расходование бюджетных средств.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Основными целями регулирования закупок товаров, работ, услуг отдельными видами юридических лиц являются обеспечение единства экономического пространства, обеспечение гласности и прозрачности закупок, расширение возможностей поставщиков (подрядчиков, исполнителей) для участия в закупках, развитие конкуренции. К специальным задачам отнесены поддержка малого и среднего предпринимательства, импортозамещение и поддержка отечественных производителей. Заинтересованность отдельных видов юридических лиц в снижении издержек должна стимулировать компании на развитие конкуренции и привлечение максимального количества поставщиков.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Вместе с тем существует необходимость дальнейшего развития и совершенствования процедур закупок, устранения существующих барьеров с целью привлечения в данную сферу еще большего количества хозяйствующих субъектов, оптимизации временных и материальных затрат на участие в закупках, расширения возможностей применения электронных форм закупок.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7.1. Развитие и совершенствование механизмов закупок: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урегулировать порядок подготовки и принятия нормативных правовых актов об определении единственного поставщика (подрядчика, исполнителя) с целью недопущения издания соответствующего нормативного правового акта на высококонкурентных рынках, а также определения организаций-посредников в качестве таковых;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расширить практику разработки и утверждения типовых государственных (муниципальных) контрактов;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стимулировать вовлеченность предприятий малого и среднего бизнеса в государственные (муниципальные) и корпоративные закупки;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совершенствование конкурсных процедур при проведении государственных закупок в целях объективизации нестоимостных критериев оценки, а также недопущения установления требований к участнику закупки о наличии у него материальных ресурсов на этапе подачи заявки;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урегулировать порядок одностороннего расторжения государственных и муниципальных контрактов;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унифицировать порядок проведения закупок у единственного поставщика, а также конкурентных закупок, проводимых не для субъектов малого предпринимательства, в соответствии с Федеральным </w:t>
      </w:r>
      <w:hyperlink w:history="0" r:id="rId26" w:tooltip="Федеральный закон от 18.07.2011 N 223-ФЗ (ред. от 08.08.2024) &quot;О закупках товаров, работ, услуг отдельными видами юридических лиц&quot; (с изм. и доп., вступ. в силу с 01.01.2025)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18.07.2011 N 223-ФЗ "О закупках товаров, работ, услуг отдельными видами юридических лиц" (далее - Закон N 223-ФЗ);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установить единые требования к порядку проведения корпоративных закупок не для субъектов малого предпринимательства на электронных площадках;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определение в Федеральном </w:t>
      </w:r>
      <w:hyperlink w:history="0" r:id="rId27" w:tooltip="Федеральный закон от 05.04.2013 N 44-ФЗ (ред. от 28.12.2025) &quot;О контрактной системе в сфере закупок товаров, работ, услуг для обеспечения государственных и муниципальных нужд&quot; (с изм. и доп., вступ. в силу с 01.01.2026) {КонсультантПлюс}">
        <w:r>
          <w:rPr>
            <w:sz w:val="24"/>
            <w:color w:val="0000ff"/>
          </w:rPr>
          <w:t xml:space="preserve">законе</w:t>
        </w:r>
      </w:hyperlink>
      <w:r>
        <w:rPr>
          <w:sz w:val="24"/>
        </w:rPr>
        <w:t xml:space="preserve"> от 05.04.2013 N 44-ФЗ "О контрактной системе в сфере закупок товаров, работ, услуг для обеспечения государственных и муниципальных нужд" (далее - Закон 44-ФЗ) исчерпывающего перечня оснований для определения единственного исполнителя актами Президента Российской Федерации и Правительства Российской Федерации: защита жизни и здоровья граждан; обеспечение безопасности государства.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7.2. Обеспечение конкурентности и прозрачности закупок компаний с государственным участием, проводимых в соответствии с </w:t>
      </w:r>
      <w:hyperlink w:history="0" r:id="rId28" w:tooltip="Федеральный закон от 18.07.2011 N 223-ФЗ (ред. от 08.08.2024) &quot;О закупках товаров, работ, услуг отдельными видами юридических лиц&quot; (с изм. и доп., вступ. в силу с 01.01.2025) {КонсультантПлюс}">
        <w:r>
          <w:rPr>
            <w:sz w:val="24"/>
            <w:color w:val="0000ff"/>
          </w:rPr>
          <w:t xml:space="preserve">Законом N 223-ФЗ</w:t>
        </w:r>
      </w:hyperlink>
      <w:r>
        <w:rPr>
          <w:sz w:val="24"/>
        </w:rPr>
        <w:t xml:space="preserve"> путем: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установления закрытого перечня способов закупок и исчерпывающего перечня случаев закупок у единственного поставщика;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установления закрытого перечня способов закупок и регламентации выбора способа закупок;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разработки порядка установления заказчиками в закупочной документации критериев оценки и сопоставления заявок, поданных на участие в закупках;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определения порядка проведения операторами электронных площадок закупок в электронной форме не для субъектов малого предпринимательства;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установления конкретных требований к составу заявки в зависимости от способа закупки.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7.3. Совершенствование механизма поддержки субъектов малого предпринимательства (далее - СМП) при осуществлении закупок для государственных и муниципальных нужд и закупок компаний с государственным участием путем: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использования Единого реестра СМП, ведение которого осуществляется ФНС России, для подтверждения отнесения участника к СМП, по аналогии с действующим механизмом применения Единого реестра при осуществлении закупок по </w:t>
      </w:r>
      <w:hyperlink w:history="0" r:id="rId29" w:tooltip="Федеральный закон от 18.07.2011 N 223-ФЗ (ред. от 08.08.2024) &quot;О закупках товаров, работ, услуг отдельными видами юридических лиц&quot; (с изм. и доп., вступ. в силу с 01.01.2025) {КонсультантПлюс}">
        <w:r>
          <w:rPr>
            <w:sz w:val="24"/>
            <w:color w:val="0000ff"/>
          </w:rPr>
          <w:t xml:space="preserve">Закону N 223-ФЗ</w:t>
        </w:r>
      </w:hyperlink>
      <w:r>
        <w:rPr>
          <w:sz w:val="24"/>
        </w:rPr>
        <w:t xml:space="preserve">, в том числе рассмотрение вопроса об интеграции Единого реестра и единой информационной системы в сфере закупок для оптимизации процесса;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установления закрытого перечня документов и сведений, которые заказчики вправе требовать от участника заявки, являющегося СМП, а также требования к таким документам при проведении закупок в соответствии с </w:t>
      </w:r>
      <w:hyperlink w:history="0" r:id="rId30" w:tooltip="Федеральный закон от 18.07.2011 N 223-ФЗ (ред. от 08.08.2024) &quot;О закупках товаров, работ, услуг отдельными видами юридических лиц&quot; (с изм. и доп., вступ. в силу с 01.01.2025) {КонсультантПлюс}">
        <w:r>
          <w:rPr>
            <w:sz w:val="24"/>
            <w:color w:val="0000ff"/>
          </w:rPr>
          <w:t xml:space="preserve">Законом N 223-ФЗ</w:t>
        </w:r>
      </w:hyperlink>
      <w:r>
        <w:rPr>
          <w:sz w:val="24"/>
        </w:rPr>
        <w:t xml:space="preserve">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унификации требований к банковским гарантиям, предоставляемым СМП в качестве обеспечения договора по </w:t>
      </w:r>
      <w:hyperlink w:history="0" r:id="rId31" w:tooltip="Федеральный закон от 18.07.2011 N 223-ФЗ (ред. от 08.08.2024) &quot;О закупках товаров, работ, услуг отдельными видами юридических лиц&quot; (с изм. и доп., вступ. в силу с 01.01.2025) {КонсультантПлюс}">
        <w:r>
          <w:rPr>
            <w:sz w:val="24"/>
            <w:color w:val="0000ff"/>
          </w:rPr>
          <w:t xml:space="preserve">Закону N 223-ФЗ</w:t>
        </w:r>
      </w:hyperlink>
      <w:r>
        <w:rPr>
          <w:sz w:val="24"/>
        </w:rPr>
        <w:t xml:space="preserve">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снижения финансовой нагрузки на субъекты малого предпринимательства - участников закупок в соответствии с </w:t>
      </w:r>
      <w:hyperlink w:history="0" r:id="rId32" w:tooltip="Федеральный закон от 05.04.2013 N 44-ФЗ (ред. от 28.12.2025) &quot;О контрактной системе в сфере закупок товаров, работ, услуг для обеспечения государственных и муниципальных нужд&quot; (с изм. и доп., вступ. в силу с 01.01.2026) {КонсультантПлюс}">
        <w:r>
          <w:rPr>
            <w:sz w:val="24"/>
            <w:color w:val="0000ff"/>
          </w:rPr>
          <w:t xml:space="preserve">Законом N 44-ФЗ</w:t>
        </w:r>
      </w:hyperlink>
      <w:r>
        <w:rPr>
          <w:sz w:val="24"/>
        </w:rPr>
        <w:t xml:space="preserve"> путем установления размера обеспечения контракта в зависимости от цены заключаемого контракта и возможности предоставления вместо обеспечения исполнения контракта информации, подтверждающей наличие успешного опыта исполнения аналогичных контрактов без применения штрафных санкций.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7.4. Обеспечение прозрачных и недискриминационных условий участия в торгах путем: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внесения изменений в </w:t>
      </w:r>
      <w:hyperlink w:history="0" r:id="rId33" w:tooltip="Федеральный закон от 26.07.2006 N 135-ФЗ (ред. от 31.07.2025, с изм. от 29.04.2026) &quot;О защите конкуренции&quot;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о защите конкуренции в части установления единой универсальной процедуры проведения обязательных в соответствии с законодательством Российской Федерации торгов в электронной форме;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обеспечения правового регулирования проведения обязательных в соответствии с законодательством Российской Федерации торгов в электронной форме на электронных площадках, функционирующих в соответствии с законодательством Российской Федерации о контрактной системе в сфере закупок товаров, работ, услуг для государственных и муниципальных нужд;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урегулирования особенностей процедуры проведения обязательных торгов в соответствии с законодательством Российской Федерации в отраслевом законодательстве;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системного развития организованных торгов на товарных рынках, включающее в себя, в том числе механизмы формирования ключевых товарных позиций, установления рыночных цен на соответствующие группы товаров, стимулирования и привлечения хозяйствующих субъектов к участию в биржевых торгах, использования потенциала малых и средних предприятий для развития организованных торгов;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изменения порядка проведения торгов по отбору управляющих организаций для управления многоквартирными домами, предусматривающего предварительный отбор (предквалификацию) участников торгов, совершенствование критериев отбора победителя, применение механизмов, позволяющих в результате проведения таких торгов снизить величину конечной цены договора управления многоквартирным домом;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обеспечения перехода на единую универсальную процедуру проведения торгов в природоресурсном блоке (недра, охота, лес, рыболовство, аквакультура, водопользование), в том числе установить порядок организации и проведения торгов в электронной форме на едином перечне электронных площадок;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закрепления на законодательном уровне обязанность размещения информации о реализации государственного имущества и ресурсов всех видов, находящихся в государственной и муниципальной собственности, на официальном сайте Российской Федерации для размещения информации о проведении торгов в информационно-телекоммуникационной сети "Интернет" по адресу </w:t>
      </w:r>
      <w:hyperlink w:history="0" r:id="rId34">
        <w:r>
          <w:rPr>
            <w:sz w:val="24"/>
            <w:color w:val="0000ff"/>
          </w:rPr>
          <w:t xml:space="preserve">www.torgi.gov.ru</w:t>
        </w:r>
      </w:hyperlink>
      <w:r>
        <w:rPr>
          <w:sz w:val="24"/>
        </w:rPr>
        <w:t xml:space="preserve">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создания условий для динамичного развития ключевых секторов экономики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7.5. Обеспечение внесения изменений в </w:t>
      </w:r>
      <w:hyperlink w:history="0" r:id="rId35" w:tooltip="&quot;Кодекс Российской Федерации об административных правонарушениях&quot; от 30.12.2001 N 195-ФЗ (ред. от 02.05.2026) {КонсультантПлюс}">
        <w:r>
          <w:rPr>
            <w:sz w:val="24"/>
            <w:color w:val="0000ff"/>
          </w:rPr>
          <w:t xml:space="preserve">Кодекс</w:t>
        </w:r>
      </w:hyperlink>
      <w:r>
        <w:rPr>
          <w:sz w:val="24"/>
        </w:rPr>
        <w:t xml:space="preserve"> Российской Федерации об административных правонарушениях в части: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включения положений, предусматривающих административную ответственность юридических лиц, осуществляющих закупочную деятельность в соответствии с </w:t>
      </w:r>
      <w:hyperlink w:history="0" r:id="rId36" w:tooltip="Федеральный закон от 18.07.2011 N 223-ФЗ (ред. от 08.08.2024) &quot;О закупках товаров, работ, услуг отдельными видами юридических лиц&quot; (с изм. и доп., вступ. в силу с 01.01.2025) {КонсультантПлюс}">
        <w:r>
          <w:rPr>
            <w:sz w:val="24"/>
            <w:color w:val="0000ff"/>
          </w:rPr>
          <w:t xml:space="preserve">Законом N 223-ФЗ</w:t>
        </w:r>
      </w:hyperlink>
      <w:r>
        <w:rPr>
          <w:sz w:val="24"/>
        </w:rPr>
        <w:t xml:space="preserve">, их должностных лиц за нарушения, связанные с ограничением конкуренции при формировании документации о закупках, неправомерным отклонением заявок участников закупок;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расширения перечня должностных лиц ФАС России, уполномоченных на рассмотрение дел об административных правонарушениях в сфере законодательства о контрактной системе закупок, включив в его состав начальников отделов территориальных органов ФАС России, их заместителей;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исключения из принципа презумпции невиновности (</w:t>
      </w:r>
      <w:hyperlink w:history="0" r:id="rId37" w:tooltip="&quot;Кодекс Российской Федерации об административных правонарушениях&quot; от 30.12.2001 N 195-ФЗ (ред. от 02.05.2026) {КонсультантПлюс}">
        <w:r>
          <w:rPr>
            <w:sz w:val="24"/>
            <w:color w:val="0000ff"/>
          </w:rPr>
          <w:t xml:space="preserve">статья 1.5</w:t>
        </w:r>
      </w:hyperlink>
      <w:r>
        <w:rPr>
          <w:sz w:val="24"/>
        </w:rPr>
        <w:t xml:space="preserve"> Кодекса) для соответствующей категории правонарушений (неразмещение, несвоевременное размещение в единой информационной системе в сфере закупок информации и документов) в целях оптимизации и возможной автоматизации применения административной ответственности;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упрощения процедуры применения административной ответственности за нарушения, установленные комиссиями контролирующего органа в ходе рассмотрения жалоб на действия государственных и муниципальных заказчиков (упразднение очного составления протокола об административном правонарушении как отдельной стадии производства по делу об административном правонарушении).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VIII. Повышение эффективности осуществления контроля</w:t>
      </w:r>
    </w:p>
    <w:p>
      <w:pPr>
        <w:pStyle w:val="2"/>
        <w:jc w:val="center"/>
      </w:pPr>
      <w:r>
        <w:rPr>
          <w:sz w:val="24"/>
        </w:rPr>
        <w:t xml:space="preserve">в сфере государственного оборонного заказа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Для эффективной реализации ФАС России функций по контролю и надзору за соблюдением законодательства в сфере государственного оборонного заказа (далее - ГОЗ) необходимо принятие комплекса мер по совершенствованию законодательства в сфере государственного оборонного заказа.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Работа ФАС России в рамках реализации данного направления должна обеспечить достижение следующих целей: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8.1. Формирование стимулов к экономии издержек исполнителями ГОЗ и предпосылок для внедрения эффективных технологий производства.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8.2. Создание эффективных механизмов принуждения к добросовестному размещению ГОЗ и исполнению контрактов.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8.3. Устранение искусственных и избыточных ограничений развития конкуренции в сфере ГОЗ.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8.4. Повышение эффективности использования бюджетных средств, создание стимулов для их экономии.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8.5. Реализация комплекса мер по ограничению необоснованного роста цен в сфере государственного оборонного заказа: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8.5.1. Дальнейшее совершенствование системы государственного регулирования ценообразования в сфере ГОЗ и повышения осведомленности о новых принципах ее функционирования среди участников размещения ГОЗ.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8.5.2. Повышение эффективности и прозрачности закупочной деятельности государственных корпораций и интегрированных структур: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принятие порядка и критериев отбора хозяйствующих субъектов для участия в закрытых конкурентных процедурах;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оценка эффективности закупочной деятельности исполнителей ГОЗ (внешний аудит, сквозное сопровождение головного контракта; выявление фактов нецелевого использования средств).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8.5.3. Развитие возможностей проведения закрытых конкурентных процедур в электронной форме.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8.5.4. Обеспечение контроля внедрения на ключевых предприятиях оборонно-промышленного комплекса (далее - ОПК) правил (комплаенс) контроля соблюдения антимонопольного и иного законодательства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8.6. Совершенствование системы контроля.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8.6.1. Создание эффективной системы контроля законодательства о государственном оборонном заказе, направленной на возмещение нанесенного ущерба, профилактику и предупреждение нарушений: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разработку и применение на практике мер по предотвращению и пресечению действий государственных заказчиков, влекущих за собой необоснованное завышение цены на продукцию по ГОЗ;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принятие изменений в законодательство, направленных на усиление ответственности за неисполнение/ненадлежащее исполнение государственных контрактов, контрактов по ГОЗ;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принятие нормативных правовых актов, предусматривающих установление ответственности исполнителей за нарушение порядка оплаты продукции по ГОЗ.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8.6.2. Повышение эффективности контроля заказчиком исполнения контрактов и реализации государственных и федеральных программ: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стимулирование подачи заказчиком судебных исков о взыскании ущерба в случае неисполнения условий контрактов;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внедрение внешнего аудита крупных проектов в сфере ГОЗ.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8.6.3. Повышение эффективности и результативности деятельности контрольных органов за счет внедрения риск-ориентированного подхода при осуществлении контрольно-надзорной деятельности: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внедрение риск-ориентированного подхода для плановых проверок ФАС России в сфере ГОЗ;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внедрение "динамической модели" при осуществлении проверок ФАС России в сфере ГОЗ (предусматривающей повышение категории риска - при нарушении обязательных требований с учетом грубости нарушения и понижение категории риска - при индивидуальном поведении, не связанном с нарушениями обязательных требований);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издать нормативные акты, регламентирующие порядок применения риск-ориентированного подхода в рамках контрольной (надзорной) деятельности в сфере государственного оборонного заказа в соответствии с </w:t>
      </w:r>
      <w:hyperlink w:history="0" r:id="rId38" w:tooltip="Постановление Правительства РФ от 01.02.2018 N 93 &quot;О критериях отнесения деятельности головных исполнителей поставок продукции по государственному оборонному заказу и исполнителей, участвующих в поставках продукции по государственному оборонному заказу, к определенной категории риска и периодичности проведения плановых проверок при осуществлении Федеральной антимонопольной службой государственного контроля (надзора) в сфере государственного оборонного заказа&quot;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Российской Федерации от 01.02.2018 N 93.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8.7. Демонополизация рынков в сфере ГОЗ.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8.7.1. Осуществление ревизии единственных поставщиков и лишение их исключительного статуса в случае наличия конкуренции на рынках: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выработать порядок утверждения решений о наделении организаций статусом единственного поставщика;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выявление непроизводительных посредников, исключение из цепочки которых позволит снизить государственные расходы;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выявление случаев злоупотребления единственными поставщиками своим исключительным положением на рынке и устранение негативных антиконкурентных последствий;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подготовить предложения по устранению единственных поставщиков, либо внедрению проконкурентных правил их функционирования (в случае если существование единственного поставщика обосновано).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8.7.2. Ликвидация административных барьеров: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пресечение действий органов государственной власти, ограничивающих вход субъектов на рынок. Например, необоснованный отказ от выдачи лицензии на осуществление соответствующего вида деятельности, отказ в предоставлении конструкторской или иной документации и т.п.;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обеспечить совершенствование правил регулирования доступа материалов и комплектующих на товарные рынки (сертификация, заключения, аттестация и т.п.).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8.7.3. Повышение обоснованности в выборе способов размещения заказов: пресечение необоснованного отнесения конкурсных процедур к закрытым, а также ограничения числа участников таких процедур.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8.7.4. Обеспечение недискриминационного доступа предприятий ОПК к результатам интеллектуальной деятельности (далее - РИД), находящимся в собственности государства: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пресечение незаконной передачи принадлежащих государству РИД хозяйствующим субъектам;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обеспечение защиты прав собственности государства на РИД через условия контрактов и судебную защиту;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совершенствование законодательства Российской Федерации, регулирующего обращение РИД в сфере ГОЗ.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8.8. Повышение эффективности деятельности предприятий ОПК: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подготовка и направление предложений по обеспечению внедрения системы показателей эффективности исполнения ГОЗ, стимулирующих снижение издержек и повышение производительности труда, а также по обеспечению увеличения объемов выпуска гражданской продукции в оборонно-промышленном комплексе;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 совершенствование законодательства о закупочной деятельности в части расширения возможности выстраивания долгосрочных отношений с поставщиками технологически сложной продукции и развития кооперации.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8.9. Создание стимулов для своевременного выполнения работ надлежащего качества по капитальному строительству в рамках исполнения ГОЗ.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8.10. Повышение эффективности бюджетирования государственного оборонного заказа при выведении из ГОЗ расходов, не связанных с производством вооружения и военной техники.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8.11. Разработка законодательных инициатив в сфере управления и высвобождения государственного имущества при исполнении ГОЗ, обеспечивающих максимально эффективное использование ресурсов государства.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Председатель Президиума ФАС России,</w:t>
      </w:r>
    </w:p>
    <w:p>
      <w:pPr>
        <w:pStyle w:val="0"/>
        <w:jc w:val="right"/>
      </w:pPr>
      <w:r>
        <w:rPr>
          <w:sz w:val="24"/>
        </w:rPr>
        <w:t xml:space="preserve">руководитель ФАС России</w:t>
      </w:r>
    </w:p>
    <w:p>
      <w:pPr>
        <w:pStyle w:val="0"/>
        <w:jc w:val="right"/>
      </w:pPr>
      <w:r>
        <w:rPr>
          <w:sz w:val="24"/>
        </w:rPr>
        <w:t xml:space="preserve">И.Ю.АРТЕМЬЕВ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"Стратегия развития конкуренции и антимонопольного регулирования в Российской Федерации на период до 2030 года"</w:t>
            <w:br/>
            <w:t>(утв. пр...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18.05.2026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docs7.online-sps.ru/cgi/online.cgi?req=doc&amp;base=LAW&amp;n=285796&amp;date=18.05.2026&amp;dst=100012&amp;field=134" TargetMode = "External"/><Relationship Id="rId9" Type="http://schemas.openxmlformats.org/officeDocument/2006/relationships/hyperlink" Target="https://docs7.online-sps.ru/cgi/online.cgi?req=doc&amp;base=LAW&amp;n=358026&amp;date=18.05.2026" TargetMode = "External"/><Relationship Id="rId10" Type="http://schemas.openxmlformats.org/officeDocument/2006/relationships/hyperlink" Target="https://docs7.online-sps.ru/cgi/online.cgi?req=doc&amp;base=LAW&amp;n=530170&amp;date=18.05.2026&amp;dst=100016&amp;field=134" TargetMode = "External"/><Relationship Id="rId11" Type="http://schemas.openxmlformats.org/officeDocument/2006/relationships/hyperlink" Target="https://docs7.online-sps.ru/cgi/online.cgi?req=doc&amp;base=LAW&amp;n=358026&amp;date=18.05.2026" TargetMode = "External"/><Relationship Id="rId12" Type="http://schemas.openxmlformats.org/officeDocument/2006/relationships/hyperlink" Target="https://docs7.online-sps.ru/cgi/online.cgi?req=doc&amp;base=LAW&amp;n=285796&amp;date=18.05.2026" TargetMode = "External"/><Relationship Id="rId13" Type="http://schemas.openxmlformats.org/officeDocument/2006/relationships/hyperlink" Target="https://docs7.online-sps.ru/cgi/online.cgi?req=doc&amp;base=LAW&amp;n=511675&amp;date=18.05.2026" TargetMode = "External"/><Relationship Id="rId14" Type="http://schemas.openxmlformats.org/officeDocument/2006/relationships/hyperlink" Target="https://docs7.online-sps.ru/cgi/online.cgi?req=doc&amp;base=LAW&amp;n=511675&amp;date=18.05.2026" TargetMode = "External"/><Relationship Id="rId15" Type="http://schemas.openxmlformats.org/officeDocument/2006/relationships/hyperlink" Target="https://docs7.online-sps.ru/cgi/online.cgi?req=doc&amp;base=LAW&amp;n=511675&amp;date=18.05.2026" TargetMode = "External"/><Relationship Id="rId16" Type="http://schemas.openxmlformats.org/officeDocument/2006/relationships/hyperlink" Target="https://docs7.online-sps.ru/cgi/online.cgi?req=doc&amp;base=LAW&amp;n=378797&amp;date=18.05.2026" TargetMode = "External"/><Relationship Id="rId17" Type="http://schemas.openxmlformats.org/officeDocument/2006/relationships/hyperlink" Target="https://docs7.online-sps.ru/cgi/online.cgi?req=doc&amp;base=LAW&amp;n=531283&amp;date=18.05.2026&amp;dst=1828&amp;field=134" TargetMode = "External"/><Relationship Id="rId18" Type="http://schemas.openxmlformats.org/officeDocument/2006/relationships/hyperlink" Target="https://docs7.online-sps.ru/cgi/online.cgi?req=doc&amp;base=LAW&amp;n=531283&amp;date=18.05.2026&amp;dst=1828&amp;field=134" TargetMode = "External"/><Relationship Id="rId19" Type="http://schemas.openxmlformats.org/officeDocument/2006/relationships/hyperlink" Target="https://docs7.online-sps.ru/cgi/online.cgi?req=doc&amp;base=LAW&amp;n=194941&amp;date=18.05.2026" TargetMode = "External"/><Relationship Id="rId20" Type="http://schemas.openxmlformats.org/officeDocument/2006/relationships/hyperlink" Target="https://docs7.online-sps.ru/cgi/online.cgi?req=doc&amp;base=LAW&amp;n=194941&amp;date=18.05.2026" TargetMode = "External"/><Relationship Id="rId21" Type="http://schemas.openxmlformats.org/officeDocument/2006/relationships/hyperlink" Target="https://docs7.online-sps.ru/cgi/online.cgi?req=doc&amp;base=LAW&amp;n=285796&amp;date=18.05.2026" TargetMode = "External"/><Relationship Id="rId22" Type="http://schemas.openxmlformats.org/officeDocument/2006/relationships/hyperlink" Target="https://docs7.online-sps.ru/cgi/online.cgi?req=doc&amp;base=LAW&amp;n=285796&amp;date=18.05.2026" TargetMode = "External"/><Relationship Id="rId23" Type="http://schemas.openxmlformats.org/officeDocument/2006/relationships/hyperlink" Target="https://docs7.online-sps.ru/cgi/online.cgi?req=doc&amp;base=LAW&amp;n=526161&amp;date=18.05.2026&amp;dst=100017&amp;field=134" TargetMode = "External"/><Relationship Id="rId24" Type="http://schemas.openxmlformats.org/officeDocument/2006/relationships/hyperlink" Target="https://docs7.online-sps.ru/cgi/online.cgi?req=doc&amp;base=LAW&amp;n=533467&amp;date=18.05.2026" TargetMode = "External"/><Relationship Id="rId25" Type="http://schemas.openxmlformats.org/officeDocument/2006/relationships/hyperlink" Target="https://docs7.online-sps.ru/cgi/online.cgi?req=doc&amp;base=LAW&amp;n=529679&amp;date=18.05.2026" TargetMode = "External"/><Relationship Id="rId26" Type="http://schemas.openxmlformats.org/officeDocument/2006/relationships/hyperlink" Target="https://docs7.online-sps.ru/cgi/online.cgi?req=doc&amp;base=LAW&amp;n=483052&amp;date=18.05.2026" TargetMode = "External"/><Relationship Id="rId27" Type="http://schemas.openxmlformats.org/officeDocument/2006/relationships/hyperlink" Target="https://docs7.online-sps.ru/cgi/online.cgi?req=doc&amp;base=LAW&amp;n=495181&amp;date=18.05.2026" TargetMode = "External"/><Relationship Id="rId28" Type="http://schemas.openxmlformats.org/officeDocument/2006/relationships/hyperlink" Target="https://docs7.online-sps.ru/cgi/online.cgi?req=doc&amp;base=LAW&amp;n=483052&amp;date=18.05.2026" TargetMode = "External"/><Relationship Id="rId29" Type="http://schemas.openxmlformats.org/officeDocument/2006/relationships/hyperlink" Target="https://docs7.online-sps.ru/cgi/online.cgi?req=doc&amp;base=LAW&amp;n=483052&amp;date=18.05.2026" TargetMode = "External"/><Relationship Id="rId30" Type="http://schemas.openxmlformats.org/officeDocument/2006/relationships/hyperlink" Target="https://docs7.online-sps.ru/cgi/online.cgi?req=doc&amp;base=LAW&amp;n=483052&amp;date=18.05.2026" TargetMode = "External"/><Relationship Id="rId31" Type="http://schemas.openxmlformats.org/officeDocument/2006/relationships/hyperlink" Target="https://docs7.online-sps.ru/cgi/online.cgi?req=doc&amp;base=LAW&amp;n=483052&amp;date=18.05.2026" TargetMode = "External"/><Relationship Id="rId32" Type="http://schemas.openxmlformats.org/officeDocument/2006/relationships/hyperlink" Target="https://docs7.online-sps.ru/cgi/online.cgi?req=doc&amp;base=LAW&amp;n=495181&amp;date=18.05.2026" TargetMode = "External"/><Relationship Id="rId33" Type="http://schemas.openxmlformats.org/officeDocument/2006/relationships/hyperlink" Target="https://docs7.online-sps.ru/cgi/online.cgi?req=doc&amp;base=LAW&amp;n=511675&amp;date=18.05.2026" TargetMode = "External"/><Relationship Id="rId34" Type="http://schemas.openxmlformats.org/officeDocument/2006/relationships/hyperlink" Target="www.torgi.gov.ru" TargetMode = "External"/><Relationship Id="rId35" Type="http://schemas.openxmlformats.org/officeDocument/2006/relationships/hyperlink" Target="https://docs7.online-sps.ru/cgi/online.cgi?req=doc&amp;base=LAW&amp;n=533467&amp;date=18.05.2026" TargetMode = "External"/><Relationship Id="rId36" Type="http://schemas.openxmlformats.org/officeDocument/2006/relationships/hyperlink" Target="https://docs7.online-sps.ru/cgi/online.cgi?req=doc&amp;base=LAW&amp;n=483052&amp;date=18.05.2026" TargetMode = "External"/><Relationship Id="rId37" Type="http://schemas.openxmlformats.org/officeDocument/2006/relationships/hyperlink" Target="https://docs7.online-sps.ru/cgi/online.cgi?req=doc&amp;base=LAW&amp;n=533467&amp;date=18.05.2026&amp;dst=100027&amp;field=134" TargetMode = "External"/><Relationship Id="rId38" Type="http://schemas.openxmlformats.org/officeDocument/2006/relationships/hyperlink" Target="https://docs7.online-sps.ru/cgi/online.cgi?req=doc&amp;base=LAW&amp;n=289744&amp;date=18.05.2026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"Стратегия развития конкуренции и антимонопольного регулирования в Российской Федерации на период до 2030 года"
(утв. протоколом Президиума ФАС России от 03.07.2019 N 6)</dc:title>
  <dcterms:created xsi:type="dcterms:W3CDTF">2026-05-18T08:10:39Z</dcterms:created>
</cp:coreProperties>
</file>