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4513F" w14:textId="77777777" w:rsidR="00C964E6" w:rsidRPr="00D72A69" w:rsidRDefault="00C964E6" w:rsidP="00672C78">
      <w:pPr>
        <w:tabs>
          <w:tab w:val="left" w:pos="5352"/>
        </w:tabs>
        <w:spacing w:after="0"/>
        <w:jc w:val="center"/>
        <w:rPr>
          <w:rFonts w:ascii="Times New Roman" w:hAnsi="Times New Roman" w:cs="Times New Roman"/>
          <w:sz w:val="24"/>
          <w:szCs w:val="24"/>
        </w:rPr>
      </w:pPr>
    </w:p>
    <w:p w14:paraId="27BDD0C1" w14:textId="77777777" w:rsidR="00AF0A14" w:rsidRPr="00D72A69" w:rsidRDefault="00AF0A14" w:rsidP="00AF0A14">
      <w:pPr>
        <w:spacing w:after="0"/>
        <w:rPr>
          <w:rFonts w:ascii="Times New Roman" w:hAnsi="Times New Roman" w:cs="Times New Roman"/>
          <w:sz w:val="24"/>
          <w:szCs w:val="24"/>
        </w:rPr>
      </w:pPr>
    </w:p>
    <w:p w14:paraId="37FE4120" w14:textId="77777777" w:rsidR="00AF0A14" w:rsidRPr="00D72A69" w:rsidRDefault="00AF0A14" w:rsidP="00AF0A14">
      <w:pPr>
        <w:spacing w:after="0"/>
        <w:rPr>
          <w:rFonts w:ascii="Times New Roman" w:hAnsi="Times New Roman" w:cs="Times New Roman"/>
          <w:sz w:val="24"/>
          <w:szCs w:val="24"/>
        </w:rPr>
      </w:pPr>
    </w:p>
    <w:p w14:paraId="30152744" w14:textId="77777777" w:rsidR="00AF0A14" w:rsidRPr="00D72A69" w:rsidRDefault="00AF0A14" w:rsidP="00AF0A14">
      <w:pPr>
        <w:spacing w:after="0"/>
        <w:rPr>
          <w:rFonts w:ascii="Times New Roman" w:hAnsi="Times New Roman" w:cs="Times New Roman"/>
          <w:sz w:val="24"/>
          <w:szCs w:val="24"/>
        </w:rPr>
      </w:pPr>
    </w:p>
    <w:p w14:paraId="36902FD9" w14:textId="77777777" w:rsidR="00AF0A14" w:rsidRPr="00D72A69" w:rsidRDefault="00AF0A14" w:rsidP="00AF0A14">
      <w:pPr>
        <w:spacing w:after="0"/>
        <w:rPr>
          <w:rFonts w:ascii="Times New Roman" w:hAnsi="Times New Roman" w:cs="Times New Roman"/>
          <w:sz w:val="24"/>
          <w:szCs w:val="24"/>
        </w:rPr>
      </w:pPr>
    </w:p>
    <w:p w14:paraId="548870FF" w14:textId="77777777" w:rsidR="00AF0A14" w:rsidRPr="00D72A69" w:rsidRDefault="00AF0A14" w:rsidP="00AF0A14">
      <w:pPr>
        <w:spacing w:after="0"/>
        <w:rPr>
          <w:rFonts w:ascii="Times New Roman" w:hAnsi="Times New Roman" w:cs="Times New Roman"/>
          <w:sz w:val="24"/>
          <w:szCs w:val="24"/>
        </w:rPr>
      </w:pPr>
    </w:p>
    <w:p w14:paraId="1163C653" w14:textId="77777777" w:rsidR="00AF0A14" w:rsidRPr="00D72A69" w:rsidRDefault="00AF0A14" w:rsidP="00AF0A14">
      <w:pPr>
        <w:spacing w:after="0"/>
        <w:rPr>
          <w:rFonts w:ascii="Times New Roman" w:hAnsi="Times New Roman" w:cs="Times New Roman"/>
          <w:sz w:val="24"/>
          <w:szCs w:val="24"/>
        </w:rPr>
      </w:pPr>
    </w:p>
    <w:p w14:paraId="3BBC0FE8" w14:textId="77777777" w:rsidR="00AF0A14" w:rsidRPr="00D72A69" w:rsidRDefault="00AF0A14" w:rsidP="00AF0A14">
      <w:pPr>
        <w:spacing w:after="0"/>
        <w:rPr>
          <w:rFonts w:ascii="Times New Roman" w:hAnsi="Times New Roman" w:cs="Times New Roman"/>
          <w:sz w:val="24"/>
          <w:szCs w:val="24"/>
        </w:rPr>
      </w:pPr>
    </w:p>
    <w:p w14:paraId="38BB0223" w14:textId="77777777" w:rsidR="00AF0A14" w:rsidRPr="00D72A69" w:rsidRDefault="00AF0A14" w:rsidP="00AF0A14">
      <w:pPr>
        <w:spacing w:after="0"/>
        <w:rPr>
          <w:rFonts w:ascii="Times New Roman" w:hAnsi="Times New Roman" w:cs="Times New Roman"/>
          <w:sz w:val="24"/>
          <w:szCs w:val="24"/>
        </w:rPr>
      </w:pPr>
    </w:p>
    <w:p w14:paraId="794DBDCC" w14:textId="77777777" w:rsidR="00AF0A14" w:rsidRPr="00D72A69" w:rsidRDefault="00AF0A14" w:rsidP="00AF0A14">
      <w:pPr>
        <w:spacing w:after="0"/>
        <w:rPr>
          <w:rFonts w:ascii="Times New Roman" w:hAnsi="Times New Roman" w:cs="Times New Roman"/>
          <w:sz w:val="24"/>
          <w:szCs w:val="24"/>
        </w:rPr>
      </w:pPr>
    </w:p>
    <w:p w14:paraId="36772715" w14:textId="77777777" w:rsidR="00AF0A14" w:rsidRPr="00D72A69" w:rsidRDefault="00AF0A14" w:rsidP="00AF0A14">
      <w:pPr>
        <w:spacing w:after="0"/>
        <w:rPr>
          <w:rFonts w:ascii="Times New Roman" w:hAnsi="Times New Roman" w:cs="Times New Roman"/>
          <w:sz w:val="24"/>
          <w:szCs w:val="24"/>
        </w:rPr>
      </w:pPr>
    </w:p>
    <w:p w14:paraId="142320BB" w14:textId="77777777" w:rsidR="00AF0A14" w:rsidRPr="00D72A69" w:rsidRDefault="00AF0A14" w:rsidP="00AF0A14">
      <w:pPr>
        <w:tabs>
          <w:tab w:val="left" w:pos="5352"/>
        </w:tabs>
        <w:spacing w:after="0"/>
        <w:jc w:val="center"/>
        <w:rPr>
          <w:rFonts w:ascii="Times New Roman" w:hAnsi="Times New Roman" w:cs="Times New Roman"/>
          <w:sz w:val="24"/>
          <w:szCs w:val="24"/>
        </w:rPr>
      </w:pPr>
    </w:p>
    <w:p w14:paraId="22AB6014" w14:textId="77777777" w:rsidR="00AF0A14" w:rsidRPr="00D72A69" w:rsidRDefault="00AF0A14" w:rsidP="00AF0A14">
      <w:pPr>
        <w:tabs>
          <w:tab w:val="left" w:pos="5352"/>
        </w:tabs>
        <w:spacing w:after="0"/>
        <w:jc w:val="center"/>
        <w:rPr>
          <w:rFonts w:ascii="Times New Roman" w:hAnsi="Times New Roman" w:cs="Times New Roman"/>
          <w:sz w:val="24"/>
          <w:szCs w:val="24"/>
        </w:rPr>
      </w:pPr>
    </w:p>
    <w:p w14:paraId="2391B74F" w14:textId="77777777" w:rsidR="00AF0A14" w:rsidRPr="00D72A69" w:rsidRDefault="00AF0A14" w:rsidP="00AF0A14">
      <w:pPr>
        <w:tabs>
          <w:tab w:val="left" w:pos="5352"/>
        </w:tabs>
        <w:spacing w:after="0"/>
        <w:jc w:val="center"/>
        <w:rPr>
          <w:rFonts w:ascii="Times New Roman" w:hAnsi="Times New Roman" w:cs="Times New Roman"/>
          <w:sz w:val="24"/>
          <w:szCs w:val="24"/>
        </w:rPr>
      </w:pPr>
    </w:p>
    <w:p w14:paraId="28321596" w14:textId="77777777" w:rsidR="00AF0A14" w:rsidRPr="00D72A69" w:rsidRDefault="00AF0A14" w:rsidP="00AF0A14">
      <w:pPr>
        <w:tabs>
          <w:tab w:val="left" w:pos="5352"/>
        </w:tabs>
        <w:spacing w:after="0"/>
        <w:jc w:val="center"/>
        <w:rPr>
          <w:rFonts w:ascii="Times New Roman" w:hAnsi="Times New Roman" w:cs="Times New Roman"/>
          <w:sz w:val="24"/>
          <w:szCs w:val="24"/>
        </w:rPr>
      </w:pPr>
    </w:p>
    <w:p w14:paraId="2472E4B3" w14:textId="77777777" w:rsidR="00AF0A14" w:rsidRPr="00D72A69" w:rsidRDefault="00AF0A14" w:rsidP="00AF0A14">
      <w:pPr>
        <w:tabs>
          <w:tab w:val="left" w:pos="5352"/>
        </w:tabs>
        <w:spacing w:after="0"/>
        <w:jc w:val="center"/>
        <w:rPr>
          <w:rFonts w:ascii="Times New Roman" w:hAnsi="Times New Roman" w:cs="Times New Roman"/>
          <w:sz w:val="24"/>
          <w:szCs w:val="24"/>
        </w:rPr>
      </w:pPr>
    </w:p>
    <w:p w14:paraId="66BC6C42" w14:textId="77777777" w:rsidR="00AF0A14" w:rsidRPr="00D72A69" w:rsidRDefault="00AF0A14" w:rsidP="00AF0A14">
      <w:pPr>
        <w:tabs>
          <w:tab w:val="left" w:pos="5352"/>
        </w:tabs>
        <w:spacing w:after="0"/>
        <w:jc w:val="center"/>
        <w:rPr>
          <w:rFonts w:ascii="Times New Roman" w:hAnsi="Times New Roman" w:cs="Times New Roman"/>
          <w:sz w:val="24"/>
          <w:szCs w:val="24"/>
        </w:rPr>
      </w:pPr>
    </w:p>
    <w:p w14:paraId="659219E2" w14:textId="4C6C6864" w:rsidR="000F7121" w:rsidRPr="00D72A69" w:rsidRDefault="00AD1650" w:rsidP="000F7121">
      <w:pPr>
        <w:pStyle w:val="Titelname"/>
        <w:rPr>
          <w:lang w:val="de-DE"/>
        </w:rPr>
      </w:pPr>
      <w:r>
        <w:rPr>
          <w:lang w:val="de-DE"/>
        </w:rPr>
        <w:t>Der Neutralitätsanspruch von Qualitätsjournalismus am Be</w:t>
      </w:r>
      <w:r w:rsidR="003E3F15">
        <w:rPr>
          <w:lang w:val="de-DE"/>
        </w:rPr>
        <w:t>i</w:t>
      </w:r>
      <w:r>
        <w:rPr>
          <w:lang w:val="de-DE"/>
        </w:rPr>
        <w:t>spiel des Politpodcasts „Lage der Nation“ – Eine Sentiment</w:t>
      </w:r>
      <w:r w:rsidR="00757D42">
        <w:rPr>
          <w:lang w:val="de-DE"/>
        </w:rPr>
        <w:t>-A</w:t>
      </w:r>
      <w:r>
        <w:rPr>
          <w:lang w:val="de-DE"/>
        </w:rPr>
        <w:t>nalyse mit maschinellem Lernen</w:t>
      </w:r>
    </w:p>
    <w:p w14:paraId="30F7E13F" w14:textId="77777777" w:rsidR="000F7121" w:rsidRPr="00D72A69" w:rsidRDefault="000F7121" w:rsidP="000F7121">
      <w:pPr>
        <w:pStyle w:val="Titelname"/>
        <w:rPr>
          <w:lang w:val="de-DE"/>
        </w:rPr>
      </w:pPr>
    </w:p>
    <w:p w14:paraId="4E547FC3" w14:textId="7C18B7FE" w:rsidR="000F7121" w:rsidRDefault="000F7121" w:rsidP="000F7121">
      <w:pPr>
        <w:pStyle w:val="Titelname"/>
        <w:rPr>
          <w:lang w:val="de-DE"/>
        </w:rPr>
      </w:pPr>
    </w:p>
    <w:p w14:paraId="5B5777B1" w14:textId="77777777" w:rsidR="00AD1650" w:rsidRPr="00D72A69" w:rsidRDefault="00AD1650" w:rsidP="000F7121">
      <w:pPr>
        <w:pStyle w:val="Titelname"/>
        <w:rPr>
          <w:lang w:val="de-DE"/>
        </w:rPr>
      </w:pPr>
    </w:p>
    <w:p w14:paraId="1AB645A4" w14:textId="77777777" w:rsidR="000F7121" w:rsidRPr="00D72A69" w:rsidRDefault="000F7121"/>
    <w:p w14:paraId="5D9A75CD" w14:textId="77777777" w:rsidR="00D72A69" w:rsidRPr="00D72A69" w:rsidRDefault="00D72A69">
      <w:pPr>
        <w:sectPr w:rsidR="00D72A69" w:rsidRPr="00D72A69" w:rsidSect="003B28DD">
          <w:headerReference w:type="default" r:id="rId8"/>
          <w:footerReference w:type="default" r:id="rId9"/>
          <w:type w:val="continuous"/>
          <w:pgSz w:w="11906" w:h="16838"/>
          <w:pgMar w:top="1134" w:right="1134" w:bottom="1418" w:left="1134" w:header="709" w:footer="709" w:gutter="0"/>
          <w:pgNumType w:start="1"/>
          <w:cols w:space="708"/>
          <w:docGrid w:linePitch="360"/>
        </w:sectPr>
      </w:pPr>
    </w:p>
    <w:p w14:paraId="09A60F6B" w14:textId="77777777" w:rsidR="00D72A69" w:rsidRPr="00D72A69" w:rsidRDefault="00D72A69" w:rsidP="00AF7B35">
      <w:pPr>
        <w:rPr>
          <w:rFonts w:ascii="Times New Roman" w:hAnsi="Times New Roman" w:cs="Times New Roman"/>
          <w:b/>
          <w:bCs/>
          <w:sz w:val="32"/>
          <w:szCs w:val="32"/>
          <w:highlight w:val="yellow"/>
        </w:rPr>
      </w:pPr>
    </w:p>
    <w:p w14:paraId="42AA3C76" w14:textId="77777777" w:rsidR="00D72A69" w:rsidRPr="00D72A69" w:rsidRDefault="00D72A69" w:rsidP="00AF7B35">
      <w:pPr>
        <w:rPr>
          <w:rFonts w:ascii="Times New Roman" w:hAnsi="Times New Roman" w:cs="Times New Roman"/>
          <w:b/>
          <w:bCs/>
          <w:sz w:val="32"/>
          <w:szCs w:val="32"/>
          <w:highlight w:val="yellow"/>
        </w:rPr>
      </w:pPr>
    </w:p>
    <w:p w14:paraId="17DE4460" w14:textId="77777777" w:rsidR="00D72A69" w:rsidRPr="00D72A69" w:rsidRDefault="00D72A69" w:rsidP="00AF7B35">
      <w:pPr>
        <w:rPr>
          <w:rFonts w:ascii="Times New Roman" w:hAnsi="Times New Roman" w:cs="Times New Roman"/>
          <w:b/>
          <w:bCs/>
          <w:sz w:val="32"/>
          <w:szCs w:val="32"/>
          <w:highlight w:val="yellow"/>
        </w:rPr>
      </w:pPr>
    </w:p>
    <w:p w14:paraId="44F1D19E" w14:textId="69F98ADF" w:rsidR="00904964" w:rsidRDefault="00422647" w:rsidP="00AF7B35">
      <w:pPr>
        <w:rPr>
          <w:rFonts w:ascii="Times New Roman" w:hAnsi="Times New Roman" w:cs="Times New Roman"/>
          <w:b/>
          <w:bCs/>
          <w:sz w:val="32"/>
          <w:szCs w:val="32"/>
        </w:rPr>
      </w:pPr>
      <w:r w:rsidRPr="00D72A69">
        <w:rPr>
          <w:rFonts w:ascii="Times New Roman" w:hAnsi="Times New Roman" w:cs="Times New Roman"/>
          <w:b/>
          <w:bCs/>
          <w:sz w:val="32"/>
          <w:szCs w:val="32"/>
        </w:rPr>
        <w:lastRenderedPageBreak/>
        <w:t>Inhalt</w:t>
      </w:r>
      <w:r w:rsidR="000F7121" w:rsidRPr="00D72A69">
        <w:rPr>
          <w:rFonts w:ascii="Times New Roman" w:hAnsi="Times New Roman" w:cs="Times New Roman"/>
          <w:b/>
          <w:bCs/>
          <w:sz w:val="32"/>
          <w:szCs w:val="32"/>
        </w:rPr>
        <w:t>s</w:t>
      </w:r>
      <w:r w:rsidRPr="00D72A69">
        <w:rPr>
          <w:rFonts w:ascii="Times New Roman" w:hAnsi="Times New Roman" w:cs="Times New Roman"/>
          <w:b/>
          <w:bCs/>
          <w:sz w:val="32"/>
          <w:szCs w:val="32"/>
        </w:rPr>
        <w:t>verzeichnis</w:t>
      </w:r>
    </w:p>
    <w:sdt>
      <w:sdtPr>
        <w:rPr>
          <w:rFonts w:asciiTheme="minorHAnsi" w:eastAsiaTheme="minorHAnsi" w:hAnsiTheme="minorHAnsi" w:cstheme="minorBidi"/>
          <w:color w:val="auto"/>
          <w:sz w:val="22"/>
          <w:szCs w:val="22"/>
          <w:lang w:eastAsia="en-US"/>
        </w:rPr>
        <w:id w:val="1850446761"/>
        <w:docPartObj>
          <w:docPartGallery w:val="Table of Contents"/>
          <w:docPartUnique/>
        </w:docPartObj>
      </w:sdtPr>
      <w:sdtEndPr>
        <w:rPr>
          <w:b/>
          <w:bCs/>
        </w:rPr>
      </w:sdtEndPr>
      <w:sdtContent>
        <w:p w14:paraId="531A08DC" w14:textId="40C09D46" w:rsidR="00BE14A2" w:rsidRDefault="00BE14A2">
          <w:pPr>
            <w:pStyle w:val="Inhaltsverzeichnisberschrift"/>
          </w:pPr>
        </w:p>
        <w:p w14:paraId="3AFC642F" w14:textId="2E97668F" w:rsidR="00BE14A2" w:rsidRPr="00BE14A2" w:rsidRDefault="00BE14A2">
          <w:pPr>
            <w:pStyle w:val="Verzeichnis1"/>
            <w:tabs>
              <w:tab w:val="left" w:pos="440"/>
              <w:tab w:val="right" w:leader="dot" w:pos="8494"/>
            </w:tabs>
            <w:rPr>
              <w:rStyle w:val="Hyperlink"/>
              <w:noProof/>
            </w:rPr>
          </w:pPr>
          <w:r>
            <w:fldChar w:fldCharType="begin"/>
          </w:r>
          <w:r>
            <w:instrText xml:space="preserve"> TOC \o "1-3" \h \z \u </w:instrText>
          </w:r>
          <w:r>
            <w:fldChar w:fldCharType="separate"/>
          </w:r>
          <w:hyperlink w:anchor="_Toc131149757" w:history="1">
            <w:r w:rsidRPr="0002204D">
              <w:rPr>
                <w:rStyle w:val="Hyperlink"/>
                <w:noProof/>
              </w:rPr>
              <w:t>1</w:t>
            </w:r>
            <w:r w:rsidRPr="00BE14A2">
              <w:rPr>
                <w:rStyle w:val="Hyperlink"/>
                <w:noProof/>
              </w:rPr>
              <w:tab/>
            </w:r>
            <w:r w:rsidRPr="0002204D">
              <w:rPr>
                <w:rStyle w:val="Hyperlink"/>
                <w:noProof/>
              </w:rPr>
              <w:t>Sozialwissenschaftliche Analysen der digitalisierten Medienwelt – eine Herausforderung</w:t>
            </w:r>
            <w:r w:rsidRPr="00BE14A2">
              <w:rPr>
                <w:rStyle w:val="Hyperlink"/>
                <w:noProof/>
                <w:webHidden/>
              </w:rPr>
              <w:tab/>
            </w:r>
            <w:r w:rsidRPr="00BE14A2">
              <w:rPr>
                <w:rStyle w:val="Hyperlink"/>
                <w:noProof/>
                <w:webHidden/>
              </w:rPr>
              <w:fldChar w:fldCharType="begin"/>
            </w:r>
            <w:r w:rsidRPr="00BE14A2">
              <w:rPr>
                <w:rStyle w:val="Hyperlink"/>
                <w:noProof/>
                <w:webHidden/>
              </w:rPr>
              <w:instrText xml:space="preserve"> PAGEREF _Toc131149757 \h </w:instrText>
            </w:r>
            <w:r w:rsidRPr="00BE14A2">
              <w:rPr>
                <w:rStyle w:val="Hyperlink"/>
                <w:noProof/>
                <w:webHidden/>
              </w:rPr>
            </w:r>
            <w:r w:rsidRPr="00BE14A2">
              <w:rPr>
                <w:rStyle w:val="Hyperlink"/>
                <w:noProof/>
                <w:webHidden/>
              </w:rPr>
              <w:fldChar w:fldCharType="separate"/>
            </w:r>
            <w:r w:rsidR="00D31F4D">
              <w:rPr>
                <w:rStyle w:val="Hyperlink"/>
                <w:noProof/>
                <w:webHidden/>
              </w:rPr>
              <w:t>1</w:t>
            </w:r>
            <w:r w:rsidRPr="00BE14A2">
              <w:rPr>
                <w:rStyle w:val="Hyperlink"/>
                <w:noProof/>
                <w:webHidden/>
              </w:rPr>
              <w:fldChar w:fldCharType="end"/>
            </w:r>
          </w:hyperlink>
        </w:p>
        <w:p w14:paraId="7F9C340A" w14:textId="7009A0D1" w:rsidR="00BE14A2" w:rsidRPr="00BE14A2" w:rsidRDefault="00BF656E">
          <w:pPr>
            <w:pStyle w:val="Verzeichnis1"/>
            <w:tabs>
              <w:tab w:val="left" w:pos="440"/>
              <w:tab w:val="right" w:leader="dot" w:pos="8494"/>
            </w:tabs>
            <w:rPr>
              <w:rStyle w:val="Hyperlink"/>
              <w:noProof/>
            </w:rPr>
          </w:pPr>
          <w:hyperlink w:anchor="_Toc131149758" w:history="1">
            <w:r w:rsidR="00BE14A2" w:rsidRPr="0002204D">
              <w:rPr>
                <w:rStyle w:val="Hyperlink"/>
                <w:noProof/>
              </w:rPr>
              <w:t>2</w:t>
            </w:r>
            <w:r w:rsidR="00BE14A2" w:rsidRPr="00BE14A2">
              <w:rPr>
                <w:rStyle w:val="Hyperlink"/>
                <w:noProof/>
              </w:rPr>
              <w:tab/>
            </w:r>
            <w:r w:rsidR="00BE14A2" w:rsidRPr="0002204D">
              <w:rPr>
                <w:rStyle w:val="Hyperlink"/>
                <w:noProof/>
              </w:rPr>
              <w:t xml:space="preserve">Podcasts zwischen politischem Journalismus </w:t>
            </w:r>
            <w:r w:rsidR="002C612D">
              <w:rPr>
                <w:rStyle w:val="Hyperlink"/>
                <w:noProof/>
              </w:rPr>
              <w:t>und</w:t>
            </w:r>
            <w:r w:rsidR="00BE14A2" w:rsidRPr="0002204D">
              <w:rPr>
                <w:rStyle w:val="Hyperlink"/>
                <w:noProof/>
              </w:rPr>
              <w:t xml:space="preserve"> maschineller Sprachverarbeitung</w:t>
            </w:r>
            <w:r w:rsidR="00BE14A2" w:rsidRPr="00BE14A2">
              <w:rPr>
                <w:rStyle w:val="Hyperlink"/>
                <w:noProof/>
                <w:webHidden/>
              </w:rPr>
              <w:tab/>
            </w:r>
            <w:r w:rsidR="002C612D">
              <w:rPr>
                <w:rStyle w:val="Hyperlink"/>
                <w:noProof/>
                <w:webHidden/>
              </w:rPr>
              <w:t>………………………………………………………………………………………</w:t>
            </w:r>
            <w:r w:rsidR="00BE14A2" w:rsidRPr="00BE14A2">
              <w:rPr>
                <w:rStyle w:val="Hyperlink"/>
                <w:noProof/>
                <w:webHidden/>
              </w:rPr>
              <w:fldChar w:fldCharType="begin"/>
            </w:r>
            <w:r w:rsidR="00BE14A2" w:rsidRPr="00BE14A2">
              <w:rPr>
                <w:rStyle w:val="Hyperlink"/>
                <w:noProof/>
                <w:webHidden/>
              </w:rPr>
              <w:instrText xml:space="preserve"> PAGEREF _Toc131149758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2</w:t>
            </w:r>
            <w:r w:rsidR="00BE14A2" w:rsidRPr="00BE14A2">
              <w:rPr>
                <w:rStyle w:val="Hyperlink"/>
                <w:noProof/>
                <w:webHidden/>
              </w:rPr>
              <w:fldChar w:fldCharType="end"/>
            </w:r>
          </w:hyperlink>
        </w:p>
        <w:p w14:paraId="26856316" w14:textId="7E4BAD15" w:rsidR="00BE14A2" w:rsidRPr="00BE14A2" w:rsidRDefault="00BF656E">
          <w:pPr>
            <w:pStyle w:val="Verzeichnis1"/>
            <w:tabs>
              <w:tab w:val="left" w:pos="440"/>
              <w:tab w:val="right" w:leader="dot" w:pos="8494"/>
            </w:tabs>
            <w:rPr>
              <w:rStyle w:val="Hyperlink"/>
              <w:noProof/>
            </w:rPr>
          </w:pPr>
          <w:hyperlink w:anchor="_Toc131149759" w:history="1">
            <w:r w:rsidR="00BE14A2" w:rsidRPr="0002204D">
              <w:rPr>
                <w:rStyle w:val="Hyperlink"/>
                <w:noProof/>
              </w:rPr>
              <w:t>3</w:t>
            </w:r>
            <w:r w:rsidR="00BE14A2" w:rsidRPr="00BE14A2">
              <w:rPr>
                <w:rStyle w:val="Hyperlink"/>
                <w:noProof/>
              </w:rPr>
              <w:tab/>
            </w:r>
            <w:r w:rsidR="00BE14A2" w:rsidRPr="0002204D">
              <w:rPr>
                <w:rStyle w:val="Hyperlink"/>
                <w:noProof/>
              </w:rPr>
              <w:t>„Lage der Nation“, „Spiegel Online“ und „FAZ.NET“ – Beispiele für Qualitätsjournalismus?</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_Toc131149759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4</w:t>
            </w:r>
            <w:r w:rsidR="00BE14A2" w:rsidRPr="00BE14A2">
              <w:rPr>
                <w:rStyle w:val="Hyperlink"/>
                <w:noProof/>
                <w:webHidden/>
              </w:rPr>
              <w:fldChar w:fldCharType="end"/>
            </w:r>
          </w:hyperlink>
        </w:p>
        <w:p w14:paraId="66371BC8" w14:textId="71331D1F" w:rsidR="00BE14A2" w:rsidRPr="00BE14A2" w:rsidRDefault="00BF656E">
          <w:pPr>
            <w:pStyle w:val="Verzeichnis1"/>
            <w:tabs>
              <w:tab w:val="left" w:pos="440"/>
              <w:tab w:val="right" w:leader="dot" w:pos="8494"/>
            </w:tabs>
            <w:rPr>
              <w:rStyle w:val="Hyperlink"/>
              <w:noProof/>
            </w:rPr>
          </w:pPr>
          <w:hyperlink w:anchor="_Toc131149760" w:history="1">
            <w:r w:rsidR="00BE14A2" w:rsidRPr="0002204D">
              <w:rPr>
                <w:rStyle w:val="Hyperlink"/>
                <w:noProof/>
              </w:rPr>
              <w:t>4</w:t>
            </w:r>
            <w:r w:rsidR="00BE14A2" w:rsidRPr="00BE14A2">
              <w:rPr>
                <w:rStyle w:val="Hyperlink"/>
                <w:noProof/>
              </w:rPr>
              <w:tab/>
            </w:r>
            <w:r w:rsidR="00BE14A2" w:rsidRPr="0002204D">
              <w:rPr>
                <w:rStyle w:val="Hyperlink"/>
                <w:noProof/>
              </w:rPr>
              <w:t>Methodik und Technische Umsetzung</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_Toc131149760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8</w:t>
            </w:r>
            <w:r w:rsidR="00BE14A2" w:rsidRPr="00BE14A2">
              <w:rPr>
                <w:rStyle w:val="Hyperlink"/>
                <w:noProof/>
                <w:webHidden/>
              </w:rPr>
              <w:fldChar w:fldCharType="end"/>
            </w:r>
          </w:hyperlink>
        </w:p>
        <w:p w14:paraId="6B31AADC" w14:textId="4B8E2B39" w:rsidR="00BE14A2" w:rsidRPr="00BE14A2" w:rsidRDefault="00BF656E">
          <w:pPr>
            <w:pStyle w:val="Verzeichnis1"/>
            <w:tabs>
              <w:tab w:val="left" w:pos="440"/>
              <w:tab w:val="right" w:leader="dot" w:pos="8494"/>
            </w:tabs>
            <w:rPr>
              <w:rStyle w:val="Hyperlink"/>
              <w:noProof/>
            </w:rPr>
          </w:pPr>
          <w:hyperlink w:anchor="_Toc131149761" w:history="1">
            <w:r w:rsidR="00BE14A2" w:rsidRPr="0002204D">
              <w:rPr>
                <w:rStyle w:val="Hyperlink"/>
                <w:noProof/>
              </w:rPr>
              <w:t>5</w:t>
            </w:r>
            <w:r w:rsidR="00BE14A2" w:rsidRPr="00BE14A2">
              <w:rPr>
                <w:rStyle w:val="Hyperlink"/>
                <w:noProof/>
              </w:rPr>
              <w:tab/>
            </w:r>
            <w:r w:rsidR="00BE14A2" w:rsidRPr="0002204D">
              <w:rPr>
                <w:rStyle w:val="Hyperlink"/>
                <w:noProof/>
              </w:rPr>
              <w:t>Modelltraining und Sentiment-Analyse: Auswertung</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_Toc131149761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11</w:t>
            </w:r>
            <w:r w:rsidR="00BE14A2" w:rsidRPr="00BE14A2">
              <w:rPr>
                <w:rStyle w:val="Hyperlink"/>
                <w:noProof/>
                <w:webHidden/>
              </w:rPr>
              <w:fldChar w:fldCharType="end"/>
            </w:r>
          </w:hyperlink>
        </w:p>
        <w:p w14:paraId="6B74A6A4" w14:textId="7A661751" w:rsidR="00BE14A2" w:rsidRPr="00BE14A2" w:rsidRDefault="00BF656E" w:rsidP="00BE14A2">
          <w:pPr>
            <w:pStyle w:val="Verzeichnis1"/>
            <w:tabs>
              <w:tab w:val="left" w:pos="440"/>
              <w:tab w:val="right" w:leader="dot" w:pos="8494"/>
            </w:tabs>
            <w:rPr>
              <w:rStyle w:val="Hyperlink"/>
              <w:noProof/>
            </w:rPr>
          </w:pPr>
          <w:hyperlink w:anchor="_Toc131149762" w:history="1">
            <w:r w:rsidR="00BE14A2" w:rsidRPr="0002204D">
              <w:rPr>
                <w:rStyle w:val="Hyperlink"/>
                <w:noProof/>
              </w:rPr>
              <w:t>5.1</w:t>
            </w:r>
            <w:r w:rsidR="00BE14A2" w:rsidRPr="00BE14A2">
              <w:rPr>
                <w:rStyle w:val="Hyperlink"/>
                <w:noProof/>
              </w:rPr>
              <w:tab/>
            </w:r>
            <w:r w:rsidR="00BE14A2" w:rsidRPr="0002204D">
              <w:rPr>
                <w:rStyle w:val="Hyperlink"/>
                <w:noProof/>
              </w:rPr>
              <w:t>Modellauswahl, Finetuning und Hyperparametertraining</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_Toc131149762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11</w:t>
            </w:r>
            <w:r w:rsidR="00BE14A2" w:rsidRPr="00BE14A2">
              <w:rPr>
                <w:rStyle w:val="Hyperlink"/>
                <w:noProof/>
                <w:webHidden/>
              </w:rPr>
              <w:fldChar w:fldCharType="end"/>
            </w:r>
          </w:hyperlink>
        </w:p>
        <w:p w14:paraId="7529D0FE" w14:textId="4D4BBE50" w:rsidR="00BE14A2" w:rsidRPr="00BE14A2" w:rsidRDefault="00BF656E" w:rsidP="00BE14A2">
          <w:pPr>
            <w:pStyle w:val="Verzeichnis1"/>
            <w:tabs>
              <w:tab w:val="left" w:pos="440"/>
              <w:tab w:val="right" w:leader="dot" w:pos="8494"/>
            </w:tabs>
            <w:rPr>
              <w:rStyle w:val="Hyperlink"/>
              <w:noProof/>
            </w:rPr>
          </w:pPr>
          <w:hyperlink w:anchor="_Toc131149763" w:history="1">
            <w:r w:rsidR="00BE14A2" w:rsidRPr="0002204D">
              <w:rPr>
                <w:rStyle w:val="Hyperlink"/>
                <w:noProof/>
              </w:rPr>
              <w:t>5.2</w:t>
            </w:r>
            <w:r w:rsidR="00BE14A2" w:rsidRPr="00BE14A2">
              <w:rPr>
                <w:rStyle w:val="Hyperlink"/>
                <w:noProof/>
              </w:rPr>
              <w:tab/>
            </w:r>
            <w:r w:rsidR="00BE14A2" w:rsidRPr="0002204D">
              <w:rPr>
                <w:rStyle w:val="Hyperlink"/>
                <w:noProof/>
              </w:rPr>
              <w:t>Evaluierung Sentiment-Analyse: „Lage der Nation“</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_Toc131149763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14</w:t>
            </w:r>
            <w:r w:rsidR="00BE14A2" w:rsidRPr="00BE14A2">
              <w:rPr>
                <w:rStyle w:val="Hyperlink"/>
                <w:noProof/>
                <w:webHidden/>
              </w:rPr>
              <w:fldChar w:fldCharType="end"/>
            </w:r>
          </w:hyperlink>
        </w:p>
        <w:p w14:paraId="6043A45F" w14:textId="7EDD10ED" w:rsidR="00BE14A2" w:rsidRPr="00BE14A2" w:rsidRDefault="00BF656E" w:rsidP="00BE14A2">
          <w:pPr>
            <w:pStyle w:val="Verzeichnis1"/>
            <w:tabs>
              <w:tab w:val="left" w:pos="440"/>
              <w:tab w:val="right" w:leader="dot" w:pos="8494"/>
            </w:tabs>
            <w:rPr>
              <w:rStyle w:val="Hyperlink"/>
              <w:noProof/>
            </w:rPr>
          </w:pPr>
          <w:hyperlink w:anchor="_Toc131149764" w:history="1">
            <w:r w:rsidR="00BE14A2" w:rsidRPr="0002204D">
              <w:rPr>
                <w:rStyle w:val="Hyperlink"/>
                <w:noProof/>
              </w:rPr>
              <w:t>5.3</w:t>
            </w:r>
            <w:r w:rsidR="00BE14A2" w:rsidRPr="00BE14A2">
              <w:rPr>
                <w:rStyle w:val="Hyperlink"/>
                <w:noProof/>
              </w:rPr>
              <w:tab/>
            </w:r>
            <w:r w:rsidR="00BE14A2" w:rsidRPr="0002204D">
              <w:rPr>
                <w:rStyle w:val="Hyperlink"/>
                <w:noProof/>
              </w:rPr>
              <w:t>Evaluierung Sentiment-Analyse: „Spiegel Online“</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_Toc131149764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16</w:t>
            </w:r>
            <w:r w:rsidR="00BE14A2" w:rsidRPr="00BE14A2">
              <w:rPr>
                <w:rStyle w:val="Hyperlink"/>
                <w:noProof/>
                <w:webHidden/>
              </w:rPr>
              <w:fldChar w:fldCharType="end"/>
            </w:r>
          </w:hyperlink>
        </w:p>
        <w:p w14:paraId="1E05B358" w14:textId="6E0E3299" w:rsidR="00BE14A2" w:rsidRPr="00BE14A2" w:rsidRDefault="00BF656E" w:rsidP="00BE14A2">
          <w:pPr>
            <w:pStyle w:val="Verzeichnis1"/>
            <w:tabs>
              <w:tab w:val="left" w:pos="440"/>
              <w:tab w:val="right" w:leader="dot" w:pos="8494"/>
            </w:tabs>
            <w:rPr>
              <w:rStyle w:val="Hyperlink"/>
              <w:noProof/>
            </w:rPr>
          </w:pPr>
          <w:hyperlink w:anchor="_Toc131149765" w:history="1">
            <w:r w:rsidR="00BE14A2" w:rsidRPr="0002204D">
              <w:rPr>
                <w:rStyle w:val="Hyperlink"/>
                <w:noProof/>
              </w:rPr>
              <w:t>5.4</w:t>
            </w:r>
            <w:r w:rsidR="00BE14A2" w:rsidRPr="00BE14A2">
              <w:rPr>
                <w:rStyle w:val="Hyperlink"/>
                <w:noProof/>
              </w:rPr>
              <w:tab/>
            </w:r>
            <w:r w:rsidR="00BE14A2" w:rsidRPr="0002204D">
              <w:rPr>
                <w:rStyle w:val="Hyperlink"/>
                <w:noProof/>
              </w:rPr>
              <w:t>Evaluierung Sentiment-Analyse: „FAZ.NET“</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_Toc131149765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18</w:t>
            </w:r>
            <w:r w:rsidR="00BE14A2" w:rsidRPr="00BE14A2">
              <w:rPr>
                <w:rStyle w:val="Hyperlink"/>
                <w:noProof/>
                <w:webHidden/>
              </w:rPr>
              <w:fldChar w:fldCharType="end"/>
            </w:r>
          </w:hyperlink>
        </w:p>
        <w:p w14:paraId="5BBE00D9" w14:textId="7D9DCC77" w:rsidR="00BE14A2" w:rsidRDefault="00BF656E" w:rsidP="00BE14A2">
          <w:pPr>
            <w:pStyle w:val="Verzeichnis1"/>
            <w:tabs>
              <w:tab w:val="left" w:pos="440"/>
              <w:tab w:val="right" w:leader="dot" w:pos="8494"/>
            </w:tabs>
            <w:rPr>
              <w:rFonts w:eastAsiaTheme="minorEastAsia"/>
              <w:noProof/>
              <w:lang w:eastAsia="de-DE"/>
            </w:rPr>
          </w:pPr>
          <w:hyperlink w:anchor="_Toc131149766" w:history="1">
            <w:r w:rsidR="00BE14A2" w:rsidRPr="0002204D">
              <w:rPr>
                <w:rStyle w:val="Hyperlink"/>
                <w:noProof/>
              </w:rPr>
              <w:t>5.5</w:t>
            </w:r>
            <w:r w:rsidR="00BE14A2" w:rsidRPr="00BE14A2">
              <w:rPr>
                <w:rStyle w:val="Hyperlink"/>
                <w:noProof/>
              </w:rPr>
              <w:tab/>
            </w:r>
            <w:r w:rsidR="00BE14A2" w:rsidRPr="0002204D">
              <w:rPr>
                <w:rStyle w:val="Hyperlink"/>
                <w:noProof/>
              </w:rPr>
              <w:t>„Lage der Nation“, „Spiegel Online“ und „FAZ.NET“ – Berichterstattung im Quervergleich</w:t>
            </w:r>
            <w:r w:rsidR="00BE14A2" w:rsidRPr="00BE14A2">
              <w:rPr>
                <w:rStyle w:val="Hyperlink"/>
                <w:noProof/>
                <w:webHidden/>
              </w:rPr>
              <w:tab/>
            </w:r>
            <w:r w:rsidR="00BE14A2" w:rsidRPr="00BE14A2">
              <w:rPr>
                <w:rStyle w:val="Hyperlink"/>
                <w:noProof/>
                <w:webHidden/>
              </w:rPr>
              <w:fldChar w:fldCharType="begin"/>
            </w:r>
            <w:r w:rsidR="00BE14A2" w:rsidRPr="00BE14A2">
              <w:rPr>
                <w:rStyle w:val="Hyperlink"/>
                <w:noProof/>
                <w:webHidden/>
              </w:rPr>
              <w:instrText xml:space="preserve"> PAGEREF _Toc131149766 \h </w:instrText>
            </w:r>
            <w:r w:rsidR="00BE14A2" w:rsidRPr="00BE14A2">
              <w:rPr>
                <w:rStyle w:val="Hyperlink"/>
                <w:noProof/>
                <w:webHidden/>
              </w:rPr>
            </w:r>
            <w:r w:rsidR="00BE14A2" w:rsidRPr="00BE14A2">
              <w:rPr>
                <w:rStyle w:val="Hyperlink"/>
                <w:noProof/>
                <w:webHidden/>
              </w:rPr>
              <w:fldChar w:fldCharType="separate"/>
            </w:r>
            <w:r w:rsidR="00D31F4D">
              <w:rPr>
                <w:rStyle w:val="Hyperlink"/>
                <w:noProof/>
                <w:webHidden/>
              </w:rPr>
              <w:t>20</w:t>
            </w:r>
            <w:r w:rsidR="00BE14A2" w:rsidRPr="00BE14A2">
              <w:rPr>
                <w:rStyle w:val="Hyperlink"/>
                <w:noProof/>
                <w:webHidden/>
              </w:rPr>
              <w:fldChar w:fldCharType="end"/>
            </w:r>
          </w:hyperlink>
        </w:p>
        <w:p w14:paraId="2333626B" w14:textId="5D61A1CB" w:rsidR="00BE14A2" w:rsidRDefault="00BF656E">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131149767" w:history="1">
            <w:r w:rsidR="00BE14A2" w:rsidRPr="0002204D">
              <w:rPr>
                <w:rStyle w:val="Hyperlink"/>
                <w:noProof/>
              </w:rPr>
              <w:t>6</w:t>
            </w:r>
            <w:r w:rsidR="00BE14A2">
              <w:rPr>
                <w:rFonts w:asciiTheme="minorHAnsi" w:eastAsiaTheme="minorEastAsia" w:hAnsiTheme="minorHAnsi" w:cstheme="minorBidi"/>
                <w:noProof/>
                <w:color w:val="auto"/>
                <w:sz w:val="22"/>
                <w:szCs w:val="22"/>
                <w:lang w:eastAsia="de-DE"/>
              </w:rPr>
              <w:tab/>
            </w:r>
            <w:r w:rsidR="00BE14A2" w:rsidRPr="0002204D">
              <w:rPr>
                <w:rStyle w:val="Hyperlink"/>
                <w:noProof/>
              </w:rPr>
              <w:t>Machine L</w:t>
            </w:r>
            <w:r w:rsidR="00BE14A2" w:rsidRPr="0002204D">
              <w:rPr>
                <w:rStyle w:val="Hyperlink"/>
                <w:noProof/>
              </w:rPr>
              <w:t>e</w:t>
            </w:r>
            <w:r w:rsidR="00BE14A2" w:rsidRPr="0002204D">
              <w:rPr>
                <w:rStyle w:val="Hyperlink"/>
                <w:noProof/>
              </w:rPr>
              <w:t>arning und geisteswissenschaftliche Textanalyse - Fazit, Einordnung, Ausblick</w:t>
            </w:r>
            <w:r w:rsidR="00BE14A2">
              <w:rPr>
                <w:noProof/>
                <w:webHidden/>
              </w:rPr>
              <w:tab/>
            </w:r>
            <w:r w:rsidR="00BE14A2">
              <w:rPr>
                <w:noProof/>
                <w:webHidden/>
              </w:rPr>
              <w:fldChar w:fldCharType="begin"/>
            </w:r>
            <w:r w:rsidR="00BE14A2">
              <w:rPr>
                <w:noProof/>
                <w:webHidden/>
              </w:rPr>
              <w:instrText xml:space="preserve"> PAGEREF _Toc131149767 \h </w:instrText>
            </w:r>
            <w:r w:rsidR="00BE14A2">
              <w:rPr>
                <w:noProof/>
                <w:webHidden/>
              </w:rPr>
            </w:r>
            <w:r w:rsidR="00BE14A2">
              <w:rPr>
                <w:noProof/>
                <w:webHidden/>
              </w:rPr>
              <w:fldChar w:fldCharType="separate"/>
            </w:r>
            <w:r w:rsidR="00D31F4D">
              <w:rPr>
                <w:noProof/>
                <w:webHidden/>
              </w:rPr>
              <w:t>22</w:t>
            </w:r>
            <w:r w:rsidR="00BE14A2">
              <w:rPr>
                <w:noProof/>
                <w:webHidden/>
              </w:rPr>
              <w:fldChar w:fldCharType="end"/>
            </w:r>
          </w:hyperlink>
        </w:p>
        <w:p w14:paraId="055377B2" w14:textId="69F9ED89" w:rsidR="00BE14A2" w:rsidRDefault="00BF656E">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131149768" w:history="1">
            <w:r w:rsidR="00BE14A2" w:rsidRPr="0002204D">
              <w:rPr>
                <w:rStyle w:val="Hyperlink"/>
                <w:noProof/>
              </w:rPr>
              <w:t>7</w:t>
            </w:r>
            <w:r w:rsidR="00BE14A2">
              <w:rPr>
                <w:rFonts w:asciiTheme="minorHAnsi" w:eastAsiaTheme="minorEastAsia" w:hAnsiTheme="minorHAnsi" w:cstheme="minorBidi"/>
                <w:noProof/>
                <w:color w:val="auto"/>
                <w:sz w:val="22"/>
                <w:szCs w:val="22"/>
                <w:lang w:eastAsia="de-DE"/>
              </w:rPr>
              <w:tab/>
            </w:r>
            <w:r w:rsidR="00BE14A2" w:rsidRPr="0002204D">
              <w:rPr>
                <w:rStyle w:val="Hyperlink"/>
                <w:noProof/>
              </w:rPr>
              <w:t>Literaturverzeichnis</w:t>
            </w:r>
            <w:r w:rsidR="00BE14A2">
              <w:rPr>
                <w:noProof/>
                <w:webHidden/>
              </w:rPr>
              <w:tab/>
            </w:r>
            <w:r w:rsidR="00BE14A2">
              <w:rPr>
                <w:noProof/>
                <w:webHidden/>
              </w:rPr>
              <w:fldChar w:fldCharType="begin"/>
            </w:r>
            <w:r w:rsidR="00BE14A2">
              <w:rPr>
                <w:noProof/>
                <w:webHidden/>
              </w:rPr>
              <w:instrText xml:space="preserve"> PAGEREF _Toc131149768 \h </w:instrText>
            </w:r>
            <w:r w:rsidR="00BE14A2">
              <w:rPr>
                <w:noProof/>
                <w:webHidden/>
              </w:rPr>
            </w:r>
            <w:r w:rsidR="00BE14A2">
              <w:rPr>
                <w:noProof/>
                <w:webHidden/>
              </w:rPr>
              <w:fldChar w:fldCharType="separate"/>
            </w:r>
            <w:r w:rsidR="00D31F4D">
              <w:rPr>
                <w:noProof/>
                <w:webHidden/>
              </w:rPr>
              <w:t>26</w:t>
            </w:r>
            <w:r w:rsidR="00BE14A2">
              <w:rPr>
                <w:noProof/>
                <w:webHidden/>
              </w:rPr>
              <w:fldChar w:fldCharType="end"/>
            </w:r>
          </w:hyperlink>
        </w:p>
        <w:p w14:paraId="6E238C74" w14:textId="77825CF8" w:rsidR="00BE14A2" w:rsidRDefault="00BF656E">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131149769" w:history="1">
            <w:r w:rsidR="00BE14A2" w:rsidRPr="0002204D">
              <w:rPr>
                <w:rStyle w:val="Hyperlink"/>
                <w:noProof/>
              </w:rPr>
              <w:t>8</w:t>
            </w:r>
            <w:r w:rsidR="00BE14A2">
              <w:rPr>
                <w:rFonts w:asciiTheme="minorHAnsi" w:eastAsiaTheme="minorEastAsia" w:hAnsiTheme="minorHAnsi" w:cstheme="minorBidi"/>
                <w:noProof/>
                <w:color w:val="auto"/>
                <w:sz w:val="22"/>
                <w:szCs w:val="22"/>
                <w:lang w:eastAsia="de-DE"/>
              </w:rPr>
              <w:tab/>
            </w:r>
            <w:r w:rsidR="00BE14A2" w:rsidRPr="0002204D">
              <w:rPr>
                <w:rStyle w:val="Hyperlink"/>
                <w:noProof/>
              </w:rPr>
              <w:t>Datenquellenverzeichnis</w:t>
            </w:r>
            <w:r w:rsidR="00BE14A2">
              <w:rPr>
                <w:noProof/>
                <w:webHidden/>
              </w:rPr>
              <w:tab/>
            </w:r>
            <w:r w:rsidR="00BE14A2">
              <w:rPr>
                <w:noProof/>
                <w:webHidden/>
              </w:rPr>
              <w:fldChar w:fldCharType="begin"/>
            </w:r>
            <w:r w:rsidR="00BE14A2">
              <w:rPr>
                <w:noProof/>
                <w:webHidden/>
              </w:rPr>
              <w:instrText xml:space="preserve"> PAGEREF _Toc131149769 \h </w:instrText>
            </w:r>
            <w:r w:rsidR="00BE14A2">
              <w:rPr>
                <w:noProof/>
                <w:webHidden/>
              </w:rPr>
            </w:r>
            <w:r w:rsidR="00BE14A2">
              <w:rPr>
                <w:noProof/>
                <w:webHidden/>
              </w:rPr>
              <w:fldChar w:fldCharType="separate"/>
            </w:r>
            <w:r w:rsidR="00D31F4D">
              <w:rPr>
                <w:noProof/>
                <w:webHidden/>
              </w:rPr>
              <w:t>29</w:t>
            </w:r>
            <w:r w:rsidR="00BE14A2">
              <w:rPr>
                <w:noProof/>
                <w:webHidden/>
              </w:rPr>
              <w:fldChar w:fldCharType="end"/>
            </w:r>
          </w:hyperlink>
        </w:p>
        <w:p w14:paraId="64D01F19" w14:textId="250D5C5B" w:rsidR="00BE14A2" w:rsidRDefault="00BF656E">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131149770" w:history="1">
            <w:r w:rsidR="00BE14A2" w:rsidRPr="0002204D">
              <w:rPr>
                <w:rStyle w:val="Hyperlink"/>
                <w:noProof/>
              </w:rPr>
              <w:t>9</w:t>
            </w:r>
            <w:r w:rsidR="00BE14A2">
              <w:rPr>
                <w:rFonts w:asciiTheme="minorHAnsi" w:eastAsiaTheme="minorEastAsia" w:hAnsiTheme="minorHAnsi" w:cstheme="minorBidi"/>
                <w:noProof/>
                <w:color w:val="auto"/>
                <w:sz w:val="22"/>
                <w:szCs w:val="22"/>
                <w:lang w:eastAsia="de-DE"/>
              </w:rPr>
              <w:tab/>
            </w:r>
            <w:r w:rsidR="00BE14A2" w:rsidRPr="0002204D">
              <w:rPr>
                <w:rStyle w:val="Hyperlink"/>
                <w:noProof/>
              </w:rPr>
              <w:t>Abbildungsverzeichnis</w:t>
            </w:r>
            <w:r w:rsidR="00BE14A2">
              <w:rPr>
                <w:noProof/>
                <w:webHidden/>
              </w:rPr>
              <w:tab/>
            </w:r>
            <w:r w:rsidR="00BE14A2">
              <w:rPr>
                <w:noProof/>
                <w:webHidden/>
              </w:rPr>
              <w:fldChar w:fldCharType="begin"/>
            </w:r>
            <w:r w:rsidR="00BE14A2">
              <w:rPr>
                <w:noProof/>
                <w:webHidden/>
              </w:rPr>
              <w:instrText xml:space="preserve"> PAGEREF _Toc131149770 \h </w:instrText>
            </w:r>
            <w:r w:rsidR="00BE14A2">
              <w:rPr>
                <w:noProof/>
                <w:webHidden/>
              </w:rPr>
            </w:r>
            <w:r w:rsidR="00BE14A2">
              <w:rPr>
                <w:noProof/>
                <w:webHidden/>
              </w:rPr>
              <w:fldChar w:fldCharType="separate"/>
            </w:r>
            <w:r w:rsidR="00D31F4D">
              <w:rPr>
                <w:noProof/>
                <w:webHidden/>
              </w:rPr>
              <w:t>30</w:t>
            </w:r>
            <w:r w:rsidR="00BE14A2">
              <w:rPr>
                <w:noProof/>
                <w:webHidden/>
              </w:rPr>
              <w:fldChar w:fldCharType="end"/>
            </w:r>
          </w:hyperlink>
        </w:p>
        <w:p w14:paraId="1F45DDB9" w14:textId="7943C0DF" w:rsidR="00BE14A2" w:rsidRDefault="00BF656E">
          <w:pPr>
            <w:pStyle w:val="Verzeichnis1"/>
            <w:tabs>
              <w:tab w:val="left" w:pos="660"/>
              <w:tab w:val="right" w:leader="dot" w:pos="8494"/>
            </w:tabs>
            <w:rPr>
              <w:rFonts w:asciiTheme="minorHAnsi" w:eastAsiaTheme="minorEastAsia" w:hAnsiTheme="minorHAnsi" w:cstheme="minorBidi"/>
              <w:noProof/>
              <w:color w:val="auto"/>
              <w:sz w:val="22"/>
              <w:szCs w:val="22"/>
              <w:lang w:eastAsia="de-DE"/>
            </w:rPr>
          </w:pPr>
          <w:hyperlink w:anchor="_Toc131149771" w:history="1">
            <w:r w:rsidR="00BE14A2" w:rsidRPr="0002204D">
              <w:rPr>
                <w:rStyle w:val="Hyperlink"/>
                <w:noProof/>
              </w:rPr>
              <w:t>10</w:t>
            </w:r>
            <w:r w:rsidR="005D11E7">
              <w:rPr>
                <w:rFonts w:asciiTheme="minorHAnsi" w:eastAsiaTheme="minorEastAsia" w:hAnsiTheme="minorHAnsi" w:cstheme="minorBidi"/>
                <w:noProof/>
                <w:color w:val="auto"/>
                <w:sz w:val="22"/>
                <w:szCs w:val="22"/>
                <w:lang w:eastAsia="de-DE"/>
              </w:rPr>
              <w:t xml:space="preserve">    </w:t>
            </w:r>
            <w:r w:rsidR="00BE14A2" w:rsidRPr="0002204D">
              <w:rPr>
                <w:rStyle w:val="Hyperlink"/>
                <w:noProof/>
              </w:rPr>
              <w:t>Datenschutzbestimmungen und Urheberrechtliche Erklärung</w:t>
            </w:r>
            <w:r w:rsidR="00BE14A2">
              <w:rPr>
                <w:noProof/>
                <w:webHidden/>
              </w:rPr>
              <w:tab/>
            </w:r>
            <w:r w:rsidR="00BE14A2">
              <w:rPr>
                <w:noProof/>
                <w:webHidden/>
              </w:rPr>
              <w:fldChar w:fldCharType="begin"/>
            </w:r>
            <w:r w:rsidR="00BE14A2">
              <w:rPr>
                <w:noProof/>
                <w:webHidden/>
              </w:rPr>
              <w:instrText xml:space="preserve"> PAGEREF _Toc131149771 \h </w:instrText>
            </w:r>
            <w:r w:rsidR="00BE14A2">
              <w:rPr>
                <w:noProof/>
                <w:webHidden/>
              </w:rPr>
            </w:r>
            <w:r w:rsidR="00BE14A2">
              <w:rPr>
                <w:noProof/>
                <w:webHidden/>
              </w:rPr>
              <w:fldChar w:fldCharType="separate"/>
            </w:r>
            <w:r w:rsidR="00D31F4D">
              <w:rPr>
                <w:noProof/>
                <w:webHidden/>
              </w:rPr>
              <w:t>30</w:t>
            </w:r>
            <w:r w:rsidR="00BE14A2">
              <w:rPr>
                <w:noProof/>
                <w:webHidden/>
              </w:rPr>
              <w:fldChar w:fldCharType="end"/>
            </w:r>
          </w:hyperlink>
        </w:p>
        <w:p w14:paraId="5657BB4D" w14:textId="59B18F8E" w:rsidR="00BE14A2" w:rsidRDefault="00BF656E">
          <w:pPr>
            <w:pStyle w:val="Verzeichnis1"/>
            <w:tabs>
              <w:tab w:val="right" w:leader="dot" w:pos="8494"/>
            </w:tabs>
            <w:rPr>
              <w:rFonts w:asciiTheme="minorHAnsi" w:eastAsiaTheme="minorEastAsia" w:hAnsiTheme="minorHAnsi" w:cstheme="minorBidi"/>
              <w:noProof/>
              <w:color w:val="auto"/>
              <w:sz w:val="22"/>
              <w:szCs w:val="22"/>
              <w:lang w:eastAsia="de-DE"/>
            </w:rPr>
          </w:pPr>
          <w:hyperlink w:anchor="_Toc131149772" w:history="1">
            <w:r w:rsidR="00BE14A2" w:rsidRPr="0002204D">
              <w:rPr>
                <w:rStyle w:val="Hyperlink"/>
                <w:noProof/>
              </w:rPr>
              <w:t>Plagiatserklärung</w:t>
            </w:r>
            <w:r w:rsidR="00BE14A2">
              <w:rPr>
                <w:noProof/>
                <w:webHidden/>
              </w:rPr>
              <w:tab/>
            </w:r>
            <w:r w:rsidR="00BE14A2">
              <w:rPr>
                <w:noProof/>
                <w:webHidden/>
              </w:rPr>
              <w:fldChar w:fldCharType="begin"/>
            </w:r>
            <w:r w:rsidR="00BE14A2">
              <w:rPr>
                <w:noProof/>
                <w:webHidden/>
              </w:rPr>
              <w:instrText xml:space="preserve"> PAGEREF _Toc131149772 \h </w:instrText>
            </w:r>
            <w:r w:rsidR="00BE14A2">
              <w:rPr>
                <w:noProof/>
                <w:webHidden/>
              </w:rPr>
            </w:r>
            <w:r w:rsidR="00BE14A2">
              <w:rPr>
                <w:noProof/>
                <w:webHidden/>
              </w:rPr>
              <w:fldChar w:fldCharType="separate"/>
            </w:r>
            <w:r w:rsidR="00D31F4D">
              <w:rPr>
                <w:noProof/>
                <w:webHidden/>
              </w:rPr>
              <w:t>31</w:t>
            </w:r>
            <w:r w:rsidR="00BE14A2">
              <w:rPr>
                <w:noProof/>
                <w:webHidden/>
              </w:rPr>
              <w:fldChar w:fldCharType="end"/>
            </w:r>
          </w:hyperlink>
        </w:p>
        <w:p w14:paraId="28D2C6CD" w14:textId="7DFA8086" w:rsidR="00BE14A2" w:rsidRDefault="00BE14A2">
          <w:r>
            <w:rPr>
              <w:b/>
              <w:bCs/>
            </w:rPr>
            <w:fldChar w:fldCharType="end"/>
          </w:r>
        </w:p>
      </w:sdtContent>
    </w:sdt>
    <w:p w14:paraId="25516B6C" w14:textId="77777777" w:rsidR="00286144" w:rsidRPr="00D72A69" w:rsidRDefault="00286144" w:rsidP="00AF7B35">
      <w:pPr>
        <w:rPr>
          <w:rFonts w:ascii="Times New Roman" w:hAnsi="Times New Roman" w:cs="Times New Roman"/>
          <w:b/>
          <w:bCs/>
          <w:sz w:val="32"/>
          <w:szCs w:val="32"/>
        </w:rPr>
      </w:pPr>
    </w:p>
    <w:p w14:paraId="0C0383D3" w14:textId="77777777" w:rsidR="00A32CB3" w:rsidRPr="00D72A69" w:rsidRDefault="00A32CB3" w:rsidP="00D72A69">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r w:rsidRPr="00D72A69">
        <w:rPr>
          <w:sz w:val="32"/>
          <w:szCs w:val="32"/>
        </w:rPr>
        <w:fldChar w:fldCharType="begin"/>
      </w:r>
      <w:r w:rsidRPr="00D72A69">
        <w:rPr>
          <w:sz w:val="32"/>
          <w:szCs w:val="32"/>
        </w:rPr>
        <w:instrText xml:space="preserve"> TOC \o "1-5" \h \z \u </w:instrText>
      </w:r>
      <w:r w:rsidRPr="00D72A69">
        <w:rPr>
          <w:sz w:val="32"/>
          <w:szCs w:val="32"/>
        </w:rPr>
        <w:fldChar w:fldCharType="separate"/>
      </w:r>
    </w:p>
    <w:p w14:paraId="7DE4FEEE" w14:textId="77777777" w:rsidR="000F7121" w:rsidRPr="00D72A69" w:rsidRDefault="00A32CB3" w:rsidP="00434A22">
      <w:pPr>
        <w:pStyle w:val="berschrift3"/>
        <w:numPr>
          <w:ilvl w:val="0"/>
          <w:numId w:val="0"/>
        </w:numPr>
        <w:rPr>
          <w:rFonts w:eastAsiaTheme="minorHAnsi" w:cs="Times New Roman"/>
          <w:color w:val="000000" w:themeColor="text1"/>
          <w:sz w:val="32"/>
          <w:szCs w:val="32"/>
        </w:rPr>
      </w:pPr>
      <w:r w:rsidRPr="00D72A69">
        <w:rPr>
          <w:rFonts w:eastAsiaTheme="minorHAnsi" w:cs="Times New Roman"/>
          <w:color w:val="000000" w:themeColor="text1"/>
          <w:sz w:val="32"/>
          <w:szCs w:val="32"/>
        </w:rPr>
        <w:fldChar w:fldCharType="end"/>
      </w:r>
    </w:p>
    <w:p w14:paraId="5005418E" w14:textId="77777777" w:rsidR="00D72A69" w:rsidRPr="00D72A69" w:rsidRDefault="00D72A69" w:rsidP="000F7121">
      <w:pPr>
        <w:sectPr w:rsidR="00D72A69" w:rsidRPr="00D72A69" w:rsidSect="000F7121">
          <w:headerReference w:type="default" r:id="rId10"/>
          <w:footerReference w:type="default" r:id="rId11"/>
          <w:type w:val="continuous"/>
          <w:pgSz w:w="11906" w:h="16838"/>
          <w:pgMar w:top="1134" w:right="2268" w:bottom="1418" w:left="1134" w:header="709" w:footer="709" w:gutter="0"/>
          <w:pgNumType w:fmt="upperRoman" w:start="1"/>
          <w:cols w:space="708"/>
          <w:docGrid w:linePitch="360"/>
        </w:sectPr>
      </w:pPr>
    </w:p>
    <w:p w14:paraId="59D887AD" w14:textId="6A60B582" w:rsidR="00D72A69" w:rsidRDefault="00D72A69" w:rsidP="00C9043F">
      <w:pPr>
        <w:pStyle w:val="Flietext"/>
        <w:rPr>
          <w:i/>
          <w:highlight w:val="yellow"/>
        </w:rPr>
      </w:pPr>
      <w:bookmarkStart w:id="0" w:name="_Toc46396359"/>
      <w:bookmarkStart w:id="1" w:name="_Toc46396411"/>
      <w:bookmarkStart w:id="2" w:name="_Toc46403198"/>
    </w:p>
    <w:p w14:paraId="4687EF82" w14:textId="3742AABD" w:rsidR="00C9043F" w:rsidRDefault="00E26673" w:rsidP="00C9043F">
      <w:pPr>
        <w:pStyle w:val="berschrift1"/>
      </w:pPr>
      <w:bookmarkStart w:id="3" w:name="_Toc131149757"/>
      <w:r>
        <w:t>Sozialwissenschaftliche Analyse</w:t>
      </w:r>
      <w:r w:rsidR="00D51ACD">
        <w:t>n</w:t>
      </w:r>
      <w:r>
        <w:t xml:space="preserve"> der digitalisierten Medienwelt – eine Herausforderung</w:t>
      </w:r>
      <w:bookmarkEnd w:id="3"/>
    </w:p>
    <w:p w14:paraId="59C3B9A7" w14:textId="037CFBC0" w:rsidR="002379C1" w:rsidRPr="00982965" w:rsidRDefault="009C148F" w:rsidP="00625514">
      <w:pPr>
        <w:pStyle w:val="Flietext"/>
      </w:pPr>
      <w:r>
        <w:t>Das 21. Jahrhundert ist geprägt von Fake News und der Verdrängung von klassischen Printmedien durch eine Flut an Digitalen Medien, die, um zu bestehen, immer schneller und leichter zugänglich publiziert werden müssen</w:t>
      </w:r>
      <w:r w:rsidR="00EE4B32">
        <w:t xml:space="preserve"> </w:t>
      </w:r>
      <w:r w:rsidR="00EE4B32" w:rsidRPr="00982965">
        <w:t>(</w:t>
      </w:r>
      <w:r w:rsidR="006409CB" w:rsidRPr="00982965">
        <w:t>vgl. Sadrozinski</w:t>
      </w:r>
      <w:r w:rsidR="00447DB4" w:rsidRPr="00982965">
        <w:t>,</w:t>
      </w:r>
      <w:r w:rsidR="006409CB" w:rsidRPr="00982965">
        <w:t xml:space="preserve"> 2013: 84</w:t>
      </w:r>
      <w:r w:rsidR="00E26673" w:rsidRPr="00982965">
        <w:t>ff; 87</w:t>
      </w:r>
      <w:r w:rsidR="00EE4B32" w:rsidRPr="00982965">
        <w:t>)</w:t>
      </w:r>
      <w:r w:rsidRPr="00982965">
        <w:t xml:space="preserve">. Dennoch besteht eine ungebrochene Relevanz von neutralem Qualitätsjournalismus, dem als Stütze von Demokratie und Rechtsstaatlichkeit eine zentrale Rolle in jedem politischen System zugeordnet wird </w:t>
      </w:r>
      <w:r w:rsidR="002379C1" w:rsidRPr="00982965">
        <w:t xml:space="preserve">und </w:t>
      </w:r>
      <w:r w:rsidR="00BF656E">
        <w:t xml:space="preserve">der </w:t>
      </w:r>
      <w:r w:rsidR="002379C1" w:rsidRPr="00982965">
        <w:t>in den letzten Jahren verstärkt an Bedeutung gewinnt</w:t>
      </w:r>
      <w:r w:rsidR="00EE4B32" w:rsidRPr="00982965">
        <w:t xml:space="preserve"> (vgl. Patzelt</w:t>
      </w:r>
      <w:r w:rsidR="00447DB4" w:rsidRPr="00982965">
        <w:t>,</w:t>
      </w:r>
      <w:r w:rsidR="00EE4B32" w:rsidRPr="00982965">
        <w:t xml:space="preserve"> 2013: 141, 227ff, 422ff)</w:t>
      </w:r>
      <w:r w:rsidR="002379C1" w:rsidRPr="00982965">
        <w:t>.</w:t>
      </w:r>
    </w:p>
    <w:p w14:paraId="5A889E9B" w14:textId="08AD182D" w:rsidR="004A6D0F" w:rsidRDefault="002379C1" w:rsidP="00625514">
      <w:pPr>
        <w:pStyle w:val="Flietext"/>
      </w:pPr>
      <w:r w:rsidRPr="00982965">
        <w:t>Doch w</w:t>
      </w:r>
      <w:r w:rsidR="009C148F" w:rsidRPr="00982965">
        <w:t>i</w:t>
      </w:r>
      <w:bookmarkStart w:id="4" w:name="_GoBack"/>
      <w:bookmarkEnd w:id="4"/>
      <w:r w:rsidR="009C148F" w:rsidRPr="00982965">
        <w:t>e kann die Neutralität von Berichterstattung und insbesondere von politischem</w:t>
      </w:r>
      <w:r w:rsidR="009C148F">
        <w:t xml:space="preserve"> Journalismus überprüft und analysiert werden? </w:t>
      </w:r>
      <w:r w:rsidR="00570835">
        <w:t xml:space="preserve">Wie kann die bei etablierten Medienhäusern in Deutschland altbekannte leichte politische Färbung im politischen Spektrum auf die neuen Arten von Journalismus umgelegt und eingeordnet werden? </w:t>
      </w:r>
      <w:r w:rsidR="009C148F">
        <w:t xml:space="preserve">Eine besondere Form von gesprochenem Journalismus soll die technische Untersuchungsbasis dieser Abhandlung bilden: Podcasts, also Audio-Aufnahmen von Diskussionen und Gesprächen. Dazu soll eine, durch maschinelles Lernen gestützte, Methode entwickelt werden, um journalistische Produkte schnell und in großem Umfang </w:t>
      </w:r>
      <w:r w:rsidR="00DC6FE4">
        <w:t xml:space="preserve">hinsichtlich ihrer politischen Schlagrichtung </w:t>
      </w:r>
      <w:r w:rsidR="009C148F">
        <w:t>überprüfen zu können und so ein Werkzeug entwickelt werden, mit dem automa</w:t>
      </w:r>
      <w:r w:rsidR="00570835">
        <w:t>tisiert</w:t>
      </w:r>
      <w:r w:rsidR="009C148F">
        <w:t xml:space="preserve"> politisch einseitige, der Stimmungsmache dienende, Texte</w:t>
      </w:r>
      <w:r w:rsidR="00570835">
        <w:t xml:space="preserve"> und Medien</w:t>
      </w:r>
      <w:r w:rsidR="009C148F">
        <w:t xml:space="preserve"> erkannt werden</w:t>
      </w:r>
      <w:r w:rsidR="00386EBB">
        <w:t xml:space="preserve"> können</w:t>
      </w:r>
      <w:r w:rsidR="009C148F">
        <w:t xml:space="preserve"> und deren politische Denkart</w:t>
      </w:r>
      <w:r w:rsidR="00E4505C">
        <w:t xml:space="preserve"> und Parteilichkeit</w:t>
      </w:r>
      <w:r w:rsidR="009C148F">
        <w:t xml:space="preserve"> identifiziert werden kann.</w:t>
      </w:r>
      <w:r w:rsidR="004A6D0F">
        <w:t xml:space="preserve"> </w:t>
      </w:r>
      <w:r>
        <w:t>Bei bekannten und etablierten Zeitungen und Zeitschriften ist deren politische Ausrichtung im Allgemeinen bekannt. Bei der sich immer schneller entwickelnden Welt der digitalen Medien</w:t>
      </w:r>
      <w:r w:rsidR="006D3569">
        <w:t xml:space="preserve"> </w:t>
      </w:r>
      <w:r w:rsidR="00154883">
        <w:t>dient</w:t>
      </w:r>
      <w:r>
        <w:t xml:space="preserve"> ein </w:t>
      </w:r>
      <w:r w:rsidR="00154883">
        <w:t>maschinell</w:t>
      </w:r>
      <w:r w:rsidR="006D3569">
        <w:t xml:space="preserve"> gestütztes</w:t>
      </w:r>
      <w:r w:rsidR="00154883">
        <w:t xml:space="preserve"> </w:t>
      </w:r>
      <w:r>
        <w:t xml:space="preserve">Werkzeug </w:t>
      </w:r>
      <w:r w:rsidR="006D3569">
        <w:t xml:space="preserve">als </w:t>
      </w:r>
      <w:r>
        <w:t>wichtig</w:t>
      </w:r>
      <w:r w:rsidR="006D3569">
        <w:t>e Methode</w:t>
      </w:r>
      <w:r>
        <w:t xml:space="preserve">, um auch neue und unbekannte mediale Produkte </w:t>
      </w:r>
      <w:r w:rsidR="002E2427">
        <w:t xml:space="preserve">in großem Umfang </w:t>
      </w:r>
      <w:r>
        <w:t xml:space="preserve">klassifizieren und sie so in eine politische Richtung einordnen zu können. Dies ist die Motivation dieser Projektanalyse und soll am Bespiel des Politpodcasts „Lage der Nation“ exemplarisch durchgeführt werden. </w:t>
      </w:r>
      <w:r w:rsidR="009E27E2">
        <w:t xml:space="preserve">Die erwähnte Einstufung von althergebrachten Medien soll als Vergleichsparameter dienen und </w:t>
      </w:r>
      <w:r w:rsidR="009E27E2" w:rsidRPr="00DC6FE4">
        <w:t>beispielhaft anhand de</w:t>
      </w:r>
      <w:r w:rsidR="0074232D">
        <w:t>r</w:t>
      </w:r>
      <w:r w:rsidR="009E27E2" w:rsidRPr="00DC6FE4">
        <w:t xml:space="preserve"> </w:t>
      </w:r>
      <w:r w:rsidR="009A08BD" w:rsidRPr="00DC6FE4">
        <w:t xml:space="preserve">Onlineportale der </w:t>
      </w:r>
      <w:r w:rsidR="009E27E2" w:rsidRPr="00DC6FE4">
        <w:t xml:space="preserve">Medienhäusern des Spiegelverlags und der </w:t>
      </w:r>
      <w:r w:rsidR="000F2970">
        <w:t>„</w:t>
      </w:r>
      <w:r w:rsidR="00727148" w:rsidRPr="00DC6FE4">
        <w:t>Frankfurter Allgemeinen Zeitung</w:t>
      </w:r>
      <w:r w:rsidR="000F2970">
        <w:t>"</w:t>
      </w:r>
      <w:r w:rsidR="009E27E2" w:rsidRPr="00DC6FE4">
        <w:t xml:space="preserve"> untersucht werden. </w:t>
      </w:r>
      <w:r w:rsidR="00407538" w:rsidRPr="00DC6FE4">
        <w:t>Damit soll</w:t>
      </w:r>
      <w:r w:rsidR="00407538">
        <w:t xml:space="preserve"> die Analyse</w:t>
      </w:r>
      <w:r w:rsidR="00727148">
        <w:t xml:space="preserve">methode bewertbar gemacht </w:t>
      </w:r>
      <w:r w:rsidR="00407538">
        <w:t xml:space="preserve">und zugleich ein Vergleich der Ergebnisse ermöglicht werden. </w:t>
      </w:r>
      <w:r w:rsidR="009E27E2">
        <w:t xml:space="preserve">Dabei soll dasselbe </w:t>
      </w:r>
      <w:r w:rsidR="00DC6FE4">
        <w:t>Klassifizierung</w:t>
      </w:r>
      <w:r w:rsidR="009E27E2">
        <w:t xml:space="preserve">smodell angewandt werden, dass nachfolgend auch zur </w:t>
      </w:r>
      <w:r w:rsidR="00F544F1">
        <w:t xml:space="preserve">politischen Einordnung und </w:t>
      </w:r>
      <w:r w:rsidR="009E27E2">
        <w:t>Klassifizierung der „Lage der Nation</w:t>
      </w:r>
      <w:r w:rsidR="00F544F1">
        <w:t xml:space="preserve">“ </w:t>
      </w:r>
      <w:r w:rsidR="00F544F1">
        <w:lastRenderedPageBreak/>
        <w:t>entwickelt wird. Vorhergehend wird der bisherige Forschungstand im Dreieck der maschinellen Sprachverarbeitung, der neuen Medienform Podcasts und der politischen Einordnung von Medienprodukten aufgearbeitet.</w:t>
      </w:r>
    </w:p>
    <w:p w14:paraId="79958960" w14:textId="241BA00C" w:rsidR="00955219" w:rsidRPr="00D51ACD" w:rsidRDefault="00D51ACD" w:rsidP="00C964E6">
      <w:pPr>
        <w:pStyle w:val="berschrift1"/>
      </w:pPr>
      <w:bookmarkStart w:id="5" w:name="_Toc131149758"/>
      <w:r w:rsidRPr="00D51ACD">
        <w:t>Podcasts zwischen politischem Journalismus und maschineller Sprachverarbeitung</w:t>
      </w:r>
      <w:bookmarkEnd w:id="5"/>
    </w:p>
    <w:p w14:paraId="7D08FCAD" w14:textId="6F031399" w:rsidR="00F92291" w:rsidRPr="006D3569" w:rsidRDefault="005B77A9" w:rsidP="00FE2E6A">
      <w:pPr>
        <w:pStyle w:val="Flietext"/>
      </w:pPr>
      <w:r w:rsidRPr="006D3569">
        <w:t xml:space="preserve">Die </w:t>
      </w:r>
      <w:r w:rsidR="00B20FA9" w:rsidRPr="006D3569">
        <w:t xml:space="preserve">quantitative und qualitative </w:t>
      </w:r>
      <w:r w:rsidRPr="006D3569">
        <w:t>Klassifizierung von Stimmung und Meinung in politischen Texten ist in den Politik- und Sozialwissenschaften eine etablierte Methode, um wissenschaftliche Erkenntnisse aus den vielen Textquellen, die Politik und Medien liefern, zu generieren. Bereits vor der Entwicklung von IT- und EDV-</w:t>
      </w:r>
      <w:r w:rsidR="00B20FA9" w:rsidRPr="006D3569">
        <w:t xml:space="preserve">Lösungen wurden quantitative Untersuchungen in diesem Bereich vollzogen. Als Beispiel dient hier die Untersuchung von Block, die mit ihrer Analyse „Freedom and </w:t>
      </w:r>
      <w:proofErr w:type="spellStart"/>
      <w:r w:rsidR="00B20FA9" w:rsidRPr="006D3569">
        <w:t>Equality</w:t>
      </w:r>
      <w:proofErr w:type="spellEnd"/>
      <w:r w:rsidR="00B20FA9" w:rsidRPr="006D3569">
        <w:t xml:space="preserve">: </w:t>
      </w:r>
      <w:proofErr w:type="spellStart"/>
      <w:r w:rsidR="00B20FA9" w:rsidRPr="006D3569">
        <w:t>Indicators</w:t>
      </w:r>
      <w:proofErr w:type="spellEnd"/>
      <w:r w:rsidR="00B20FA9" w:rsidRPr="006D3569">
        <w:t xml:space="preserve"> of Political Change in </w:t>
      </w:r>
      <w:proofErr w:type="spellStart"/>
      <w:r w:rsidR="00B20FA9" w:rsidRPr="006D3569">
        <w:t>Sweden</w:t>
      </w:r>
      <w:proofErr w:type="spellEnd"/>
      <w:r w:rsidR="00B20FA9" w:rsidRPr="006D3569">
        <w:t>, 1945-1975“</w:t>
      </w:r>
      <w:r w:rsidR="004C72C4" w:rsidRPr="006D3569">
        <w:t xml:space="preserve"> </w:t>
      </w:r>
      <w:r w:rsidR="00B20FA9" w:rsidRPr="006D3569">
        <w:t xml:space="preserve">die </w:t>
      </w:r>
      <w:r w:rsidR="00B20FA9" w:rsidRPr="00D52624">
        <w:t>politische Werteentwicklung in Schweden anhand einer diagnostische</w:t>
      </w:r>
      <w:r w:rsidR="00B32563" w:rsidRPr="00D52624">
        <w:t>n</w:t>
      </w:r>
      <w:r w:rsidR="00B20FA9" w:rsidRPr="00D52624">
        <w:t xml:space="preserve"> Inhaltsanalyse </w:t>
      </w:r>
      <w:r w:rsidR="00D51ACD" w:rsidRPr="00D52624">
        <w:t>der</w:t>
      </w:r>
      <w:r w:rsidR="00B20FA9" w:rsidRPr="00D52624">
        <w:t xml:space="preserve"> Leitartikel der fünf führenden schwedischen Tageszeitungen </w:t>
      </w:r>
      <w:r w:rsidR="00B32563" w:rsidRPr="00D52624">
        <w:t>über 30 Jahre hinweg untersuchte (vgl. Block</w:t>
      </w:r>
      <w:r w:rsidR="00447DB4" w:rsidRPr="00D52624">
        <w:t>,</w:t>
      </w:r>
      <w:r w:rsidR="00B32563" w:rsidRPr="00D52624">
        <w:t xml:space="preserve"> 1995</w:t>
      </w:r>
      <w:r w:rsidR="00DE7946" w:rsidRPr="00D52624">
        <w:t xml:space="preserve">). </w:t>
      </w:r>
      <w:r w:rsidR="004C72C4" w:rsidRPr="00D52624">
        <w:t xml:space="preserve">Die fortschreitende Digitalisierung aller Bereiche des menschlichen </w:t>
      </w:r>
      <w:r w:rsidR="00601AC0" w:rsidRPr="00D52624">
        <w:t xml:space="preserve">Lebens hat durch neue digitale Kommunikationsformen und -foren die Datenlage im Bereich digitaler Texte mit sozialwissenschaftlicher Relevanz geändert. Politische Texte und Meinungsäußerungen finden sich auf allen Kanälen </w:t>
      </w:r>
      <w:r w:rsidR="005D11E7">
        <w:t>der</w:t>
      </w:r>
      <w:r w:rsidR="00601AC0" w:rsidRPr="00D52624">
        <w:t xml:space="preserve"> Gesellschaft, unter unterschiedlich professionalisierten </w:t>
      </w:r>
      <w:proofErr w:type="spellStart"/>
      <w:proofErr w:type="gramStart"/>
      <w:r w:rsidR="00601AC0" w:rsidRPr="00D52624">
        <w:t>Urheber:innenschaften</w:t>
      </w:r>
      <w:proofErr w:type="spellEnd"/>
      <w:proofErr w:type="gramEnd"/>
      <w:r w:rsidR="00601AC0" w:rsidRPr="00D52624">
        <w:t xml:space="preserve">. </w:t>
      </w:r>
      <w:r w:rsidR="00D51ACD" w:rsidRPr="00D52624">
        <w:t>Zusätzlich</w:t>
      </w:r>
      <w:r w:rsidR="00601AC0" w:rsidRPr="00D52624">
        <w:t xml:space="preserve"> hat sich durch die Digitalisierung aber auch die Entwicklung von informationswissenschaftlichen Werkzeugen</w:t>
      </w:r>
      <w:r w:rsidR="00D51ACD" w:rsidRPr="00D52624">
        <w:t>, mit denen</w:t>
      </w:r>
      <w:r w:rsidR="00601AC0" w:rsidRPr="00D52624">
        <w:t xml:space="preserve"> Texte inhaltlich zu untersuch</w:t>
      </w:r>
      <w:r w:rsidR="00D51ACD" w:rsidRPr="00D52624">
        <w:t>t</w:t>
      </w:r>
      <w:r w:rsidR="00601AC0" w:rsidRPr="00D52624">
        <w:t xml:space="preserve"> und klassifizi</w:t>
      </w:r>
      <w:r w:rsidR="00D51ACD" w:rsidRPr="00D52624">
        <w:t>ert werden können</w:t>
      </w:r>
      <w:r w:rsidR="00601AC0" w:rsidRPr="00D52624">
        <w:t xml:space="preserve">, beschleunigt und damit auch die Schlagzahl an politikwissenschaftlichen Inhalts- und </w:t>
      </w:r>
      <w:r w:rsidR="00D51ACD" w:rsidRPr="00D52624">
        <w:t>Sentiment-Analyse</w:t>
      </w:r>
      <w:r w:rsidR="00601AC0" w:rsidRPr="00D52624">
        <w:t xml:space="preserve">n deutlich erhöht. </w:t>
      </w:r>
      <w:r w:rsidR="002F35D9" w:rsidRPr="00D52624">
        <w:t xml:space="preserve">Ein Softwareprodukt nutzen hierbei die Autoren der Studie </w:t>
      </w:r>
      <w:r w:rsidR="00DE69B4" w:rsidRPr="00D52624">
        <w:t>„Election Forecasts With Twitter: How 140 Characters Reflect the Political Landscape“</w:t>
      </w:r>
      <w:r w:rsidR="004C72C4" w:rsidRPr="00D52624">
        <w:t xml:space="preserve">. </w:t>
      </w:r>
      <w:r w:rsidR="00601AC0" w:rsidRPr="00D52624">
        <w:t>Hierbei wird</w:t>
      </w:r>
      <w:r w:rsidR="00DE69B4" w:rsidRPr="00D52624">
        <w:t xml:space="preserve"> mit „</w:t>
      </w:r>
      <w:proofErr w:type="spellStart"/>
      <w:r w:rsidR="00DE69B4" w:rsidRPr="00D52624">
        <w:t>Linguistic</w:t>
      </w:r>
      <w:proofErr w:type="spellEnd"/>
      <w:r w:rsidR="00DE69B4" w:rsidRPr="00D52624">
        <w:t xml:space="preserve"> </w:t>
      </w:r>
      <w:proofErr w:type="spellStart"/>
      <w:r w:rsidR="00DE69B4" w:rsidRPr="00D52624">
        <w:t>Inquiry</w:t>
      </w:r>
      <w:proofErr w:type="spellEnd"/>
      <w:r w:rsidR="00DE69B4" w:rsidRPr="00D52624">
        <w:t xml:space="preserve"> and Word Count</w:t>
      </w:r>
      <w:r w:rsidR="00D51ACD" w:rsidRPr="00D52624">
        <w:t>“</w:t>
      </w:r>
      <w:r w:rsidR="00DE69B4" w:rsidRPr="00D52624">
        <w:t xml:space="preserve"> (LIWC2007)</w:t>
      </w:r>
      <w:r w:rsidR="004C72C4" w:rsidRPr="00D52624">
        <w:t xml:space="preserve">, </w:t>
      </w:r>
      <w:r w:rsidR="00DE69B4" w:rsidRPr="00D52624">
        <w:t>eine Textanalysesoftware</w:t>
      </w:r>
      <w:r w:rsidR="00601AC0" w:rsidRPr="00D52624">
        <w:t>,</w:t>
      </w:r>
      <w:r w:rsidR="00DE69B4" w:rsidRPr="00D52624">
        <w:t xml:space="preserve"> um Sentiments aus Tweets zu extrahieren und so zu untersuchen, </w:t>
      </w:r>
      <w:r w:rsidR="00601AC0" w:rsidRPr="00D52624">
        <w:t xml:space="preserve">untersucht, </w:t>
      </w:r>
      <w:r w:rsidR="00DE69B4" w:rsidRPr="00D52624">
        <w:t>inwieweit politische Äußerungen in diesem sozialen Netzwerk die tatsächliche politische Landschaft wieder</w:t>
      </w:r>
      <w:r w:rsidR="00601AC0" w:rsidRPr="00D52624">
        <w:t xml:space="preserve"> </w:t>
      </w:r>
      <w:r w:rsidR="00DE69B4" w:rsidRPr="00D52624">
        <w:t>spiegeln (vgl. Tumasjan et al</w:t>
      </w:r>
      <w:r w:rsidR="004E496C" w:rsidRPr="00D52624">
        <w:t>.</w:t>
      </w:r>
      <w:r w:rsidR="00447DB4" w:rsidRPr="00D52624">
        <w:t>,</w:t>
      </w:r>
      <w:r w:rsidR="00DE69B4" w:rsidRPr="00D52624">
        <w:t xml:space="preserve"> 2011</w:t>
      </w:r>
      <w:r w:rsidR="00DE7946" w:rsidRPr="00D52624">
        <w:t xml:space="preserve">). </w:t>
      </w:r>
      <w:r w:rsidR="00F13FD6" w:rsidRPr="00D52624">
        <w:t xml:space="preserve">Die Verwendung von Softwareprogrammen mit </w:t>
      </w:r>
      <w:r w:rsidR="0065278A" w:rsidRPr="00D52624">
        <w:t>wenig Gestaltungsspielraum und einfachen Benutzeroberflächen wie</w:t>
      </w:r>
      <w:r w:rsidR="0065278A" w:rsidRPr="006D3569">
        <w:t xml:space="preserve"> </w:t>
      </w:r>
      <w:r w:rsidR="0065278A" w:rsidRPr="00D51ACD">
        <w:t>LIWC2007</w:t>
      </w:r>
      <w:r w:rsidR="0065278A" w:rsidRPr="006D3569">
        <w:t xml:space="preserve"> wurde im vergangenen Jahrzehnt schrittweise abgelöst von offenen Lösungen in </w:t>
      </w:r>
      <w:r w:rsidR="0065278A" w:rsidRPr="00DE7946">
        <w:t>Programmiersprachen</w:t>
      </w:r>
      <w:r w:rsidR="00DE7946" w:rsidRPr="00DE7946">
        <w:t xml:space="preserve">. </w:t>
      </w:r>
      <w:r w:rsidR="00601AC0" w:rsidRPr="00DE7946">
        <w:t>Im</w:t>
      </w:r>
      <w:r w:rsidR="00601AC0" w:rsidRPr="006D3569">
        <w:t xml:space="preserve"> Fokus dieser Untersuchung steht die Analyse von politischen Texten mit der Hilfe von maschinellem Lernen, genauer mit Methoden im Bereich des Natural Language Processing (NLP). </w:t>
      </w:r>
      <w:r w:rsidR="0065278A" w:rsidRPr="006D3569">
        <w:t xml:space="preserve">Als wichtigstes Beispiel für die Rahmenbedingungen dieser Analyse dient Python </w:t>
      </w:r>
      <w:r w:rsidR="0065278A" w:rsidRPr="006D3569">
        <w:lastRenderedPageBreak/>
        <w:t xml:space="preserve">in Kombination mit dem </w:t>
      </w:r>
      <w:proofErr w:type="spellStart"/>
      <w:r w:rsidR="0065278A" w:rsidRPr="006D3569">
        <w:t>SpaCy</w:t>
      </w:r>
      <w:proofErr w:type="spellEnd"/>
      <w:r w:rsidR="0065278A" w:rsidRPr="006D3569">
        <w:t>-</w:t>
      </w:r>
      <w:r w:rsidR="00B633C8" w:rsidRPr="006D3569">
        <w:t xml:space="preserve"> oder dem NLTK-</w:t>
      </w:r>
      <w:r w:rsidR="0065278A" w:rsidRPr="006D3569">
        <w:t xml:space="preserve">Package, da </w:t>
      </w:r>
      <w:r w:rsidR="00B633C8" w:rsidRPr="006D3569">
        <w:t>erstere</w:t>
      </w:r>
      <w:r w:rsidR="0065278A" w:rsidRPr="006D3569">
        <w:t xml:space="preserve"> Kombination </w:t>
      </w:r>
      <w:r w:rsidR="00B633C8" w:rsidRPr="006D3569">
        <w:t>im Rahmen dieser Untersuchung</w:t>
      </w:r>
      <w:r w:rsidR="0065278A" w:rsidRPr="006D3569">
        <w:t xml:space="preserve"> verwendet wurde, um maschinelle Sprachverarbeitung durchführen zu können. </w:t>
      </w:r>
      <w:r w:rsidR="00B633C8" w:rsidRPr="006D3569">
        <w:t xml:space="preserve">Im Bereich </w:t>
      </w:r>
      <w:r w:rsidR="00B633C8" w:rsidRPr="00D52624">
        <w:t xml:space="preserve">der Verarbeitung von schriftlicher Sprache im Rahmen von politischer Kommunikation, die mit Methoden des maschinellen Lernens aus der Python-Umgebung realisiert wurden, gibt es </w:t>
      </w:r>
      <w:r w:rsidR="00D51ACD" w:rsidRPr="00D52624">
        <w:t>eine Vielzahl</w:t>
      </w:r>
      <w:r w:rsidR="00B633C8" w:rsidRPr="00D52624">
        <w:t xml:space="preserve"> Beispiele, die auch diese Untersuchung geprägt haben. </w:t>
      </w:r>
      <w:r w:rsidR="00FE2E6A" w:rsidRPr="00D52624">
        <w:t xml:space="preserve">Als Beispiel kann hier die Untersuchung „NLP </w:t>
      </w:r>
      <w:proofErr w:type="spellStart"/>
      <w:r w:rsidR="00FE2E6A" w:rsidRPr="00D52624">
        <w:t>Based</w:t>
      </w:r>
      <w:proofErr w:type="spellEnd"/>
      <w:r w:rsidR="00FE2E6A" w:rsidRPr="00D52624">
        <w:t xml:space="preserve"> Text Analytics and </w:t>
      </w:r>
      <w:proofErr w:type="spellStart"/>
      <w:r w:rsidR="00FE2E6A" w:rsidRPr="00D52624">
        <w:t>Visualization</w:t>
      </w:r>
      <w:proofErr w:type="spellEnd"/>
      <w:r w:rsidR="00FE2E6A" w:rsidRPr="00D52624">
        <w:t xml:space="preserve"> of Political </w:t>
      </w:r>
      <w:proofErr w:type="spellStart"/>
      <w:r w:rsidR="00FE2E6A" w:rsidRPr="00D52624">
        <w:t>Speeches</w:t>
      </w:r>
      <w:proofErr w:type="spellEnd"/>
      <w:r w:rsidR="00FE2E6A" w:rsidRPr="00D52624">
        <w:t>“</w:t>
      </w:r>
      <w:r w:rsidR="00FB7B24" w:rsidRPr="00D52624">
        <w:t xml:space="preserve"> (</w:t>
      </w:r>
      <w:proofErr w:type="spellStart"/>
      <w:r w:rsidR="00DE7946" w:rsidRPr="00D52624">
        <w:t>Katre</w:t>
      </w:r>
      <w:proofErr w:type="spellEnd"/>
      <w:r w:rsidR="00447DB4" w:rsidRPr="00D52624">
        <w:t>,</w:t>
      </w:r>
      <w:r w:rsidR="00DE7946" w:rsidRPr="00D52624">
        <w:t xml:space="preserve"> 2019</w:t>
      </w:r>
      <w:r w:rsidR="00FB7B24" w:rsidRPr="00D52624">
        <w:t>)</w:t>
      </w:r>
      <w:r w:rsidR="00FE2E6A" w:rsidRPr="00D52624">
        <w:t xml:space="preserve"> dienen, bei der mittels de</w:t>
      </w:r>
      <w:r w:rsidR="00FB7B24" w:rsidRPr="00D52624">
        <w:t xml:space="preserve">m </w:t>
      </w:r>
      <w:proofErr w:type="spellStart"/>
      <w:r w:rsidR="00FB7B24" w:rsidRPr="00D52624">
        <w:t>Selenium</w:t>
      </w:r>
      <w:proofErr w:type="spellEnd"/>
      <w:r w:rsidR="00FB7B24" w:rsidRPr="00D52624">
        <w:t xml:space="preserve"> Webdriver und dem Natural Language Tool Kit (NLTK</w:t>
      </w:r>
      <w:r w:rsidR="00FB7B24" w:rsidRPr="006D3569">
        <w:t xml:space="preserve">) politische Reden einer Topic Analysis unterzogen wurden, um so relevanten Themenbereich von zentralem Interesse auszumachen und zu visualisieren. Ähnlich zu der hier geplanten Analyse im Bereich politscher Podcasts war es auch Ziel bei </w:t>
      </w:r>
      <w:r w:rsidR="00DE7946">
        <w:t xml:space="preserve">der Studie von </w:t>
      </w:r>
      <w:proofErr w:type="spellStart"/>
      <w:r w:rsidR="00DE7946">
        <w:t>Katre</w:t>
      </w:r>
      <w:proofErr w:type="spellEnd"/>
      <w:r w:rsidR="00DE7946">
        <w:t xml:space="preserve"> </w:t>
      </w:r>
      <w:r w:rsidR="00FB7B24" w:rsidRPr="006D3569">
        <w:t>aufzuzeigen, welches Potenzial Verfahren im Bereich NLP bieten, um große Mengen an politische</w:t>
      </w:r>
      <w:r w:rsidR="000B1292">
        <w:t>n</w:t>
      </w:r>
      <w:r w:rsidR="00FB7B24" w:rsidRPr="006D3569">
        <w:t xml:space="preserve"> Sprachprodukte zu analysieren. Von besonderem Interesse ist auch der Fokus auf gesprochenen politischen Inhalt, der aber selbstverständlich bereits im Vorfeld der eigentlichen Veräußerung verschriftlicht wurde und deswegen dennoch eine andere </w:t>
      </w:r>
      <w:r w:rsidR="00BF614D" w:rsidRPr="006D3569">
        <w:t>Untersuchungsebene trifft, wie die Analyse von reinem gesprochen</w:t>
      </w:r>
      <w:r w:rsidR="004D005F">
        <w:t xml:space="preserve"> </w:t>
      </w:r>
      <w:r w:rsidR="00BF614D" w:rsidRPr="006D3569">
        <w:t xml:space="preserve">Inhalt. </w:t>
      </w:r>
      <w:r w:rsidR="006E1848" w:rsidRPr="006D3569">
        <w:t>Die Analyse von Textdokumente</w:t>
      </w:r>
      <w:r w:rsidR="004D005F">
        <w:t>n</w:t>
      </w:r>
      <w:r w:rsidR="006E1848" w:rsidRPr="006D3569">
        <w:t xml:space="preserve"> hinsichtlich ihrer (partei-)politischen Ausrichtung ist seit jeher von zentralem Interesse in den Politikwissenschaften, hat aber durch die Implementierung von Prozessen von Maschinellem Lernen einen deutlichen Aufschwung erhalten. Auf die dahingehende Konzeption und das </w:t>
      </w:r>
      <w:r w:rsidR="006E1848" w:rsidRPr="00D52624">
        <w:t>Untersuchungsdesign dieser Studie hat das Projekt „</w:t>
      </w:r>
      <w:proofErr w:type="spellStart"/>
      <w:r w:rsidR="006E1848" w:rsidRPr="00D52624">
        <w:t>Capstone</w:t>
      </w:r>
      <w:proofErr w:type="spellEnd"/>
      <w:r w:rsidR="006E1848" w:rsidRPr="00D52624">
        <w:t xml:space="preserve"> Project 2: Twitter Political Compass Machine“</w:t>
      </w:r>
      <w:r w:rsidR="00F47CA8" w:rsidRPr="00D52624">
        <w:t xml:space="preserve"> (</w:t>
      </w:r>
      <w:r w:rsidR="00592C88" w:rsidRPr="00D52624">
        <w:t>Wu</w:t>
      </w:r>
      <w:r w:rsidR="00D52624" w:rsidRPr="00D52624">
        <w:t>,</w:t>
      </w:r>
      <w:r w:rsidR="00592C88" w:rsidRPr="00D52624">
        <w:t xml:space="preserve"> 2020</w:t>
      </w:r>
      <w:r w:rsidR="00F47CA8" w:rsidRPr="00D52624">
        <w:t>)</w:t>
      </w:r>
      <w:r w:rsidR="006E1848" w:rsidRPr="00D52624">
        <w:t xml:space="preserve"> Einfluss, bei dem ein Tool entwickelt wurde</w:t>
      </w:r>
      <w:r w:rsidR="00F47CA8" w:rsidRPr="00D52624">
        <w:t>,</w:t>
      </w:r>
      <w:r w:rsidR="006E1848" w:rsidRPr="00D52624">
        <w:t xml:space="preserve"> um Tweets hinsichtlich ihrer Zugehörigkeit oder Zustimmung zu den beiden großen Parteien </w:t>
      </w:r>
      <w:r w:rsidR="00F47CA8" w:rsidRPr="00D52624">
        <w:t>der US-Politik zuordnen zu können. Hierbei</w:t>
      </w:r>
      <w:r w:rsidR="00F47CA8" w:rsidRPr="006D3569">
        <w:t xml:space="preserve"> wurden zuerst verschiedene Modelle des Maschinellen Lernens hinsichtlich ihrer Leistungsfähigkeit beim Klassifizieren politischer Sprache verglichen. Das beste Modell wurde dann verwendet, um den tatsächlichen Klassifizierungstask durchzuführen. NLP-</w:t>
      </w:r>
      <w:r w:rsidR="00F47CA8" w:rsidRPr="00D52624">
        <w:t>Methodiken</w:t>
      </w:r>
      <w:r w:rsidR="00F92291" w:rsidRPr="00D52624">
        <w:t>,</w:t>
      </w:r>
      <w:r w:rsidR="00F47CA8" w:rsidRPr="00D52624">
        <w:t xml:space="preserve"> um Podcasts zu analysieren</w:t>
      </w:r>
      <w:r w:rsidR="00592C88" w:rsidRPr="00D52624">
        <w:t>,</w:t>
      </w:r>
      <w:r w:rsidR="00F47CA8" w:rsidRPr="00D52624">
        <w:t xml:space="preserve"> sind bisher weniger oft im Forschungsdiskurs zu </w:t>
      </w:r>
      <w:r w:rsidR="00F92291" w:rsidRPr="00D52624">
        <w:t xml:space="preserve">finden, was auch auf die relative Neuartigkeit dieser Medienform zurückgeführt werden kann. </w:t>
      </w:r>
      <w:r w:rsidR="00F92291" w:rsidRPr="00D52624">
        <w:rPr>
          <w:lang w:val="en-US"/>
        </w:rPr>
        <w:t xml:space="preserve">In „What are Ben Shapiro &amp; Pod Save America Talking About? </w:t>
      </w:r>
      <w:r w:rsidR="00F92291" w:rsidRPr="00D52624">
        <w:t>An NLP Analysis“ (</w:t>
      </w:r>
      <w:proofErr w:type="spellStart"/>
      <w:r w:rsidR="00592C88" w:rsidRPr="00D52624">
        <w:t>Overfelt</w:t>
      </w:r>
      <w:proofErr w:type="spellEnd"/>
      <w:r w:rsidR="00C90715" w:rsidRPr="00D52624">
        <w:t>,</w:t>
      </w:r>
      <w:r w:rsidR="00592C88" w:rsidRPr="00D52624">
        <w:t xml:space="preserve"> 2020</w:t>
      </w:r>
      <w:r w:rsidR="00F92291" w:rsidRPr="00D52624">
        <w:t>) wird mithilfe einer NLP-Pipeline eine große Zahl an Podcasts einer Textanalyse unterzogen, ohne Werkzeuge des Maschinellen Lernens zu benutzen.</w:t>
      </w:r>
    </w:p>
    <w:p w14:paraId="3B01D5C7" w14:textId="36895A69" w:rsidR="006E1848" w:rsidRPr="00C43C8C" w:rsidRDefault="00F92291" w:rsidP="00FE2E6A">
      <w:pPr>
        <w:pStyle w:val="Flietext"/>
      </w:pPr>
      <w:r w:rsidRPr="006D3569">
        <w:t>Die Aufbereitung des Forschungsstands in den vorhergehenden Zeilen zeigt den Anspruch dieser Un</w:t>
      </w:r>
      <w:r w:rsidR="00CE61E9" w:rsidRPr="006D3569">
        <w:t xml:space="preserve">tersuchung: Viele Untersuchungsebenen und Methoden, die diese Analyse nutzen will, wurden und werden bereits in Forschungsprojekten verwendet und </w:t>
      </w:r>
      <w:r w:rsidR="00CE61E9" w:rsidRPr="006D3569">
        <w:lastRenderedPageBreak/>
        <w:t>untersucht. Dieses Projekt soll alle angesprochenen Dimension</w:t>
      </w:r>
      <w:r w:rsidR="00B96C47" w:rsidRPr="006D3569">
        <w:t>en</w:t>
      </w:r>
      <w:r w:rsidR="00CE61E9" w:rsidRPr="006D3569">
        <w:t xml:space="preserve"> vereinen: Es soll das Medium Podcasts als Form gesprochener politischer Meinungsäußerung hinsichtlich darin enthaltener (partei-)politische</w:t>
      </w:r>
      <w:r w:rsidR="002E2381">
        <w:t>r</w:t>
      </w:r>
      <w:r w:rsidR="00CE61E9" w:rsidRPr="006D3569">
        <w:t xml:space="preserve"> Orientierung und Tendenz </w:t>
      </w:r>
      <w:r w:rsidR="002E2381">
        <w:t xml:space="preserve">mittels NLP-Methodiken </w:t>
      </w:r>
      <w:r w:rsidR="00CE61E9" w:rsidRPr="006D3569">
        <w:t>untersucht werden.</w:t>
      </w:r>
    </w:p>
    <w:p w14:paraId="75FCBC7E" w14:textId="462FBB72" w:rsidR="002B222E" w:rsidRDefault="000E6D99" w:rsidP="00955219">
      <w:pPr>
        <w:pStyle w:val="berschrift1"/>
      </w:pPr>
      <w:bookmarkStart w:id="6" w:name="_Toc131149759"/>
      <w:r>
        <w:t>„Lage der Nation“, „Spiegel Online“ und „FAZ.NET“ – Beispiele für Qualitätsjournalismus?</w:t>
      </w:r>
      <w:bookmarkEnd w:id="6"/>
    </w:p>
    <w:p w14:paraId="2F92D14D" w14:textId="77777777" w:rsidR="008D3AA8" w:rsidRDefault="008D3AA8" w:rsidP="008D3AA8">
      <w:pPr>
        <w:pStyle w:val="Flietext"/>
      </w:pPr>
      <w:r>
        <w:t xml:space="preserve">Die einleitend erörterte Fragestellung zur Neutralität von journalistischen Medienprodukten und das dazu benötigte Werkzeug zur politischen Einordnung derselbigen gilt als Grundstein des theoretischen Hintergrunds dieser Untersuchung. </w:t>
      </w:r>
    </w:p>
    <w:p w14:paraId="3F10AFF3" w14:textId="2D8ADAC9" w:rsidR="008D3AA8" w:rsidRDefault="008D3AA8" w:rsidP="008D3AA8">
      <w:pPr>
        <w:pStyle w:val="Flietext"/>
      </w:pPr>
      <w:r>
        <w:t xml:space="preserve">Den beschriebenen, immer schneller produzierten, Medien- und </w:t>
      </w:r>
      <w:r w:rsidRPr="007F1182">
        <w:t>Journalismus</w:t>
      </w:r>
      <w:r w:rsidR="005D11E7">
        <w:t>-P</w:t>
      </w:r>
      <w:r w:rsidRPr="007F1182">
        <w:t>rodukten steht ein ungebrochener Bedarf an neutralem Qualitätsjournalismus gegenüber</w:t>
      </w:r>
      <w:r w:rsidR="00E26673" w:rsidRPr="007F1182">
        <w:t xml:space="preserve"> (vgl. Sadrozinski</w:t>
      </w:r>
      <w:r w:rsidR="00447DB4" w:rsidRPr="007F1182">
        <w:t>,</w:t>
      </w:r>
      <w:r w:rsidR="00E26673" w:rsidRPr="007F1182">
        <w:t xml:space="preserve"> 2013: 84ff, 87; Patzelt</w:t>
      </w:r>
      <w:r w:rsidR="00447DB4" w:rsidRPr="007F1182">
        <w:t>,</w:t>
      </w:r>
      <w:r w:rsidR="00E26673" w:rsidRPr="007F1182">
        <w:t xml:space="preserve"> 2013: 141, 227ff, 422ff)</w:t>
      </w:r>
      <w:r w:rsidRPr="007F1182">
        <w:t>. Grundsätzlich definiert sic</w:t>
      </w:r>
      <w:r w:rsidRPr="00D52624">
        <w:t>h Qualitätsjournalismus durch mehrere Vorrausetzungen, neben der hier untersuchten Unparteilichkeit, sind unter anderem Sachlichkeit, Wahrhaftigkeit und Vertraulichkeit zu nennen (vgl. Schulzki-</w:t>
      </w:r>
      <w:proofErr w:type="spellStart"/>
      <w:r w:rsidRPr="00D52624">
        <w:t>Haddouti</w:t>
      </w:r>
      <w:proofErr w:type="spellEnd"/>
      <w:r w:rsidR="004E496C" w:rsidRPr="00D52624">
        <w:t xml:space="preserve"> et al.</w:t>
      </w:r>
      <w:r w:rsidR="00447DB4" w:rsidRPr="00D52624">
        <w:t>,</w:t>
      </w:r>
      <w:r w:rsidRPr="00D52624">
        <w:t xml:space="preserve"> 2009</w:t>
      </w:r>
      <w:r w:rsidR="004E496C" w:rsidRPr="00D52624">
        <w:t>: 7</w:t>
      </w:r>
      <w:r w:rsidRPr="00D52624">
        <w:t>). Diese Faktoren greifen ineinander und bedingen sich oft gegenseitig. Zusätzlich zu diesen Voraussetzungen definiert sich Qualitätsjournalismus aber auch durch die gesellschaftlich-strukturellen Aufgaben, die im politikwissenschaftlichen Kontext an ihn gestellt wird. Medien und Journalismus müssen sich ihrer Wichtigkeit und Aufgabe als Kommunikationsakteur zwischen der Gesellschaft und dem zentralen politischem Entscheidungssystem bewusst sein (vgl. Patzelt</w:t>
      </w:r>
      <w:r w:rsidR="00447DB4" w:rsidRPr="00D52624">
        <w:t>,</w:t>
      </w:r>
      <w:r w:rsidRPr="00D52624">
        <w:t xml:space="preserve"> 2013: 141, 227ff, 422ff).</w:t>
      </w:r>
    </w:p>
    <w:p w14:paraId="09298F28" w14:textId="61725A39" w:rsidR="002B2C3D" w:rsidRPr="00D52624" w:rsidRDefault="002B2C3D" w:rsidP="00CF48D4">
      <w:pPr>
        <w:pStyle w:val="Flietext"/>
        <w:rPr>
          <w:i/>
          <w:sz w:val="18"/>
          <w:szCs w:val="18"/>
        </w:rPr>
      </w:pPr>
      <w:r>
        <w:t>Diese gesellschaftswissenschaftlichen Voraussetzungen</w:t>
      </w:r>
      <w:r w:rsidR="002E2427">
        <w:t xml:space="preserve"> </w:t>
      </w:r>
      <w:r>
        <w:t xml:space="preserve">erfordern eine maschinell gestützte Untersuchung von </w:t>
      </w:r>
      <w:r w:rsidR="002E2427">
        <w:t>politischen Texten und Medien, der Umfang und die damit verbundene Frequenz der Veröffentlichungen erfordern dies</w:t>
      </w:r>
      <w:r w:rsidR="002E2381">
        <w:t xml:space="preserve"> ebenfalls</w:t>
      </w:r>
      <w:r w:rsidR="002E2427">
        <w:t xml:space="preserve">. Hierbei </w:t>
      </w:r>
      <w:r w:rsidR="009A5621">
        <w:t>nutzt</w:t>
      </w:r>
      <w:r w:rsidR="002E2427">
        <w:t xml:space="preserve"> </w:t>
      </w:r>
      <w:r w:rsidR="009256E4">
        <w:t>diese Analyse</w:t>
      </w:r>
      <w:r w:rsidR="009A5621">
        <w:t xml:space="preserve">, </w:t>
      </w:r>
      <w:r w:rsidR="002E2427">
        <w:t>die im Forschungsstand bereits erarbeiteten und in den letzten Jahren deutlich weiterentwickelten</w:t>
      </w:r>
      <w:r w:rsidR="009A5621">
        <w:t>,</w:t>
      </w:r>
      <w:r w:rsidR="002E2427">
        <w:t xml:space="preserve"> Möglichkeiten de</w:t>
      </w:r>
      <w:r w:rsidR="009256E4">
        <w:t>s Natural Language Processing</w:t>
      </w:r>
      <w:r w:rsidR="009A5621">
        <w:t xml:space="preserve"> </w:t>
      </w:r>
      <w:r w:rsidR="009256E4">
        <w:t>mithilfe von maschinellem Lernen</w:t>
      </w:r>
      <w:r w:rsidR="009A5621">
        <w:t xml:space="preserve">. </w:t>
      </w:r>
      <w:r w:rsidR="009256E4">
        <w:t xml:space="preserve">Durch diese ist es möglich, große Mengen an Text </w:t>
      </w:r>
      <w:r w:rsidR="00727FFD">
        <w:t xml:space="preserve">statistisch und semantisch auszuwerten, was Ziel dieser Untersuchung ist. </w:t>
      </w:r>
      <w:r w:rsidR="004D005F">
        <w:t xml:space="preserve">Verstärkt wird die Notwendigkeit von maschinell gestützter Klassifizierung von Medienprodukten durch die hier untersuchte und relativ neue Form der medialen Berichterstattung als Podcasts. </w:t>
      </w:r>
      <w:r w:rsidR="00062364">
        <w:t>In der kommunikationswissenschaftlichen Debatte wird dabei vor allem Polit-Podcasts</w:t>
      </w:r>
      <w:r w:rsidR="00AC3407">
        <w:t>,</w:t>
      </w:r>
      <w:r w:rsidR="00062364">
        <w:t xml:space="preserve"> wie d</w:t>
      </w:r>
      <w:r w:rsidR="00AC3407">
        <w:t>as</w:t>
      </w:r>
      <w:r w:rsidR="00062364">
        <w:t xml:space="preserve"> hier untersuchte</w:t>
      </w:r>
      <w:r w:rsidR="00AC3407">
        <w:t xml:space="preserve"> Produkt, </w:t>
      </w:r>
      <w:r w:rsidR="00062364">
        <w:t xml:space="preserve">eine immer wichtigere Rolle im öffentlichen Diskurs attestiert, wohingegen die geisteswissenschaftliche Analyse dieses Mediums im Vergleich </w:t>
      </w:r>
      <w:r w:rsidR="00062364">
        <w:lastRenderedPageBreak/>
        <w:t xml:space="preserve">ausbaufähig </w:t>
      </w:r>
      <w:r w:rsidR="00062364" w:rsidRPr="00D52624">
        <w:t>erscheint</w:t>
      </w:r>
      <w:r w:rsidR="00AC3407" w:rsidRPr="00D52624">
        <w:t>, was die bereits dargelegte Motivation dieser Analyse unterstreicht (vgl. Lührmann</w:t>
      </w:r>
      <w:r w:rsidR="00447DB4" w:rsidRPr="00D52624">
        <w:t xml:space="preserve">, </w:t>
      </w:r>
      <w:r w:rsidR="00AC3407" w:rsidRPr="00D52624">
        <w:t>2019: 9f, 13).</w:t>
      </w:r>
    </w:p>
    <w:p w14:paraId="07AEF672" w14:textId="3CE01556" w:rsidR="007B797A" w:rsidRDefault="004D005F" w:rsidP="00550F92">
      <w:pPr>
        <w:pStyle w:val="Flietext"/>
        <w:rPr>
          <w:bCs/>
        </w:rPr>
      </w:pPr>
      <w:r w:rsidRPr="00D52624">
        <w:t>Nachdem nun die kommunikations- und politikwissenschaftlichen Grundlagen dieser Untersuchung sowie die damit verbundene Relevanz von NLP-Methoden erläutert wurden, sollen nun noch kurz die drei Untersuchungsobjekte</w:t>
      </w:r>
      <w:r>
        <w:t xml:space="preserve"> und Vergleichsparameter vorgestellt werden. Besonders im Fokus steht dabei die politische Einordnung der drei journalistischen Produkte.</w:t>
      </w:r>
    </w:p>
    <w:p w14:paraId="6C883E62" w14:textId="3828568D" w:rsidR="004D005F" w:rsidRDefault="004D005F" w:rsidP="004D005F">
      <w:pPr>
        <w:pStyle w:val="Flietext"/>
        <w:rPr>
          <w:bCs/>
        </w:rPr>
      </w:pPr>
      <w:r>
        <w:t xml:space="preserve">Begonnen wird mit dem Hauptaugenmerk dieser Untersuchung, dem Podcast „Lage der Nation“ </w:t>
      </w:r>
      <w:r>
        <w:rPr>
          <w:bCs/>
        </w:rPr>
        <w:t xml:space="preserve">des Juristen Ulf </w:t>
      </w:r>
      <w:proofErr w:type="spellStart"/>
      <w:r>
        <w:rPr>
          <w:bCs/>
        </w:rPr>
        <w:t>Buermeyer</w:t>
      </w:r>
      <w:proofErr w:type="spellEnd"/>
      <w:r>
        <w:rPr>
          <w:bCs/>
        </w:rPr>
        <w:t xml:space="preserve"> und des Journalisten Philip Banse. In wöchentlicher </w:t>
      </w:r>
      <w:r w:rsidRPr="00AE1D46">
        <w:rPr>
          <w:bCs/>
        </w:rPr>
        <w:t xml:space="preserve">Ausgabe diskutieren </w:t>
      </w:r>
      <w:proofErr w:type="spellStart"/>
      <w:r w:rsidRPr="00AE1D46">
        <w:rPr>
          <w:bCs/>
        </w:rPr>
        <w:t>Buermeyer</w:t>
      </w:r>
      <w:proofErr w:type="spellEnd"/>
      <w:r w:rsidRPr="00AE1D46">
        <w:rPr>
          <w:bCs/>
        </w:rPr>
        <w:t xml:space="preserve"> und Banse in </w:t>
      </w:r>
      <w:r w:rsidR="009A5621" w:rsidRPr="00AE1D46">
        <w:rPr>
          <w:bCs/>
        </w:rPr>
        <w:t>ihrem Podcast</w:t>
      </w:r>
      <w:r w:rsidR="00F52834" w:rsidRPr="00AE1D46">
        <w:rPr>
          <w:bCs/>
        </w:rPr>
        <w:t>-F</w:t>
      </w:r>
      <w:r w:rsidR="009A5621" w:rsidRPr="00AE1D46">
        <w:rPr>
          <w:bCs/>
        </w:rPr>
        <w:t>ormat</w:t>
      </w:r>
      <w:r w:rsidRPr="00AE1D46">
        <w:rPr>
          <w:bCs/>
        </w:rPr>
        <w:t xml:space="preserve"> </w:t>
      </w:r>
      <w:r w:rsidR="004259D9" w:rsidRPr="00AE1D46">
        <w:rPr>
          <w:bCs/>
        </w:rPr>
        <w:t>„</w:t>
      </w:r>
      <w:r w:rsidRPr="00AE1D46">
        <w:rPr>
          <w:bCs/>
        </w:rPr>
        <w:t>Lage der Natio</w:t>
      </w:r>
      <w:r w:rsidR="009A5621" w:rsidRPr="00AE1D46">
        <w:rPr>
          <w:bCs/>
        </w:rPr>
        <w:t>n</w:t>
      </w:r>
      <w:r w:rsidR="004259D9" w:rsidRPr="00AE1D46">
        <w:rPr>
          <w:bCs/>
        </w:rPr>
        <w:t xml:space="preserve">“ </w:t>
      </w:r>
      <w:r w:rsidRPr="00AE1D46">
        <w:rPr>
          <w:bCs/>
        </w:rPr>
        <w:t>politische und gesellschaftliche Prozesse in Deutschland und der Welt</w:t>
      </w:r>
      <w:r w:rsidR="009A5621" w:rsidRPr="00AE1D46">
        <w:rPr>
          <w:bCs/>
        </w:rPr>
        <w:t xml:space="preserve">. </w:t>
      </w:r>
      <w:r w:rsidRPr="00AE1D46">
        <w:rPr>
          <w:bCs/>
        </w:rPr>
        <w:t xml:space="preserve">Mit mehr als 200.000 Downloads pro Folge gehört der seit 2016 produzierte Podcast zu den meistgehörten seiner Art in Deutschland und ist mit mehreren Preisen ausgezeichnet worden, unter anderem als </w:t>
      </w:r>
      <w:r w:rsidR="004259D9" w:rsidRPr="00AE1D46">
        <w:rPr>
          <w:bCs/>
        </w:rPr>
        <w:t>„</w:t>
      </w:r>
      <w:r w:rsidRPr="00AE1D46">
        <w:rPr>
          <w:bCs/>
        </w:rPr>
        <w:t>Bester Polit-Podcast 2016</w:t>
      </w:r>
      <w:r w:rsidR="004259D9" w:rsidRPr="00AE1D46">
        <w:rPr>
          <w:bCs/>
        </w:rPr>
        <w:t>“</w:t>
      </w:r>
      <w:r w:rsidRPr="00AE1D46">
        <w:rPr>
          <w:bCs/>
        </w:rPr>
        <w:t xml:space="preserve"> durch iTunes und als </w:t>
      </w:r>
      <w:r w:rsidR="004259D9" w:rsidRPr="00AE1D46">
        <w:rPr>
          <w:bCs/>
        </w:rPr>
        <w:t>„</w:t>
      </w:r>
      <w:r w:rsidRPr="00AE1D46">
        <w:rPr>
          <w:bCs/>
        </w:rPr>
        <w:t>Bester Podcast des Jahres 2017</w:t>
      </w:r>
      <w:r w:rsidR="004259D9" w:rsidRPr="00AE1D46">
        <w:rPr>
          <w:bCs/>
        </w:rPr>
        <w:t>“</w:t>
      </w:r>
      <w:r w:rsidRPr="00AE1D46">
        <w:rPr>
          <w:bCs/>
        </w:rPr>
        <w:t xml:space="preserve"> beim Wettbewerb </w:t>
      </w:r>
      <w:r w:rsidR="004259D9" w:rsidRPr="00AE1D46">
        <w:rPr>
          <w:bCs/>
        </w:rPr>
        <w:t>„</w:t>
      </w:r>
      <w:r w:rsidRPr="00AE1D46">
        <w:rPr>
          <w:bCs/>
        </w:rPr>
        <w:t>Die goldenen Blogger</w:t>
      </w:r>
      <w:r w:rsidR="004259D9" w:rsidRPr="00AE1D46">
        <w:rPr>
          <w:bCs/>
        </w:rPr>
        <w:t>“</w:t>
      </w:r>
      <w:r w:rsidRPr="00AE1D46">
        <w:rPr>
          <w:bCs/>
        </w:rPr>
        <w:t xml:space="preserve"> (vgl. </w:t>
      </w:r>
      <w:proofErr w:type="spellStart"/>
      <w:r w:rsidRPr="00AE1D46">
        <w:rPr>
          <w:bCs/>
        </w:rPr>
        <w:t>Barczok</w:t>
      </w:r>
      <w:proofErr w:type="spellEnd"/>
      <w:r w:rsidR="00447DB4" w:rsidRPr="00AE1D46">
        <w:rPr>
          <w:bCs/>
        </w:rPr>
        <w:t>,</w:t>
      </w:r>
      <w:r w:rsidRPr="00AE1D46">
        <w:rPr>
          <w:bCs/>
        </w:rPr>
        <w:t xml:space="preserve"> 2019; Ostermaier 2016). Neben diesen Belegen für die Qualität betonen die beiden Podcaster auch in den Folgen selbst immer wieder ihre journalistischen Prinzipien, auf die sich Banse auch in einem Interview beruft und dabei seinen journalistischen Ursprung im „traditionellen, öffentlich-rechtlichen Rundfunk“ (</w:t>
      </w:r>
      <w:proofErr w:type="spellStart"/>
      <w:r w:rsidRPr="00AE1D46">
        <w:rPr>
          <w:bCs/>
        </w:rPr>
        <w:t>Barczok</w:t>
      </w:r>
      <w:proofErr w:type="spellEnd"/>
      <w:r w:rsidR="00447DB4" w:rsidRPr="00AE1D46">
        <w:rPr>
          <w:bCs/>
        </w:rPr>
        <w:t>,</w:t>
      </w:r>
      <w:r w:rsidRPr="00AE1D46">
        <w:rPr>
          <w:bCs/>
        </w:rPr>
        <w:t xml:space="preserve"> 2019) betont (vgl. </w:t>
      </w:r>
      <w:proofErr w:type="spellStart"/>
      <w:r w:rsidRPr="00AE1D46">
        <w:rPr>
          <w:bCs/>
        </w:rPr>
        <w:t>Barczok</w:t>
      </w:r>
      <w:proofErr w:type="spellEnd"/>
      <w:r w:rsidR="00447DB4" w:rsidRPr="00AE1D46">
        <w:rPr>
          <w:bCs/>
        </w:rPr>
        <w:t xml:space="preserve">, </w:t>
      </w:r>
      <w:r w:rsidRPr="00AE1D46">
        <w:rPr>
          <w:bCs/>
        </w:rPr>
        <w:t xml:space="preserve">2019). Dabei benennen die beiden Podcaster vor allem die Berichtigung von Fehlern, die Verifizierung von Inhalten und das Vermeiden von Gerüchten als Prinzipien ihrer Berichterstattung (vgl. </w:t>
      </w:r>
      <w:proofErr w:type="spellStart"/>
      <w:r w:rsidRPr="00AE1D46">
        <w:rPr>
          <w:bCs/>
        </w:rPr>
        <w:t>Barczok</w:t>
      </w:r>
      <w:proofErr w:type="spellEnd"/>
      <w:r w:rsidR="00447DB4" w:rsidRPr="00AE1D46">
        <w:rPr>
          <w:bCs/>
        </w:rPr>
        <w:t>,</w:t>
      </w:r>
      <w:r w:rsidRPr="00AE1D46">
        <w:rPr>
          <w:bCs/>
        </w:rPr>
        <w:t xml:space="preserve"> 2019). Der Podcast finanziert sich durch vier Standbeine. Zunächst gibt es während den Folgen bis zu zwei Werbeblöcke und eine werbefreie Premiumversion des Podcast. Weiter werden Einnahmen durch Spenden und gelegentliche Live-Auftritte mit Live-Aufnahmen einer Folge generiert. Zusammenfassend kann „Die Lage der Nation“ also als qualitätsjournalistisches Produkt bezeichnet werden und ist deswegen primärer Untersuchungsgegenstand. Mit Blick auf die nachfolgende Analyse</w:t>
      </w:r>
      <w:r>
        <w:rPr>
          <w:bCs/>
        </w:rPr>
        <w:t xml:space="preserve"> wird erwartet, dass </w:t>
      </w:r>
      <w:r w:rsidRPr="009A5621">
        <w:rPr>
          <w:bCs/>
        </w:rPr>
        <w:t xml:space="preserve">die </w:t>
      </w:r>
      <w:r w:rsidR="004259D9">
        <w:rPr>
          <w:bCs/>
        </w:rPr>
        <w:t>„</w:t>
      </w:r>
      <w:r w:rsidRPr="009A5621">
        <w:rPr>
          <w:bCs/>
        </w:rPr>
        <w:t>Lage der Nation</w:t>
      </w:r>
      <w:r w:rsidR="004259D9">
        <w:rPr>
          <w:bCs/>
        </w:rPr>
        <w:t>“</w:t>
      </w:r>
      <w:r>
        <w:rPr>
          <w:bCs/>
        </w:rPr>
        <w:t xml:space="preserve"> einen neutral-kritischen Blick auf die politische Landschaft in Deutschland hat und alle politischen Strömungen in etwa gleich oft erörtert und entsprechend deren politischen Leistungen und Verfehlungen bewertet.</w:t>
      </w:r>
      <w:r w:rsidR="007702A0">
        <w:rPr>
          <w:bCs/>
        </w:rPr>
        <w:t xml:space="preserve"> Grundsätzlich ist die </w:t>
      </w:r>
      <w:r w:rsidR="00E21551">
        <w:rPr>
          <w:bCs/>
        </w:rPr>
        <w:t>„</w:t>
      </w:r>
      <w:r w:rsidR="007702A0">
        <w:rPr>
          <w:bCs/>
        </w:rPr>
        <w:t>Lage der Nation</w:t>
      </w:r>
      <w:r w:rsidR="00E21551">
        <w:rPr>
          <w:bCs/>
        </w:rPr>
        <w:t>“</w:t>
      </w:r>
      <w:r w:rsidR="007702A0">
        <w:rPr>
          <w:bCs/>
        </w:rPr>
        <w:t xml:space="preserve"> mit Blick auf die politische Landschaft der Bundesrepublik noch nicht abschließend eingeordnet, dies stellt eines der Teilziele dieser Analyse dar. </w:t>
      </w:r>
      <w:r w:rsidR="009A5621">
        <w:rPr>
          <w:bCs/>
        </w:rPr>
        <w:t>Es</w:t>
      </w:r>
      <w:r w:rsidR="007702A0">
        <w:rPr>
          <w:bCs/>
        </w:rPr>
        <w:t xml:space="preserve"> wird aber von einer politisch neutralen und fakten-basierten Ausrichtung ausgegangen und mit Blick auf den juristischen und öffentlich-rechtlichen Hintergrund des beiden Podcaster </w:t>
      </w:r>
      <w:r w:rsidR="007702A0">
        <w:rPr>
          <w:bCs/>
        </w:rPr>
        <w:lastRenderedPageBreak/>
        <w:t xml:space="preserve">eine politische mittig-zentrierte Ausrichtung erwartet. </w:t>
      </w:r>
      <w:r w:rsidR="009A5621">
        <w:rPr>
          <w:bCs/>
        </w:rPr>
        <w:t>Ein</w:t>
      </w:r>
      <w:r w:rsidR="005205CB">
        <w:rPr>
          <w:bCs/>
        </w:rPr>
        <w:t>e</w:t>
      </w:r>
      <w:r w:rsidR="009A5621">
        <w:rPr>
          <w:bCs/>
        </w:rPr>
        <w:t xml:space="preserve"> politische Einordnung </w:t>
      </w:r>
      <w:r w:rsidR="005205CB">
        <w:rPr>
          <w:bCs/>
        </w:rPr>
        <w:t xml:space="preserve">des Podcast </w:t>
      </w:r>
      <w:r w:rsidR="009A5621">
        <w:rPr>
          <w:bCs/>
        </w:rPr>
        <w:t xml:space="preserve">wird erschwert durch die institutionelle Unabhängigkeit des Formats, dass im Gegensatz zu vielen ähnlichen Produkten nicht an einen etablierten Verlag oder ein bestehendes Medium </w:t>
      </w:r>
      <w:r w:rsidR="005205CB">
        <w:rPr>
          <w:bCs/>
        </w:rPr>
        <w:t xml:space="preserve">mit entsprechender bundespolitsicher Orientierung und Vergangenheit </w:t>
      </w:r>
      <w:r w:rsidR="009A5621">
        <w:rPr>
          <w:bCs/>
        </w:rPr>
        <w:t>gebunden ist.</w:t>
      </w:r>
      <w:r w:rsidR="005205CB">
        <w:rPr>
          <w:bCs/>
        </w:rPr>
        <w:t xml:space="preserve"> Anders ist die bei den beiden Vergleichsparametern, die als Ver</w:t>
      </w:r>
      <w:r w:rsidR="00F52834">
        <w:rPr>
          <w:bCs/>
        </w:rPr>
        <w:t>i</w:t>
      </w:r>
      <w:r w:rsidR="005205CB">
        <w:rPr>
          <w:bCs/>
        </w:rPr>
        <w:t>fizierungsbenchmarks dieser Untersuchung dienen und nachfolgend ebenfalls eingeführt werden.</w:t>
      </w:r>
    </w:p>
    <w:p w14:paraId="571B4466" w14:textId="1C8FF5DA" w:rsidR="00AB2B38" w:rsidRPr="00AE1D46" w:rsidRDefault="007702A0" w:rsidP="00AB2B38">
      <w:pPr>
        <w:pStyle w:val="Flietext"/>
        <w:rPr>
          <w:bCs/>
        </w:rPr>
      </w:pPr>
      <w:r>
        <w:rPr>
          <w:bCs/>
        </w:rPr>
        <w:t xml:space="preserve">Als erstes Vergleichsparameter in der Analyse der politischen Einordnung von Medienprodukten dienen </w:t>
      </w:r>
      <w:r w:rsidRPr="00AE1D46">
        <w:rPr>
          <w:bCs/>
        </w:rPr>
        <w:t xml:space="preserve">Online-Artikel des deutschlandweit bekannten und etablierten Spiegel-Verlags. Die </w:t>
      </w:r>
      <w:r w:rsidR="004259D9" w:rsidRPr="00AE1D46">
        <w:rPr>
          <w:bCs/>
        </w:rPr>
        <w:t>„</w:t>
      </w:r>
      <w:r w:rsidRPr="00AE1D46">
        <w:rPr>
          <w:bCs/>
        </w:rPr>
        <w:t>Spiegel-Gruppe</w:t>
      </w:r>
      <w:r w:rsidR="004259D9" w:rsidRPr="00AE1D46">
        <w:rPr>
          <w:bCs/>
        </w:rPr>
        <w:t>“</w:t>
      </w:r>
      <w:r w:rsidRPr="00AE1D46">
        <w:rPr>
          <w:bCs/>
        </w:rPr>
        <w:t xml:space="preserve"> ist ein deutscher Medienkonzern, gegründet 1969 durch die Rudolf Augstein GmbH, die seit 1947 das Hauptprodukt des Konzerns, das Spiegelmagazin, vermarktet</w:t>
      </w:r>
      <w:r w:rsidR="005205CB" w:rsidRPr="00AE1D46">
        <w:rPr>
          <w:bCs/>
        </w:rPr>
        <w:t xml:space="preserve"> (</w:t>
      </w:r>
      <w:r w:rsidR="00C01446" w:rsidRPr="00AE1D46">
        <w:rPr>
          <w:bCs/>
        </w:rPr>
        <w:t xml:space="preserve">vgl. </w:t>
      </w:r>
      <w:r w:rsidR="002B014E" w:rsidRPr="00AE1D46">
        <w:rPr>
          <w:bCs/>
        </w:rPr>
        <w:t>Spiegel</w:t>
      </w:r>
      <w:r w:rsidR="008C17B2" w:rsidRPr="00AE1D46">
        <w:rPr>
          <w:bCs/>
        </w:rPr>
        <w:t xml:space="preserve"> Gruppe</w:t>
      </w:r>
      <w:r w:rsidR="00C01446" w:rsidRPr="00AE1D46">
        <w:rPr>
          <w:bCs/>
        </w:rPr>
        <w:t>, 2016</w:t>
      </w:r>
      <w:r w:rsidR="005205CB" w:rsidRPr="00AE1D46">
        <w:rPr>
          <w:bCs/>
        </w:rPr>
        <w:t>)</w:t>
      </w:r>
      <w:r w:rsidRPr="00AE1D46">
        <w:rPr>
          <w:bCs/>
        </w:rPr>
        <w:t>. Heute produziert der Medienkonzern neben dem erwähnten Ursprungsprodukt eine Vielzahl an Medienprodukten, darunter verschiedenste Fachmagazine, einen TV-Sender und nicht zuletzt ein breites Angebot an Online-Nachrichten. Letzteres dient als Untersuchungs- und Datenbasis für diese Analyse</w:t>
      </w:r>
      <w:r w:rsidR="005205CB" w:rsidRPr="00AE1D46">
        <w:rPr>
          <w:bCs/>
        </w:rPr>
        <w:t xml:space="preserve"> </w:t>
      </w:r>
      <w:r w:rsidR="00C01446" w:rsidRPr="00AE1D46">
        <w:rPr>
          <w:bCs/>
        </w:rPr>
        <w:t xml:space="preserve">(vgl. </w:t>
      </w:r>
      <w:r w:rsidR="008C17B2" w:rsidRPr="00AE1D46">
        <w:rPr>
          <w:bCs/>
        </w:rPr>
        <w:t>Spiegel Gruppe</w:t>
      </w:r>
      <w:r w:rsidR="00C01446" w:rsidRPr="00AE1D46">
        <w:rPr>
          <w:bCs/>
        </w:rPr>
        <w:t xml:space="preserve">, 2016). </w:t>
      </w:r>
      <w:r w:rsidRPr="00AE1D46">
        <w:rPr>
          <w:bCs/>
        </w:rPr>
        <w:t xml:space="preserve">2021 erwirtschaftete der Gesamtkonzern einen Umsatz von </w:t>
      </w:r>
      <w:r w:rsidR="00C01446" w:rsidRPr="00AE1D46">
        <w:t xml:space="preserve">274,9 </w:t>
      </w:r>
      <w:r w:rsidRPr="00AE1D46">
        <w:rPr>
          <w:bCs/>
        </w:rPr>
        <w:t>Millionen Euro Umsatz und gehört dazu zu den finanzstärksten deutschen Medienhäusern</w:t>
      </w:r>
      <w:r w:rsidR="004C3A16" w:rsidRPr="00AE1D46">
        <w:rPr>
          <w:bCs/>
        </w:rPr>
        <w:t xml:space="preserve"> (vgl.</w:t>
      </w:r>
      <w:r w:rsidR="00C01446" w:rsidRPr="00AE1D46">
        <w:rPr>
          <w:bCs/>
        </w:rPr>
        <w:t xml:space="preserve"> </w:t>
      </w:r>
      <w:r w:rsidR="008C17B2" w:rsidRPr="00AE1D46">
        <w:rPr>
          <w:bCs/>
        </w:rPr>
        <w:t>Spiegel Gruppe</w:t>
      </w:r>
      <w:r w:rsidR="00C01446" w:rsidRPr="00AE1D46">
        <w:rPr>
          <w:bCs/>
        </w:rPr>
        <w:t xml:space="preserve">, </w:t>
      </w:r>
      <w:proofErr w:type="spellStart"/>
      <w:r w:rsidR="00C01446" w:rsidRPr="00AE1D46">
        <w:rPr>
          <w:bCs/>
        </w:rPr>
        <w:t>o.D</w:t>
      </w:r>
      <w:proofErr w:type="spellEnd"/>
      <w:r w:rsidR="00C01446" w:rsidRPr="00AE1D46">
        <w:rPr>
          <w:bCs/>
        </w:rPr>
        <w:t>.</w:t>
      </w:r>
      <w:r w:rsidR="004C3A16" w:rsidRPr="00AE1D46">
        <w:rPr>
          <w:bCs/>
        </w:rPr>
        <w:t>)</w:t>
      </w:r>
      <w:r w:rsidRPr="00AE1D46">
        <w:rPr>
          <w:bCs/>
        </w:rPr>
        <w:t>. Aber auch mit Blick auf das journalistische Profil gehört der Spiegelverlag zu</w:t>
      </w:r>
      <w:r>
        <w:rPr>
          <w:bCs/>
        </w:rPr>
        <w:t xml:space="preserve"> den etabliertesten deutschen Nachrichtenverlagen, das zeigt schon die Auflagenzahl des </w:t>
      </w:r>
      <w:r w:rsidRPr="00AE1D46">
        <w:rPr>
          <w:bCs/>
        </w:rPr>
        <w:t xml:space="preserve">wöchentlichen Hauptmagazins „Der Spiegel“ mit rund 680.000 verkauften Exemplaren </w:t>
      </w:r>
      <w:r w:rsidR="00AE1D46" w:rsidRPr="00AE1D46">
        <w:rPr>
          <w:bCs/>
        </w:rPr>
        <w:t>im Jahr 2021</w:t>
      </w:r>
      <w:r w:rsidRPr="00AE1D46">
        <w:rPr>
          <w:bCs/>
        </w:rPr>
        <w:t xml:space="preserve"> (</w:t>
      </w:r>
      <w:r w:rsidR="008C17B2" w:rsidRPr="00AE1D46">
        <w:rPr>
          <w:bCs/>
        </w:rPr>
        <w:t xml:space="preserve">vgl. </w:t>
      </w:r>
      <w:r w:rsidR="008C17B2" w:rsidRPr="00AE1D46">
        <w:t>PZ-online, 2022</w:t>
      </w:r>
      <w:r w:rsidRPr="00AE1D46">
        <w:rPr>
          <w:bCs/>
        </w:rPr>
        <w:t xml:space="preserve">). Noch relevanter ist hierbei auch die vom Spiegel-Konzern veröffentlichte </w:t>
      </w:r>
      <w:r w:rsidR="00CD4908" w:rsidRPr="00AE1D46">
        <w:rPr>
          <w:bCs/>
        </w:rPr>
        <w:t xml:space="preserve">kanalübergreifende </w:t>
      </w:r>
      <w:r w:rsidRPr="00AE1D46">
        <w:rPr>
          <w:bCs/>
        </w:rPr>
        <w:t xml:space="preserve">Reichweite von wöchentlich 15 Millionen </w:t>
      </w:r>
      <w:r w:rsidR="000979FC" w:rsidRPr="00AE1D46">
        <w:rPr>
          <w:bCs/>
        </w:rPr>
        <w:t xml:space="preserve">Menschen </w:t>
      </w:r>
      <w:r w:rsidRPr="00AE1D46">
        <w:rPr>
          <w:bCs/>
        </w:rPr>
        <w:t>im Jahr 2021</w:t>
      </w:r>
      <w:r w:rsidR="000979FC" w:rsidRPr="00AE1D46">
        <w:rPr>
          <w:bCs/>
        </w:rPr>
        <w:t xml:space="preserve"> </w:t>
      </w:r>
      <w:r w:rsidRPr="00AE1D46">
        <w:rPr>
          <w:bCs/>
        </w:rPr>
        <w:t>(</w:t>
      </w:r>
      <w:r w:rsidR="004C3A16" w:rsidRPr="00AE1D46">
        <w:rPr>
          <w:bCs/>
        </w:rPr>
        <w:t>vgl.</w:t>
      </w:r>
      <w:r w:rsidR="000979FC" w:rsidRPr="00AE1D46">
        <w:rPr>
          <w:bCs/>
        </w:rPr>
        <w:t xml:space="preserve"> </w:t>
      </w:r>
      <w:r w:rsidR="008C17B2" w:rsidRPr="00AE1D46">
        <w:rPr>
          <w:bCs/>
        </w:rPr>
        <w:t>Spiegel Gruppe</w:t>
      </w:r>
      <w:r w:rsidR="000979FC" w:rsidRPr="00AE1D46">
        <w:rPr>
          <w:bCs/>
        </w:rPr>
        <w:t xml:space="preserve">, </w:t>
      </w:r>
      <w:proofErr w:type="spellStart"/>
      <w:r w:rsidR="000979FC" w:rsidRPr="00AE1D46">
        <w:rPr>
          <w:bCs/>
        </w:rPr>
        <w:t>o.D</w:t>
      </w:r>
      <w:proofErr w:type="spellEnd"/>
      <w:r w:rsidR="000979FC" w:rsidRPr="00AE1D46">
        <w:rPr>
          <w:bCs/>
        </w:rPr>
        <w:t>.</w:t>
      </w:r>
      <w:r w:rsidRPr="00AE1D46">
        <w:rPr>
          <w:bCs/>
        </w:rPr>
        <w:t xml:space="preserve">). </w:t>
      </w:r>
      <w:r w:rsidR="000979FC" w:rsidRPr="00AE1D46">
        <w:rPr>
          <w:bCs/>
        </w:rPr>
        <w:t xml:space="preserve">Zudem </w:t>
      </w:r>
      <w:r w:rsidRPr="00AE1D46">
        <w:rPr>
          <w:bCs/>
        </w:rPr>
        <w:t>zeugen auch die vielen internationalen redaktionellen Standorte der Spiegelgruppe und die sogenannten Spiegelstandards als konzerneigene Leitlinien für qualitätsjournalistische Arbeit vom qualitativen Anspruch des Verlags</w:t>
      </w:r>
      <w:r w:rsidR="004C3A16" w:rsidRPr="00AE1D46">
        <w:rPr>
          <w:bCs/>
        </w:rPr>
        <w:t xml:space="preserve"> (</w:t>
      </w:r>
      <w:r w:rsidR="008C17B2" w:rsidRPr="00AE1D46">
        <w:rPr>
          <w:bCs/>
        </w:rPr>
        <w:t>vgl. Spiegel Gruppe, 2021</w:t>
      </w:r>
      <w:r w:rsidR="004C3A16" w:rsidRPr="00AE1D46">
        <w:rPr>
          <w:bCs/>
        </w:rPr>
        <w:t xml:space="preserve">). </w:t>
      </w:r>
      <w:r w:rsidRPr="00AE1D46">
        <w:rPr>
          <w:bCs/>
        </w:rPr>
        <w:t xml:space="preserve">Auch das Online-Nachrichtenportal der Spiegel-Gruppe </w:t>
      </w:r>
      <w:r w:rsidR="00D05822" w:rsidRPr="00AE1D46">
        <w:rPr>
          <w:bCs/>
        </w:rPr>
        <w:t>„</w:t>
      </w:r>
      <w:r w:rsidRPr="00AE1D46">
        <w:rPr>
          <w:bCs/>
        </w:rPr>
        <w:t>Spiegel Online</w:t>
      </w:r>
      <w:r w:rsidR="00D05822" w:rsidRPr="00AE1D46">
        <w:rPr>
          <w:bCs/>
        </w:rPr>
        <w:t>“</w:t>
      </w:r>
      <w:r w:rsidRPr="00AE1D46">
        <w:rPr>
          <w:bCs/>
        </w:rPr>
        <w:t xml:space="preserve"> genannt, hat in kommunikationswissenschaftlichen Kreisen schon früh eine hochwertige Reputation inne (vgl. Neuberger</w:t>
      </w:r>
      <w:r w:rsidR="00447DB4" w:rsidRPr="00AE1D46">
        <w:rPr>
          <w:bCs/>
        </w:rPr>
        <w:t>,</w:t>
      </w:r>
      <w:r w:rsidRPr="00AE1D46">
        <w:rPr>
          <w:bCs/>
        </w:rPr>
        <w:t xml:space="preserve"> 2006</w:t>
      </w:r>
      <w:r w:rsidR="004C3A16" w:rsidRPr="00AE1D46">
        <w:rPr>
          <w:bCs/>
        </w:rPr>
        <w:t>:</w:t>
      </w:r>
      <w:r w:rsidRPr="00AE1D46">
        <w:rPr>
          <w:bCs/>
        </w:rPr>
        <w:t xml:space="preserve"> 1). Dafür sprechen auch verschiedene journalistische Preise, die das Portal gewinnen konnte, unter anderem den „Grimme Online Award“ 2005 (vgl. Neuberger</w:t>
      </w:r>
      <w:r w:rsidR="00447DB4" w:rsidRPr="00AE1D46">
        <w:rPr>
          <w:bCs/>
        </w:rPr>
        <w:t>,</w:t>
      </w:r>
      <w:r w:rsidRPr="00AE1D46">
        <w:rPr>
          <w:bCs/>
        </w:rPr>
        <w:t xml:space="preserve"> 2006</w:t>
      </w:r>
      <w:r w:rsidR="004C3A16" w:rsidRPr="00AE1D46">
        <w:rPr>
          <w:bCs/>
        </w:rPr>
        <w:t xml:space="preserve">: </w:t>
      </w:r>
      <w:r w:rsidRPr="00AE1D46">
        <w:rPr>
          <w:bCs/>
        </w:rPr>
        <w:t>2). Zudem wird dem Nachrichtenportal vor allem eine große Stäke im Bereich der schnellen und aktuellen Berichterstattung konstatiert, was die Relevanz des Portals für die Forschungsfrage dieser Untersuchung unterstreicht (vgl. Bönisch</w:t>
      </w:r>
      <w:r w:rsidR="00447DB4" w:rsidRPr="00AE1D46">
        <w:rPr>
          <w:bCs/>
        </w:rPr>
        <w:t>,</w:t>
      </w:r>
      <w:r w:rsidRPr="00AE1D46">
        <w:rPr>
          <w:bCs/>
        </w:rPr>
        <w:t xml:space="preserve"> 2006: 5ff). Bezeichnend für die journalistische Qualität des Spiegels ist auch dessen Einstufung</w:t>
      </w:r>
      <w:r>
        <w:rPr>
          <w:bCs/>
        </w:rPr>
        <w:t xml:space="preserve"> als deutsches Leitmedium in der Kommunikationsforschung, auch wenn sich die Leitrollen </w:t>
      </w:r>
      <w:r>
        <w:rPr>
          <w:bCs/>
        </w:rPr>
        <w:lastRenderedPageBreak/>
        <w:t xml:space="preserve">der deutschen Medien immer stärker </w:t>
      </w:r>
      <w:r w:rsidRPr="00AE1D46">
        <w:rPr>
          <w:bCs/>
        </w:rPr>
        <w:t>diversifizieren (vgl.: Bönisch</w:t>
      </w:r>
      <w:r w:rsidR="00447DB4" w:rsidRPr="00AE1D46">
        <w:rPr>
          <w:bCs/>
        </w:rPr>
        <w:t>,</w:t>
      </w:r>
      <w:r w:rsidRPr="00AE1D46">
        <w:rPr>
          <w:bCs/>
        </w:rPr>
        <w:t xml:space="preserve"> 2006, 89ff).</w:t>
      </w:r>
      <w:r w:rsidR="00AB2B38" w:rsidRPr="00AE1D46">
        <w:rPr>
          <w:bCs/>
        </w:rPr>
        <w:t xml:space="preserve"> Politisch wird sowohl der Spiegel-Verlag als auch dessen Wochenmagazin </w:t>
      </w:r>
      <w:r w:rsidR="004259D9" w:rsidRPr="00AE1D46">
        <w:rPr>
          <w:bCs/>
        </w:rPr>
        <w:t>„</w:t>
      </w:r>
      <w:r w:rsidR="00AB2B38" w:rsidRPr="00AE1D46">
        <w:rPr>
          <w:bCs/>
        </w:rPr>
        <w:t>Der Spiegel</w:t>
      </w:r>
      <w:r w:rsidR="004259D9" w:rsidRPr="00AE1D46">
        <w:rPr>
          <w:bCs/>
        </w:rPr>
        <w:t>“</w:t>
      </w:r>
      <w:r w:rsidR="00AB2B38" w:rsidRPr="00AE1D46">
        <w:rPr>
          <w:bCs/>
        </w:rPr>
        <w:t xml:space="preserve"> im politik- und kommunikationswissenschaftlichen Kontext links der Mitte im progressive-gemäßigtem Raum eingeordnet (</w:t>
      </w:r>
      <w:r w:rsidR="00493E77" w:rsidRPr="00AE1D46">
        <w:rPr>
          <w:bCs/>
        </w:rPr>
        <w:t xml:space="preserve">Pew Research Center, 2018; </w:t>
      </w:r>
      <w:r w:rsidR="008C17B2" w:rsidRPr="00AE1D46">
        <w:rPr>
          <w:bCs/>
        </w:rPr>
        <w:t>Medienkompass</w:t>
      </w:r>
      <w:r w:rsidR="00447DB4" w:rsidRPr="00AE1D46">
        <w:rPr>
          <w:bCs/>
        </w:rPr>
        <w:t>,</w:t>
      </w:r>
      <w:r w:rsidR="008C17B2" w:rsidRPr="00AE1D46">
        <w:rPr>
          <w:bCs/>
        </w:rPr>
        <w:t xml:space="preserve"> 2023</w:t>
      </w:r>
      <w:r w:rsidR="00AB2B38" w:rsidRPr="00AE1D46">
        <w:rPr>
          <w:bCs/>
        </w:rPr>
        <w:t>). Diese politische Färbung des Verlags reicht zurück bis in die Zeit der Gründung durch Rudolf Augstein, der politisch ähnlich bewertet wird (</w:t>
      </w:r>
      <w:r w:rsidR="00480E65" w:rsidRPr="00AE1D46">
        <w:rPr>
          <w:bCs/>
        </w:rPr>
        <w:t>Norddeutscher Rundfunk, 2022</w:t>
      </w:r>
      <w:r w:rsidR="00AB2B38" w:rsidRPr="00AE1D46">
        <w:rPr>
          <w:bCs/>
        </w:rPr>
        <w:t>). Besonders deutlich wird dies durch die bekannte Spiegel-Affäre 1962, bei der der Verlag Konfrontationen aus dem konservativen Spektrum der Bundespolitik ausgesetzt war (</w:t>
      </w:r>
      <w:r w:rsidR="008C17B2" w:rsidRPr="00AE1D46">
        <w:rPr>
          <w:bCs/>
        </w:rPr>
        <w:t xml:space="preserve">vgl. Spiegel Gruppe, 2016; </w:t>
      </w:r>
      <w:proofErr w:type="spellStart"/>
      <w:r w:rsidR="00480E65" w:rsidRPr="00AE1D46">
        <w:rPr>
          <w:bCs/>
        </w:rPr>
        <w:t>Pöttker</w:t>
      </w:r>
      <w:proofErr w:type="spellEnd"/>
      <w:r w:rsidR="00447DB4" w:rsidRPr="00AE1D46">
        <w:rPr>
          <w:bCs/>
        </w:rPr>
        <w:t>,</w:t>
      </w:r>
      <w:r w:rsidR="00480E65" w:rsidRPr="00AE1D46">
        <w:rPr>
          <w:bCs/>
        </w:rPr>
        <w:t xml:space="preserve"> 2012</w:t>
      </w:r>
      <w:r w:rsidR="00AB2B38" w:rsidRPr="00AE1D46">
        <w:rPr>
          <w:bCs/>
        </w:rPr>
        <w:t>).</w:t>
      </w:r>
    </w:p>
    <w:p w14:paraId="1965AF25" w14:textId="4C000472" w:rsidR="00E27E31" w:rsidRPr="00AE1D46" w:rsidRDefault="00E27E31" w:rsidP="00E27E31">
      <w:pPr>
        <w:pStyle w:val="Flietext"/>
        <w:rPr>
          <w:bCs/>
        </w:rPr>
      </w:pPr>
      <w:r w:rsidRPr="00AE1D46">
        <w:rPr>
          <w:bCs/>
        </w:rPr>
        <w:t>Als zweites Vergleichsparameter wurden Online-Artikel der überregionalen Tageszeitung</w:t>
      </w:r>
      <w:r>
        <w:rPr>
          <w:bCs/>
        </w:rPr>
        <w:t xml:space="preserve"> </w:t>
      </w:r>
      <w:r w:rsidR="0058001D">
        <w:rPr>
          <w:bCs/>
        </w:rPr>
        <w:t>„</w:t>
      </w:r>
      <w:r w:rsidRPr="00D77C61">
        <w:rPr>
          <w:bCs/>
        </w:rPr>
        <w:t>Frankfurter Allgemeine Zeitung</w:t>
      </w:r>
      <w:r w:rsidR="0058001D">
        <w:rPr>
          <w:bCs/>
        </w:rPr>
        <w:t>“</w:t>
      </w:r>
      <w:r w:rsidRPr="00D77C61">
        <w:rPr>
          <w:bCs/>
        </w:rPr>
        <w:t xml:space="preserve"> (FAZ) ausgewählt. Die in der Eigenschreibweise </w:t>
      </w:r>
      <w:r w:rsidR="0058001D">
        <w:rPr>
          <w:bCs/>
        </w:rPr>
        <w:t>„</w:t>
      </w:r>
      <w:r w:rsidRPr="00D77C61">
        <w:rPr>
          <w:bCs/>
        </w:rPr>
        <w:t>Frankfurter Allgemeine</w:t>
      </w:r>
      <w:r w:rsidR="0058001D">
        <w:rPr>
          <w:bCs/>
        </w:rPr>
        <w:t>“</w:t>
      </w:r>
      <w:r w:rsidRPr="00D77C61">
        <w:rPr>
          <w:bCs/>
        </w:rPr>
        <w:t xml:space="preserve"> </w:t>
      </w:r>
      <w:r w:rsidRPr="002B2A53">
        <w:rPr>
          <w:bCs/>
        </w:rPr>
        <w:t>gena</w:t>
      </w:r>
      <w:r>
        <w:rPr>
          <w:bCs/>
        </w:rPr>
        <w:t>n</w:t>
      </w:r>
      <w:r w:rsidRPr="002B2A53">
        <w:rPr>
          <w:bCs/>
        </w:rPr>
        <w:t>n</w:t>
      </w:r>
      <w:r>
        <w:rPr>
          <w:bCs/>
        </w:rPr>
        <w:t xml:space="preserve">te Zeitung wird von der </w:t>
      </w:r>
      <w:r w:rsidR="0058001D">
        <w:rPr>
          <w:bCs/>
        </w:rPr>
        <w:t>„</w:t>
      </w:r>
      <w:r w:rsidRPr="002B2A53">
        <w:rPr>
          <w:bCs/>
        </w:rPr>
        <w:t xml:space="preserve">Frankfurter Allgemeine Zeitung </w:t>
      </w:r>
      <w:r w:rsidRPr="00AE1D46">
        <w:rPr>
          <w:bCs/>
        </w:rPr>
        <w:t>GmbH</w:t>
      </w:r>
      <w:r w:rsidR="0058001D" w:rsidRPr="00AE1D46">
        <w:rPr>
          <w:bCs/>
        </w:rPr>
        <w:t>“</w:t>
      </w:r>
      <w:r w:rsidRPr="00AE1D46">
        <w:rPr>
          <w:bCs/>
        </w:rPr>
        <w:t xml:space="preserve"> produziert. 1949 gegründet, publiziert der Verlag heute für eine Vielzahl von journalistischen Produkten, von Webnachrichten, über Fachzeitungen bis hin zu Podcasts (</w:t>
      </w:r>
      <w:r w:rsidR="00304633" w:rsidRPr="00AE1D46">
        <w:rPr>
          <w:bCs/>
        </w:rPr>
        <w:t xml:space="preserve">vgl. </w:t>
      </w:r>
      <w:r w:rsidR="00561BC6" w:rsidRPr="00AE1D46">
        <w:rPr>
          <w:bCs/>
        </w:rPr>
        <w:t xml:space="preserve">Frankfurter Allgemeine, </w:t>
      </w:r>
      <w:proofErr w:type="spellStart"/>
      <w:r w:rsidR="00561BC6" w:rsidRPr="00AE1D46">
        <w:rPr>
          <w:bCs/>
        </w:rPr>
        <w:t>o.D</w:t>
      </w:r>
      <w:proofErr w:type="spellEnd"/>
      <w:r w:rsidR="00561BC6" w:rsidRPr="00AE1D46">
        <w:rPr>
          <w:bCs/>
        </w:rPr>
        <w:t>.</w:t>
      </w:r>
      <w:r w:rsidRPr="00AE1D46">
        <w:rPr>
          <w:bCs/>
        </w:rPr>
        <w:t xml:space="preserve">). Seit 2001 veröffentlicht der Konzern außerdem Nachrichten auf dem hauseigenen Online-Nachrichtenportal </w:t>
      </w:r>
      <w:r w:rsidR="0058001D" w:rsidRPr="00AE1D46">
        <w:rPr>
          <w:bCs/>
        </w:rPr>
        <w:t>„</w:t>
      </w:r>
      <w:r w:rsidRPr="00AE1D46">
        <w:rPr>
          <w:bCs/>
        </w:rPr>
        <w:t>FAZ.NET</w:t>
      </w:r>
      <w:r w:rsidR="0058001D" w:rsidRPr="00AE1D46">
        <w:rPr>
          <w:bCs/>
        </w:rPr>
        <w:t>“</w:t>
      </w:r>
      <w:r w:rsidR="00FC7D90" w:rsidRPr="00AE1D46">
        <w:rPr>
          <w:bCs/>
        </w:rPr>
        <w:t xml:space="preserve"> (vgl. Frankfurter Allgemeine, </w:t>
      </w:r>
      <w:proofErr w:type="spellStart"/>
      <w:r w:rsidR="00FC7D90" w:rsidRPr="00AE1D46">
        <w:rPr>
          <w:bCs/>
        </w:rPr>
        <w:t>o.D</w:t>
      </w:r>
      <w:proofErr w:type="spellEnd"/>
      <w:r w:rsidR="00FC7D90" w:rsidRPr="00AE1D46">
        <w:rPr>
          <w:bCs/>
        </w:rPr>
        <w:t xml:space="preserve">.). </w:t>
      </w:r>
      <w:r w:rsidRPr="00AE1D46">
        <w:rPr>
          <w:bCs/>
        </w:rPr>
        <w:t>Diese Artikel stellen die textuelle Untersuchungsbasis dieser Analyse dar. Mit Umsatzerlösen im Geschäftsjahr 202</w:t>
      </w:r>
      <w:r w:rsidR="003E3243" w:rsidRPr="00AE1D46">
        <w:rPr>
          <w:bCs/>
        </w:rPr>
        <w:t>1</w:t>
      </w:r>
      <w:r w:rsidRPr="00AE1D46">
        <w:rPr>
          <w:bCs/>
        </w:rPr>
        <w:t xml:space="preserve"> von 2</w:t>
      </w:r>
      <w:r w:rsidR="003E3243" w:rsidRPr="00AE1D46">
        <w:rPr>
          <w:bCs/>
        </w:rPr>
        <w:t>33</w:t>
      </w:r>
      <w:r w:rsidRPr="00AE1D46">
        <w:rPr>
          <w:bCs/>
        </w:rPr>
        <w:t xml:space="preserve"> Millionen Euro</w:t>
      </w:r>
      <w:r w:rsidR="003E3243" w:rsidRPr="00AE1D46">
        <w:rPr>
          <w:bCs/>
        </w:rPr>
        <w:t xml:space="preserve">, </w:t>
      </w:r>
      <w:r w:rsidRPr="00AE1D46">
        <w:rPr>
          <w:bCs/>
        </w:rPr>
        <w:t xml:space="preserve">einer </w:t>
      </w:r>
      <w:r w:rsidRPr="007F1182">
        <w:rPr>
          <w:bCs/>
        </w:rPr>
        <w:t>täglichen Auflage von 1</w:t>
      </w:r>
      <w:r w:rsidR="00217C12" w:rsidRPr="007F1182">
        <w:rPr>
          <w:bCs/>
        </w:rPr>
        <w:t xml:space="preserve">89.948 </w:t>
      </w:r>
      <w:r w:rsidRPr="007F1182">
        <w:rPr>
          <w:bCs/>
        </w:rPr>
        <w:t>Auflagen</w:t>
      </w:r>
      <w:r w:rsidR="00217C12" w:rsidRPr="007F1182">
        <w:rPr>
          <w:bCs/>
        </w:rPr>
        <w:t xml:space="preserve"> (Stand 4. Quartal 2022) und 940.000 Lesern pro Ausgabe</w:t>
      </w:r>
      <w:r w:rsidRPr="007F1182">
        <w:rPr>
          <w:bCs/>
        </w:rPr>
        <w:t xml:space="preserve"> gehört die </w:t>
      </w:r>
      <w:r w:rsidR="0058001D" w:rsidRPr="007F1182">
        <w:rPr>
          <w:bCs/>
        </w:rPr>
        <w:t>„</w:t>
      </w:r>
      <w:r w:rsidRPr="007F1182">
        <w:rPr>
          <w:bCs/>
        </w:rPr>
        <w:t>FAZ GmbH</w:t>
      </w:r>
      <w:r w:rsidR="0058001D" w:rsidRPr="007F1182">
        <w:rPr>
          <w:bCs/>
        </w:rPr>
        <w:t>“</w:t>
      </w:r>
      <w:r w:rsidRPr="007F1182">
        <w:rPr>
          <w:bCs/>
        </w:rPr>
        <w:t xml:space="preserve"> zu den einflussreichsten Medienhäusern in Deutschland</w:t>
      </w:r>
      <w:r w:rsidR="00217C12" w:rsidRPr="007F1182">
        <w:rPr>
          <w:bCs/>
        </w:rPr>
        <w:t xml:space="preserve"> (vgl. Springer</w:t>
      </w:r>
      <w:r w:rsidR="003E3243" w:rsidRPr="007F1182">
        <w:rPr>
          <w:bCs/>
        </w:rPr>
        <w:t>,</w:t>
      </w:r>
      <w:r w:rsidR="00217C12" w:rsidRPr="007F1182">
        <w:rPr>
          <w:bCs/>
        </w:rPr>
        <w:t xml:space="preserve"> 2022; IVW</w:t>
      </w:r>
      <w:r w:rsidR="003E3243" w:rsidRPr="007F1182">
        <w:rPr>
          <w:bCs/>
        </w:rPr>
        <w:t>,</w:t>
      </w:r>
      <w:r w:rsidR="00217C12" w:rsidRPr="007F1182">
        <w:rPr>
          <w:bCs/>
        </w:rPr>
        <w:t xml:space="preserve"> 2023</w:t>
      </w:r>
      <w:r w:rsidR="003E3243" w:rsidRPr="007F1182">
        <w:rPr>
          <w:bCs/>
        </w:rPr>
        <w:t>; Bunde</w:t>
      </w:r>
      <w:r w:rsidR="007F1182" w:rsidRPr="007F1182">
        <w:rPr>
          <w:bCs/>
        </w:rPr>
        <w:t>sanzeiger</w:t>
      </w:r>
      <w:r w:rsidR="003E3243" w:rsidRPr="007F1182">
        <w:rPr>
          <w:bCs/>
        </w:rPr>
        <w:t>, 2022</w:t>
      </w:r>
      <w:r w:rsidR="00217C12" w:rsidRPr="007F1182">
        <w:rPr>
          <w:bCs/>
        </w:rPr>
        <w:t>)</w:t>
      </w:r>
      <w:r w:rsidRPr="007F1182">
        <w:rPr>
          <w:bCs/>
        </w:rPr>
        <w:t xml:space="preserve">. Diesen Ruf hat der Konzern mit </w:t>
      </w:r>
      <w:r w:rsidR="005C5E6C" w:rsidRPr="007F1182">
        <w:rPr>
          <w:bCs/>
        </w:rPr>
        <w:t>12</w:t>
      </w:r>
      <w:r w:rsidRPr="007F1182">
        <w:rPr>
          <w:bCs/>
        </w:rPr>
        <w:t>,</w:t>
      </w:r>
      <w:r w:rsidR="005C5E6C" w:rsidRPr="007F1182">
        <w:rPr>
          <w:bCs/>
        </w:rPr>
        <w:t>04</w:t>
      </w:r>
      <w:r w:rsidRPr="007F1182">
        <w:rPr>
          <w:bCs/>
        </w:rPr>
        <w:t xml:space="preserve"> Millionen monatlichen </w:t>
      </w:r>
      <w:proofErr w:type="spellStart"/>
      <w:proofErr w:type="gramStart"/>
      <w:r w:rsidRPr="007F1182">
        <w:rPr>
          <w:bCs/>
        </w:rPr>
        <w:t>Besucher:innen</w:t>
      </w:r>
      <w:proofErr w:type="spellEnd"/>
      <w:proofErr w:type="gramEnd"/>
      <w:r w:rsidR="005C5E6C" w:rsidRPr="007F1182">
        <w:rPr>
          <w:bCs/>
        </w:rPr>
        <w:t xml:space="preserve"> (Stand 01/2023)</w:t>
      </w:r>
      <w:r w:rsidRPr="007F1182">
        <w:rPr>
          <w:bCs/>
        </w:rPr>
        <w:t xml:space="preserve"> des hauseigenen Onlineportals FAZ.NET auch im digitalen Raum verfestigt</w:t>
      </w:r>
      <w:r w:rsidR="004C3A16" w:rsidRPr="007F1182">
        <w:rPr>
          <w:bCs/>
        </w:rPr>
        <w:t xml:space="preserve"> (vgl.</w:t>
      </w:r>
      <w:r w:rsidR="005C5E6C" w:rsidRPr="007F1182">
        <w:rPr>
          <w:bCs/>
        </w:rPr>
        <w:t xml:space="preserve"> </w:t>
      </w:r>
      <w:r w:rsidR="005C5E6C" w:rsidRPr="007F1182">
        <w:t>ag.ma, 2023</w:t>
      </w:r>
      <w:r w:rsidR="004C3A16" w:rsidRPr="007F1182">
        <w:rPr>
          <w:bCs/>
        </w:rPr>
        <w:t>)</w:t>
      </w:r>
      <w:r w:rsidRPr="007F1182">
        <w:rPr>
          <w:bCs/>
        </w:rPr>
        <w:t>. Ähnlich</w:t>
      </w:r>
      <w:r>
        <w:rPr>
          <w:bCs/>
        </w:rPr>
        <w:t xml:space="preserve"> wie der Spiegel-Verlag verfügt die FAZ, um dem Anspruch von internationalem Journalismus und der Vor-Ort-Reportage </w:t>
      </w:r>
      <w:r w:rsidRPr="007F1182">
        <w:rPr>
          <w:bCs/>
        </w:rPr>
        <w:t>gerecht zu werden, über eine Vielzahl an internationalen Standorten und Korrespondenzen (</w:t>
      </w:r>
      <w:r w:rsidR="00304633" w:rsidRPr="007F1182">
        <w:rPr>
          <w:bCs/>
        </w:rPr>
        <w:t xml:space="preserve">Frankfurter Allgemeine, </w:t>
      </w:r>
      <w:proofErr w:type="spellStart"/>
      <w:r w:rsidR="00304633" w:rsidRPr="007F1182">
        <w:rPr>
          <w:bCs/>
        </w:rPr>
        <w:t>o.D</w:t>
      </w:r>
      <w:proofErr w:type="spellEnd"/>
      <w:r w:rsidR="00304633" w:rsidRPr="007F1182">
        <w:rPr>
          <w:bCs/>
        </w:rPr>
        <w:t>.</w:t>
      </w:r>
      <w:r w:rsidRPr="007F1182">
        <w:rPr>
          <w:bCs/>
        </w:rPr>
        <w:t>). Mit</w:t>
      </w:r>
      <w:r>
        <w:rPr>
          <w:bCs/>
        </w:rPr>
        <w:t xml:space="preserve"> Blick auf die journalistische Reputation wird die FAZ als eines der </w:t>
      </w:r>
      <w:r w:rsidRPr="007F1182">
        <w:rPr>
          <w:bCs/>
        </w:rPr>
        <w:t>Leitmedien in Deutschland eingestuft und gilt als eine der qualitativ hochwertigsten Tageszeitungen (</w:t>
      </w:r>
      <w:r w:rsidR="00304633" w:rsidRPr="007F1182">
        <w:rPr>
          <w:bCs/>
        </w:rPr>
        <w:t xml:space="preserve">vgl. </w:t>
      </w:r>
      <w:proofErr w:type="spellStart"/>
      <w:r w:rsidR="00304633" w:rsidRPr="007F1182">
        <w:rPr>
          <w:bCs/>
        </w:rPr>
        <w:t>Hoeres</w:t>
      </w:r>
      <w:proofErr w:type="spellEnd"/>
      <w:r w:rsidR="00217C12" w:rsidRPr="007F1182">
        <w:rPr>
          <w:bCs/>
        </w:rPr>
        <w:t>,</w:t>
      </w:r>
      <w:r w:rsidR="00304633" w:rsidRPr="007F1182">
        <w:rPr>
          <w:bCs/>
        </w:rPr>
        <w:t xml:space="preserve"> 2014</w:t>
      </w:r>
      <w:r w:rsidRPr="007F1182">
        <w:rPr>
          <w:bCs/>
        </w:rPr>
        <w:t>). Im politischen Spektrum wird die FAZ im bürgerlich-konservativen Milieu verortet, allerdings wird ihr auch zugesprochen eine gewisse Entwicklung hin zu einem politisch heterogeneren Medium gemacht zu haben</w:t>
      </w:r>
      <w:r w:rsidR="00E7316C" w:rsidRPr="007F1182">
        <w:rPr>
          <w:bCs/>
        </w:rPr>
        <w:t xml:space="preserve"> </w:t>
      </w:r>
      <w:r w:rsidR="00D167DB" w:rsidRPr="007F1182">
        <w:rPr>
          <w:bCs/>
        </w:rPr>
        <w:t xml:space="preserve">(vgl. </w:t>
      </w:r>
      <w:proofErr w:type="spellStart"/>
      <w:r w:rsidR="00D167DB" w:rsidRPr="007F1182">
        <w:rPr>
          <w:bCs/>
        </w:rPr>
        <w:t>Hoeres</w:t>
      </w:r>
      <w:proofErr w:type="spellEnd"/>
      <w:r w:rsidR="00447DB4" w:rsidRPr="007F1182">
        <w:rPr>
          <w:bCs/>
        </w:rPr>
        <w:t>,</w:t>
      </w:r>
      <w:r w:rsidR="00D167DB" w:rsidRPr="007F1182">
        <w:rPr>
          <w:bCs/>
        </w:rPr>
        <w:t xml:space="preserve"> 2019: </w:t>
      </w:r>
      <w:r w:rsidR="00DD2534" w:rsidRPr="007F1182">
        <w:rPr>
          <w:bCs/>
        </w:rPr>
        <w:t>376f, 423-430</w:t>
      </w:r>
      <w:r w:rsidR="00E7316C" w:rsidRPr="007F1182">
        <w:rPr>
          <w:bCs/>
        </w:rPr>
        <w:t>)</w:t>
      </w:r>
      <w:r w:rsidRPr="007F1182">
        <w:rPr>
          <w:bCs/>
        </w:rPr>
        <w:t xml:space="preserve">. Insbesondere hat sich auch die politische Verortung der im Verlag tätigen </w:t>
      </w:r>
      <w:proofErr w:type="spellStart"/>
      <w:proofErr w:type="gramStart"/>
      <w:r w:rsidRPr="007F1182">
        <w:rPr>
          <w:bCs/>
        </w:rPr>
        <w:t>Journalist:innen</w:t>
      </w:r>
      <w:proofErr w:type="spellEnd"/>
      <w:proofErr w:type="gramEnd"/>
      <w:r w:rsidRPr="007F1182">
        <w:rPr>
          <w:bCs/>
        </w:rPr>
        <w:t xml:space="preserve"> diversifiziert</w:t>
      </w:r>
      <w:r w:rsidR="00DD2534" w:rsidRPr="007F1182">
        <w:rPr>
          <w:bCs/>
        </w:rPr>
        <w:t xml:space="preserve"> (vgl. </w:t>
      </w:r>
      <w:proofErr w:type="spellStart"/>
      <w:r w:rsidR="00DD2534" w:rsidRPr="007F1182">
        <w:rPr>
          <w:bCs/>
        </w:rPr>
        <w:t>Hoeres</w:t>
      </w:r>
      <w:proofErr w:type="spellEnd"/>
      <w:r w:rsidR="00447DB4" w:rsidRPr="007F1182">
        <w:rPr>
          <w:bCs/>
        </w:rPr>
        <w:t>,</w:t>
      </w:r>
      <w:r w:rsidR="00DD2534" w:rsidRPr="007F1182">
        <w:rPr>
          <w:bCs/>
        </w:rPr>
        <w:t xml:space="preserve"> 2019: 376f, 423-430).</w:t>
      </w:r>
      <w:r w:rsidRPr="007F1182">
        <w:rPr>
          <w:bCs/>
        </w:rPr>
        <w:t>. Im Vergleich zum Spiegelverlag ist die</w:t>
      </w:r>
      <w:r w:rsidRPr="00AE1D46">
        <w:rPr>
          <w:bCs/>
        </w:rPr>
        <w:t xml:space="preserve"> FAZ </w:t>
      </w:r>
      <w:r w:rsidRPr="00AE1D46">
        <w:rPr>
          <w:bCs/>
        </w:rPr>
        <w:lastRenderedPageBreak/>
        <w:t xml:space="preserve">dennoch konservativer und weniger progressiv einzuordnen </w:t>
      </w:r>
      <w:r w:rsidR="00E7316C" w:rsidRPr="00AE1D46">
        <w:rPr>
          <w:bCs/>
        </w:rPr>
        <w:t>(Pew Research Center, 2018; Medienkompass</w:t>
      </w:r>
      <w:r w:rsidR="00447DB4" w:rsidRPr="00AE1D46">
        <w:rPr>
          <w:bCs/>
        </w:rPr>
        <w:t>,</w:t>
      </w:r>
      <w:r w:rsidR="00E7316C" w:rsidRPr="00AE1D46">
        <w:rPr>
          <w:bCs/>
        </w:rPr>
        <w:t xml:space="preserve"> 2023).</w:t>
      </w:r>
    </w:p>
    <w:p w14:paraId="20E7E74C" w14:textId="0071BD50" w:rsidR="009256E4" w:rsidRDefault="004708F6" w:rsidP="009256E4">
      <w:pPr>
        <w:pStyle w:val="Flietext"/>
      </w:pPr>
      <w:r w:rsidRPr="00AE1D46">
        <w:t>Zusammenfassend besteht die theoretische Motivation dieser Analyse</w:t>
      </w:r>
      <w:r>
        <w:t xml:space="preserve"> aus einer Trias aus neuen journalistischen Produkten mit neuen Eigenschaften, neuen technischen Analysemöglichkeiten durch maschinelles Lernen und der politischen Einordnung von Medien. Daraus ergeben sich zwei Fragestellungen, die im nachfolgenden Analyseabschnitt </w:t>
      </w:r>
      <w:r w:rsidR="00EB3411">
        <w:t xml:space="preserve">untersucht werden sollen: </w:t>
      </w:r>
    </w:p>
    <w:p w14:paraId="267851F9" w14:textId="717BE11F" w:rsidR="00EB3411" w:rsidRDefault="00EB3411" w:rsidP="00EB3411">
      <w:pPr>
        <w:pStyle w:val="Flietext"/>
        <w:numPr>
          <w:ilvl w:val="0"/>
          <w:numId w:val="3"/>
        </w:numPr>
      </w:pPr>
      <w:r>
        <w:t xml:space="preserve">Ist es möglich mithilfe von Maschinellem Lernen eine Methode zu entwickeln, die </w:t>
      </w:r>
      <w:r w:rsidR="004E7239">
        <w:t xml:space="preserve">etablierte </w:t>
      </w:r>
      <w:r>
        <w:t xml:space="preserve">journalistische Produkte hinsichtlich ihrer politischen Einordnung und Neutralität klassifizieren kann? </w:t>
      </w:r>
    </w:p>
    <w:p w14:paraId="0335A783" w14:textId="7F960BA9" w:rsidR="00CD50F5" w:rsidRPr="00CD50F5" w:rsidRDefault="00EB3411" w:rsidP="00CD50F5">
      <w:pPr>
        <w:pStyle w:val="Flietext"/>
        <w:numPr>
          <w:ilvl w:val="0"/>
          <w:numId w:val="3"/>
        </w:numPr>
      </w:pPr>
      <w:r>
        <w:t xml:space="preserve">Kann diese Methode den noch nicht voll umfänglich politisch eingeordneten Podcast </w:t>
      </w:r>
      <w:r w:rsidR="004E7239">
        <w:t>„Lage der Nation“ als neue Form der politischen Berichterstattung auf der politischen Karte der Bundesrepublik verorten?</w:t>
      </w:r>
    </w:p>
    <w:p w14:paraId="3FCFCE79" w14:textId="6E1498D3" w:rsidR="005B35E7" w:rsidRDefault="000E6D99" w:rsidP="005B35E7">
      <w:pPr>
        <w:pStyle w:val="berschrift1"/>
      </w:pPr>
      <w:bookmarkStart w:id="7" w:name="_Toc131149760"/>
      <w:bookmarkStart w:id="8" w:name="_Hlk129007317"/>
      <w:r>
        <w:t>Methodik</w:t>
      </w:r>
      <w:r w:rsidR="009E27E2">
        <w:t xml:space="preserve"> und </w:t>
      </w:r>
      <w:r w:rsidR="00C9043F" w:rsidRPr="00286144">
        <w:t>Technische Umsetzung</w:t>
      </w:r>
      <w:bookmarkEnd w:id="7"/>
    </w:p>
    <w:bookmarkEnd w:id="8"/>
    <w:p w14:paraId="6ED62AC6" w14:textId="7934E30D" w:rsidR="00386EBB" w:rsidRDefault="00955219" w:rsidP="00955219">
      <w:pPr>
        <w:pStyle w:val="Flietext"/>
      </w:pPr>
      <w:r>
        <w:t>Die Neutralität</w:t>
      </w:r>
      <w:r w:rsidR="009E27E2">
        <w:t>, beziehungsweise die</w:t>
      </w:r>
      <w:r>
        <w:t xml:space="preserve"> </w:t>
      </w:r>
      <w:r w:rsidR="00DD47FC">
        <w:t xml:space="preserve">politische Ausrichtung, </w:t>
      </w:r>
      <w:r>
        <w:t xml:space="preserve">des hier beispielhaft verwendeten Podcasts „Lage der Nation“ soll durch </w:t>
      </w:r>
      <w:proofErr w:type="spellStart"/>
      <w:r>
        <w:t>Named</w:t>
      </w:r>
      <w:proofErr w:type="spellEnd"/>
      <w:r w:rsidR="00C26F6B">
        <w:t>-</w:t>
      </w:r>
      <w:r>
        <w:t>Entity</w:t>
      </w:r>
      <w:r w:rsidR="00C26F6B">
        <w:t>-</w:t>
      </w:r>
      <w:r>
        <w:t>Recognition</w:t>
      </w:r>
      <w:r w:rsidR="002F5EBA">
        <w:t xml:space="preserve"> (NER)</w:t>
      </w:r>
      <w:r>
        <w:t xml:space="preserve"> und einer damit verbundenen Sentiment</w:t>
      </w:r>
      <w:r w:rsidR="00B20912">
        <w:t>-A</w:t>
      </w:r>
      <w:r>
        <w:t xml:space="preserve">nalyse untersucht werden. </w:t>
      </w:r>
      <w:r w:rsidR="00AC1EBA">
        <w:t xml:space="preserve">Als Datenbasis dienen die Episoden </w:t>
      </w:r>
      <w:r w:rsidR="008A6EA3" w:rsidRPr="008A6EA3">
        <w:t>260</w:t>
      </w:r>
      <w:r w:rsidR="00AC1EBA" w:rsidRPr="008A6EA3">
        <w:t xml:space="preserve"> – </w:t>
      </w:r>
      <w:r w:rsidR="008A6EA3" w:rsidRPr="008A6EA3">
        <w:t>326</w:t>
      </w:r>
      <w:r w:rsidR="00AC1EBA" w:rsidRPr="008A6EA3">
        <w:t xml:space="preserve"> </w:t>
      </w:r>
      <w:proofErr w:type="gramStart"/>
      <w:r w:rsidR="00AC1EBA" w:rsidRPr="008A6EA3">
        <w:t>des Podcasts</w:t>
      </w:r>
      <w:proofErr w:type="gramEnd"/>
      <w:r w:rsidR="00AC1EBA" w:rsidRPr="008A6EA3">
        <w:t>,</w:t>
      </w:r>
      <w:r w:rsidR="00AC1EBA">
        <w:t xml:space="preserve"> die </w:t>
      </w:r>
      <w:r w:rsidR="00386EBB">
        <w:t xml:space="preserve">von Podcaster Philip Banse in </w:t>
      </w:r>
      <w:proofErr w:type="spellStart"/>
      <w:r w:rsidR="00386EBB">
        <w:t>Transkriptform</w:t>
      </w:r>
      <w:proofErr w:type="spellEnd"/>
      <w:r w:rsidR="00386EBB">
        <w:t xml:space="preserve"> veröffentlicht wurden </w:t>
      </w:r>
      <w:r w:rsidR="00386EBB" w:rsidRPr="00C26F6B">
        <w:t>(</w:t>
      </w:r>
      <w:r w:rsidR="00C26F6B" w:rsidRPr="00C26F6B">
        <w:t>vgl. Banse 2023, Datenquellenverzeichnis</w:t>
      </w:r>
      <w:r w:rsidR="00C26F6B" w:rsidRPr="00C26F6B">
        <w:rPr>
          <w:rStyle w:val="Funotenzeichen"/>
        </w:rPr>
        <w:footnoteReference w:id="1"/>
      </w:r>
      <w:r w:rsidR="00386EBB" w:rsidRPr="00C26F6B">
        <w:t>)</w:t>
      </w:r>
      <w:r w:rsidR="00AC1EBA" w:rsidRPr="00C26F6B">
        <w:t>.</w:t>
      </w:r>
      <w:r w:rsidR="00AC1EBA">
        <w:t xml:space="preserve"> </w:t>
      </w:r>
      <w:r w:rsidR="008A6EA3">
        <w:t>Als Untersuchungszeitraum wurde dabei die Zeitspanne zwischen der Bundestagswahl im September 2021 und März 2023 gewählt</w:t>
      </w:r>
      <w:r w:rsidR="00AC1EBA">
        <w:t xml:space="preserve">, </w:t>
      </w:r>
      <w:r w:rsidR="008A6EA3">
        <w:t>daraus ergibt</w:t>
      </w:r>
      <w:r w:rsidR="00AC1EBA">
        <w:t xml:space="preserve"> sich eine Summe von </w:t>
      </w:r>
      <w:r w:rsidR="008A6EA3">
        <w:t>66</w:t>
      </w:r>
      <w:r w:rsidR="00AC1EBA">
        <w:t xml:space="preserve"> Folge</w:t>
      </w:r>
      <w:r w:rsidR="008A6EA3">
        <w:t>n</w:t>
      </w:r>
      <w:r w:rsidR="00AC1EBA">
        <w:t>, die zur Untersuchung verwendet wurden.</w:t>
      </w:r>
      <w:r w:rsidR="008A6EA3">
        <w:t xml:space="preserve"> </w:t>
      </w:r>
      <w:r>
        <w:t>D</w:t>
      </w:r>
      <w:r w:rsidR="00AC1EBA">
        <w:t xml:space="preserve">urch </w:t>
      </w:r>
      <w:r w:rsidR="002F5EBA">
        <w:t>NER</w:t>
      </w:r>
      <w:r>
        <w:t xml:space="preserve"> </w:t>
      </w:r>
      <w:r w:rsidR="00AC1EBA">
        <w:t xml:space="preserve">sollen </w:t>
      </w:r>
      <w:r>
        <w:t>Passagen im Verlauf der einzelnen Podcast</w:t>
      </w:r>
      <w:r w:rsidR="008A6EA3">
        <w:t>-</w:t>
      </w:r>
      <w:r>
        <w:t>folgen gefunden werden, in denen entweder eine der derzeit im deutschen Bundestag vertretenen Parteien erwähnt wird oder für die Partei</w:t>
      </w:r>
      <w:r w:rsidR="00985128">
        <w:t>en</w:t>
      </w:r>
      <w:r>
        <w:t xml:space="preserve"> übliche</w:t>
      </w:r>
      <w:r w:rsidR="00985128">
        <w:t>, offizielle</w:t>
      </w:r>
      <w:r>
        <w:t xml:space="preserve"> oder umgangssprachlich verwendete Bezeichnung</w:t>
      </w:r>
      <w:r w:rsidR="00985128">
        <w:t>en</w:t>
      </w:r>
      <w:r>
        <w:t xml:space="preserve"> genannt w</w:t>
      </w:r>
      <w:r w:rsidR="00985128">
        <w:t>erden</w:t>
      </w:r>
      <w:r>
        <w:t>. Zudem</w:t>
      </w:r>
      <w:r w:rsidR="00386EBB">
        <w:t xml:space="preserve"> w</w:t>
      </w:r>
      <w:r w:rsidR="00794A8D">
        <w:t>e</w:t>
      </w:r>
      <w:r w:rsidR="00386EBB">
        <w:t xml:space="preserve">rden die </w:t>
      </w:r>
      <w:r>
        <w:t xml:space="preserve">Namen von bekannten </w:t>
      </w:r>
      <w:proofErr w:type="gramStart"/>
      <w:r>
        <w:t>Politker:innen</w:t>
      </w:r>
      <w:proofErr w:type="gramEnd"/>
      <w:r>
        <w:t xml:space="preserve"> der jeweiligen Parteien </w:t>
      </w:r>
      <w:r w:rsidR="002F5EBA" w:rsidRPr="00B27F4F">
        <w:t xml:space="preserve">lokalisiert. </w:t>
      </w:r>
      <w:r w:rsidR="00B27F4F" w:rsidRPr="00B27F4F">
        <w:t xml:space="preserve">Als bekannte </w:t>
      </w:r>
      <w:proofErr w:type="spellStart"/>
      <w:proofErr w:type="gramStart"/>
      <w:r w:rsidR="00B27F4F" w:rsidRPr="00B27F4F">
        <w:t>Politiker:innen</w:t>
      </w:r>
      <w:proofErr w:type="spellEnd"/>
      <w:proofErr w:type="gramEnd"/>
      <w:r w:rsidR="00B27F4F" w:rsidRPr="00B27F4F">
        <w:t xml:space="preserve"> wurden dabei die jeweiligen Parteivorstände, </w:t>
      </w:r>
      <w:proofErr w:type="spellStart"/>
      <w:r w:rsidR="00B27F4F" w:rsidRPr="00B27F4F">
        <w:t>Generalsekretär:innen</w:t>
      </w:r>
      <w:proofErr w:type="spellEnd"/>
      <w:r w:rsidR="00B27F4F" w:rsidRPr="00B27F4F">
        <w:t xml:space="preserve">, Mitglieder der Bundesregierung, </w:t>
      </w:r>
      <w:proofErr w:type="spellStart"/>
      <w:r w:rsidR="00B27F4F" w:rsidRPr="00B27F4F">
        <w:t>Ministerpräsident:innen</w:t>
      </w:r>
      <w:proofErr w:type="spellEnd"/>
      <w:r w:rsidR="00B27F4F" w:rsidRPr="00B27F4F">
        <w:t xml:space="preserve">, Regierende </w:t>
      </w:r>
      <w:proofErr w:type="spellStart"/>
      <w:r w:rsidR="00B27F4F" w:rsidRPr="00B27F4F">
        <w:t>Bürgermeister:innen</w:t>
      </w:r>
      <w:proofErr w:type="spellEnd"/>
      <w:r w:rsidR="00B27F4F" w:rsidRPr="00B27F4F">
        <w:t xml:space="preserve"> von Berlin, Bremen und Hamburg, Fraktionsvorsitzende, </w:t>
      </w:r>
      <w:proofErr w:type="spellStart"/>
      <w:r w:rsidR="00B27F4F" w:rsidRPr="00B27F4F">
        <w:t>Bundestagspräsident:</w:t>
      </w:r>
      <w:r w:rsidR="00B27F4F" w:rsidRPr="00EF51D7">
        <w:t>innen</w:t>
      </w:r>
      <w:proofErr w:type="spellEnd"/>
      <w:r w:rsidR="00B27F4F" w:rsidRPr="00EF51D7">
        <w:t xml:space="preserve"> sowie der Bundespräsident gewählt. </w:t>
      </w:r>
      <w:r w:rsidR="008A6EA3" w:rsidRPr="00EF51D7">
        <w:t xml:space="preserve">Die so definierte </w:t>
      </w:r>
      <w:r w:rsidR="00794A8D" w:rsidRPr="00EF51D7">
        <w:t>Entitätsl</w:t>
      </w:r>
      <w:r w:rsidR="008A6EA3" w:rsidRPr="00EF51D7">
        <w:t>iste findet sich im Anhang (vgl.</w:t>
      </w:r>
      <w:r w:rsidR="00603BED" w:rsidRPr="00EF51D7">
        <w:t xml:space="preserve"> Anhang </w:t>
      </w:r>
      <w:r w:rsidR="00EF51D7" w:rsidRPr="00EF51D7">
        <w:t>4</w:t>
      </w:r>
      <w:r w:rsidR="008A6EA3" w:rsidRPr="00EF51D7">
        <w:t>).</w:t>
      </w:r>
      <w:r w:rsidR="002F5EBA">
        <w:t xml:space="preserve"> </w:t>
      </w:r>
      <w:r w:rsidR="008A6EA3">
        <w:lastRenderedPageBreak/>
        <w:t xml:space="preserve">Aufgrund der Notwendigkeit dieser </w:t>
      </w:r>
      <w:r w:rsidR="00794A8D">
        <w:t>Entitätsl</w:t>
      </w:r>
      <w:r w:rsidR="008A6EA3">
        <w:t>iste wurde auch der oben beschriebene Zeitraum der Analyse gewählt: Da sich</w:t>
      </w:r>
      <w:r w:rsidR="00386EBB">
        <w:t xml:space="preserve"> naturgemäß</w:t>
      </w:r>
      <w:r w:rsidR="008A6EA3">
        <w:t xml:space="preserve"> nach der Bundestagswahl die Konstellation der Bundespolitik stark verändert hat, was Regierung, Opposition und maßgebliche </w:t>
      </w:r>
      <w:proofErr w:type="spellStart"/>
      <w:proofErr w:type="gramStart"/>
      <w:r w:rsidR="008A6EA3">
        <w:t>Politiker:innen</w:t>
      </w:r>
      <w:proofErr w:type="spellEnd"/>
      <w:proofErr w:type="gramEnd"/>
      <w:r w:rsidR="008A6EA3">
        <w:t xml:space="preserve"> betrifft, wäre für die Untersuchung vor der Bundestagswahl eine andere Pattern-Architektur vonnöten gewesen. Durch die Dauer des Untersuchungszeitrau</w:t>
      </w:r>
      <w:r w:rsidR="00386EBB">
        <w:t>m</w:t>
      </w:r>
      <w:r w:rsidR="008A6EA3">
        <w:t>s bis April 2023 soll die Aktualität der Untersuchungsbasis</w:t>
      </w:r>
      <w:r w:rsidR="00386EBB">
        <w:t xml:space="preserve"> mit Stand des Abschlusses der Analyse</w:t>
      </w:r>
      <w:r w:rsidR="008A6EA3">
        <w:t xml:space="preserve"> </w:t>
      </w:r>
      <w:r w:rsidR="00386EBB">
        <w:t xml:space="preserve">im Vergleich </w:t>
      </w:r>
      <w:r w:rsidR="008A6EA3">
        <w:t>zu den nachfolgend beschrieben</w:t>
      </w:r>
      <w:r w:rsidR="00386EBB">
        <w:t>en Vergleichsparametern gewährleistet werden.</w:t>
      </w:r>
      <w:r w:rsidR="008A6EA3">
        <w:t xml:space="preserve"> </w:t>
      </w:r>
      <w:r w:rsidR="00794A8D">
        <w:t>Um eine übersichtliche Auswertung zu gewährleisten, wurden die sehr kleinteilig definierten Entitätslisten nach der Sentiment-Analyse wieder aufgelöst und die gefunden einzelnen Entitäten den sechs im Bundestag vertretenen Parteien zugeordnet.</w:t>
      </w:r>
    </w:p>
    <w:p w14:paraId="0ABD2CDA" w14:textId="515B7EA0" w:rsidR="00B96C47" w:rsidRDefault="002F5EBA" w:rsidP="00955219">
      <w:pPr>
        <w:pStyle w:val="Flietext"/>
      </w:pPr>
      <w:r w:rsidRPr="008A6EA3">
        <w:t>Die Sätze, die die</w:t>
      </w:r>
      <w:r>
        <w:t xml:space="preserve"> so gefundenen Stellen umfassen, sollen dann anhand einer Sentiment-Analyse mit </w:t>
      </w:r>
      <w:r w:rsidR="006759BF">
        <w:t xml:space="preserve">einem zuvor trainierten spezifischem </w:t>
      </w:r>
      <w:r>
        <w:t>BERT-Modell untersucht werden</w:t>
      </w:r>
      <w:r w:rsidR="006759BF">
        <w:t>, um bestmögliche Ergebnisse bei der Klassifizierung der einzelnen Textpassagen hinsichtlich ihre</w:t>
      </w:r>
      <w:r w:rsidR="006D1E9E">
        <w:t>s Sentiments zu erzielen</w:t>
      </w:r>
      <w:r>
        <w:t>. So soll mittels einer Frequenzanalyse ermittelt werden, wie oft die einzelnen Parteien im Podcast negativ oder positiv bewertet werden und ein Vergleich zwischen den einzelnen politischen Gruppierungen gezogen werden.</w:t>
      </w:r>
      <w:r w:rsidR="00B96C47">
        <w:t xml:space="preserve"> </w:t>
      </w:r>
    </w:p>
    <w:p w14:paraId="3B50E1F7" w14:textId="05EC28E8" w:rsidR="00727148" w:rsidRDefault="00DD47FC" w:rsidP="00955219">
      <w:pPr>
        <w:pStyle w:val="Flietext"/>
      </w:pPr>
      <w:r>
        <w:t xml:space="preserve">Analog dazu sollen auch die beiden Vergleichsparameter, der Spiegelverlag und der Weltverlag untersucht werden. </w:t>
      </w:r>
      <w:r w:rsidR="00727148">
        <w:t xml:space="preserve">Dies dient dazu, die Ergebnisse der oben beschriebenen Analysemethode signifikant zu verifizieren. Wenn das entworfene Einstufungstool richtig arbeitet, sollte vorausgesetzt werden, dass es auch die journalistischen Produkte von Spiegel und FAZ </w:t>
      </w:r>
      <w:r w:rsidR="0004380F">
        <w:t>entsprechend</w:t>
      </w:r>
      <w:r w:rsidR="00727148">
        <w:t xml:space="preserve"> ihres oben beschriebenen politischen Profils einstufen kann. </w:t>
      </w:r>
      <w:r w:rsidR="00894522">
        <w:t xml:space="preserve">Es wird also überprüft, ob die Parteien und </w:t>
      </w:r>
      <w:proofErr w:type="spellStart"/>
      <w:proofErr w:type="gramStart"/>
      <w:r w:rsidR="00894522">
        <w:t>Politiker:innen</w:t>
      </w:r>
      <w:proofErr w:type="spellEnd"/>
      <w:proofErr w:type="gramEnd"/>
      <w:r w:rsidR="00894522">
        <w:t xml:space="preserve"> der deutschen Parteienlandschaft im Spiegel und in der FAZ </w:t>
      </w:r>
      <w:r w:rsidR="006C2668">
        <w:t xml:space="preserve">so bewertet werden, wie zu erwarten ist: kritisch-hinterfragend, weitgehend neutral mit leichter </w:t>
      </w:r>
      <w:r w:rsidR="003F4096">
        <w:t>konservativer beziehungsweise p</w:t>
      </w:r>
      <w:r w:rsidR="00B27F4F">
        <w:t>r</w:t>
      </w:r>
      <w:r w:rsidR="003F4096">
        <w:t>ogressiver</w:t>
      </w:r>
      <w:r w:rsidR="006C2668">
        <w:t xml:space="preserve"> Färbung.</w:t>
      </w:r>
    </w:p>
    <w:p w14:paraId="5B27D929" w14:textId="7FD04C27" w:rsidR="00DD47FC" w:rsidRDefault="00DD47FC" w:rsidP="00955219">
      <w:pPr>
        <w:pStyle w:val="Flietext"/>
      </w:pPr>
      <w:r>
        <w:t xml:space="preserve">Als Untersuchungsbasis </w:t>
      </w:r>
      <w:r w:rsidR="00F45EA0">
        <w:t xml:space="preserve">dienen hier eine Vielzahl von Online-Artikeln der beiden Medienhäusern zu den verschiedensten Themen. Diese Textdatenbasis wurde </w:t>
      </w:r>
      <w:r w:rsidR="00AC1EBA">
        <w:t xml:space="preserve">durch </w:t>
      </w:r>
      <w:proofErr w:type="spellStart"/>
      <w:r w:rsidR="00AC1EBA">
        <w:t>Webscrapping</w:t>
      </w:r>
      <w:proofErr w:type="spellEnd"/>
      <w:r w:rsidR="00AC1EBA">
        <w:t xml:space="preserve"> mit den Python-</w:t>
      </w:r>
      <w:r w:rsidR="00AC1EBA" w:rsidRPr="00C26F6B">
        <w:t>Libraries Beautiful</w:t>
      </w:r>
      <w:r w:rsidR="0004380F" w:rsidRPr="00C26F6B">
        <w:t xml:space="preserve"> </w:t>
      </w:r>
      <w:proofErr w:type="spellStart"/>
      <w:r w:rsidR="0004380F" w:rsidRPr="00C26F6B">
        <w:t>S</w:t>
      </w:r>
      <w:r w:rsidR="00AC1EBA" w:rsidRPr="00C26F6B">
        <w:t>oup</w:t>
      </w:r>
      <w:proofErr w:type="spellEnd"/>
      <w:r w:rsidR="00AC1EBA" w:rsidRPr="00C26F6B">
        <w:t xml:space="preserve"> und Request</w:t>
      </w:r>
      <w:r w:rsidR="00F45EA0" w:rsidRPr="00C26F6B">
        <w:t xml:space="preserve"> generiert. Anschließend wurden dann ebenfalls zunächst mit NER </w:t>
      </w:r>
      <w:r w:rsidR="00474352" w:rsidRPr="00C26F6B">
        <w:t>Textpassagen</w:t>
      </w:r>
      <w:r w:rsidR="00474352">
        <w:t xml:space="preserve"> lokalisiert, die </w:t>
      </w:r>
      <w:r w:rsidR="0004380F">
        <w:t xml:space="preserve">entweder </w:t>
      </w:r>
      <w:r w:rsidR="00474352">
        <w:t>eine der sechs im Bundestag vertretenen Parteien</w:t>
      </w:r>
      <w:r w:rsidR="00B27F4F">
        <w:t xml:space="preserve"> oder</w:t>
      </w:r>
      <w:r w:rsidR="0004380F">
        <w:t xml:space="preserve"> </w:t>
      </w:r>
      <w:r w:rsidR="00474352">
        <w:t xml:space="preserve">prominente </w:t>
      </w:r>
      <w:proofErr w:type="spellStart"/>
      <w:proofErr w:type="gramStart"/>
      <w:r w:rsidR="00474352">
        <w:t>Poltiker:innen</w:t>
      </w:r>
      <w:proofErr w:type="spellEnd"/>
      <w:proofErr w:type="gramEnd"/>
      <w:r w:rsidR="00474352">
        <w:t xml:space="preserve"> </w:t>
      </w:r>
      <w:r w:rsidR="00B27F4F">
        <w:t xml:space="preserve">der Parteien enthalten. </w:t>
      </w:r>
      <w:r w:rsidR="00474352">
        <w:t xml:space="preserve">Nachfolgend wurden die so gefundenen Sätze dann mittels </w:t>
      </w:r>
      <w:r w:rsidR="0004380F">
        <w:t>der Methodik der oben beschriebenen</w:t>
      </w:r>
      <w:r w:rsidR="00474352">
        <w:t xml:space="preserve"> </w:t>
      </w:r>
      <w:r w:rsidR="00D51ACD">
        <w:t>Sentiment-</w:t>
      </w:r>
      <w:r w:rsidR="00D51ACD" w:rsidRPr="00447AB8">
        <w:t>Analyse</w:t>
      </w:r>
      <w:r w:rsidR="00474352" w:rsidRPr="00447AB8">
        <w:t xml:space="preserve"> hinsichtlich ihrer Stimmung zu den einzelnen politischen Strömungen untersucht und </w:t>
      </w:r>
      <w:r w:rsidR="00C26F6B">
        <w:t>einer Häufigkeitsanalyse unterzogen</w:t>
      </w:r>
      <w:r w:rsidR="00474352">
        <w:t>.</w:t>
      </w:r>
    </w:p>
    <w:p w14:paraId="5299CAF5" w14:textId="45135CCA" w:rsidR="00447DB4" w:rsidRPr="00AE1D46" w:rsidRDefault="00B96C47" w:rsidP="00955219">
      <w:pPr>
        <w:pStyle w:val="Flietext"/>
      </w:pPr>
      <w:r>
        <w:lastRenderedPageBreak/>
        <w:t xml:space="preserve">Sowohl beim Hauptuntersuchungsgegenstand als auch bei beiden </w:t>
      </w:r>
      <w:r w:rsidR="00D53E01" w:rsidRPr="00D53E01">
        <w:t>Vergleichsparametern</w:t>
      </w:r>
      <w:r>
        <w:t xml:space="preserve"> wurde für die </w:t>
      </w:r>
      <w:r w:rsidR="00D51ACD">
        <w:t>Sentiment-Analyse</w:t>
      </w:r>
      <w:r w:rsidR="00E1406C">
        <w:t xml:space="preserve"> </w:t>
      </w:r>
      <w:r>
        <w:t xml:space="preserve">ein Klassifikationsmodell aus dem Bereich </w:t>
      </w:r>
      <w:r w:rsidR="00F63039">
        <w:t xml:space="preserve">Deep Learning </w:t>
      </w:r>
      <w:r>
        <w:t xml:space="preserve">verwendet. Zunächst wurden drei verschiedene </w:t>
      </w:r>
      <w:r w:rsidR="00FD05BC" w:rsidRPr="00D53E01">
        <w:t>Klassifikations</w:t>
      </w:r>
      <w:r w:rsidRPr="00D53E01">
        <w:t>modelle</w:t>
      </w:r>
      <w:r w:rsidR="004A2150">
        <w:t xml:space="preserve"> </w:t>
      </w:r>
      <w:r>
        <w:t>anhand eines bereits annotierten Datensatzes trainiert und getestet, das Klassifikationsmodell mit den besten Ergebnissen wurde dann für die eigentliche Analyse des Datensatzes des Untersuchungsgegenstands verwendet.</w:t>
      </w:r>
      <w:r w:rsidR="004F090C">
        <w:t xml:space="preserve"> </w:t>
      </w:r>
      <w:r w:rsidR="00CF3A3E" w:rsidRPr="0058001D">
        <w:t>Konkret wurden die Modelle „</w:t>
      </w:r>
      <w:proofErr w:type="spellStart"/>
      <w:r w:rsidR="00CF3A3E" w:rsidRPr="0058001D">
        <w:t>bert</w:t>
      </w:r>
      <w:proofErr w:type="spellEnd"/>
      <w:r w:rsidR="00CF3A3E" w:rsidRPr="0058001D">
        <w:t>-base-multilingual-</w:t>
      </w:r>
      <w:proofErr w:type="spellStart"/>
      <w:r w:rsidR="00CF3A3E" w:rsidRPr="0058001D">
        <w:t>cased</w:t>
      </w:r>
      <w:proofErr w:type="spellEnd"/>
      <w:r w:rsidR="00CF3A3E" w:rsidRPr="0058001D">
        <w:t>“ (Modell 1)</w:t>
      </w:r>
      <w:r w:rsidR="0052410C">
        <w:rPr>
          <w:rStyle w:val="Funotenzeichen"/>
        </w:rPr>
        <w:footnoteReference w:id="2"/>
      </w:r>
      <w:r w:rsidR="00CF3A3E" w:rsidRPr="0058001D">
        <w:t>, „</w:t>
      </w:r>
      <w:proofErr w:type="spellStart"/>
      <w:r w:rsidR="00CF3A3E" w:rsidRPr="0058001D">
        <w:t>oliverguhr</w:t>
      </w:r>
      <w:proofErr w:type="spellEnd"/>
      <w:r w:rsidR="00CF3A3E" w:rsidRPr="0058001D">
        <w:t>/</w:t>
      </w:r>
      <w:proofErr w:type="spellStart"/>
      <w:r w:rsidR="00CF3A3E" w:rsidRPr="0058001D">
        <w:t>german</w:t>
      </w:r>
      <w:proofErr w:type="spellEnd"/>
      <w:r w:rsidR="00CF3A3E" w:rsidRPr="0058001D">
        <w:t>-sentiment-</w:t>
      </w:r>
      <w:proofErr w:type="spellStart"/>
      <w:r w:rsidR="00CF3A3E" w:rsidRPr="0058001D">
        <w:t>bert</w:t>
      </w:r>
      <w:proofErr w:type="spellEnd"/>
      <w:r w:rsidR="00CF3A3E" w:rsidRPr="0058001D">
        <w:t>“ (Modell 2)</w:t>
      </w:r>
      <w:r w:rsidR="0052410C">
        <w:rPr>
          <w:rStyle w:val="Funotenzeichen"/>
        </w:rPr>
        <w:footnoteReference w:id="3"/>
      </w:r>
      <w:r w:rsidR="00CF3A3E" w:rsidRPr="0058001D">
        <w:t xml:space="preserve"> und „</w:t>
      </w:r>
      <w:proofErr w:type="spellStart"/>
      <w:r w:rsidR="00CF3A3E" w:rsidRPr="0058001D">
        <w:t>citizenlab</w:t>
      </w:r>
      <w:proofErr w:type="spellEnd"/>
      <w:r w:rsidR="00CF3A3E" w:rsidRPr="0058001D">
        <w:t>/</w:t>
      </w:r>
      <w:proofErr w:type="spellStart"/>
      <w:r w:rsidR="00CF3A3E" w:rsidRPr="0058001D">
        <w:t>twitter</w:t>
      </w:r>
      <w:proofErr w:type="spellEnd"/>
      <w:r w:rsidR="00CF3A3E" w:rsidRPr="0058001D">
        <w:t>-</w:t>
      </w:r>
      <w:proofErr w:type="spellStart"/>
      <w:r w:rsidR="00CF3A3E" w:rsidRPr="0058001D">
        <w:t>xlm</w:t>
      </w:r>
      <w:proofErr w:type="spellEnd"/>
      <w:r w:rsidR="00CF3A3E" w:rsidRPr="0058001D">
        <w:t>-</w:t>
      </w:r>
      <w:proofErr w:type="spellStart"/>
      <w:r w:rsidR="00CF3A3E" w:rsidRPr="0058001D">
        <w:t>roberta</w:t>
      </w:r>
      <w:proofErr w:type="spellEnd"/>
      <w:r w:rsidR="00CF3A3E" w:rsidRPr="0058001D">
        <w:t>-base-sentiment-</w:t>
      </w:r>
      <w:proofErr w:type="spellStart"/>
      <w:r w:rsidR="00CF3A3E" w:rsidRPr="0058001D">
        <w:t>finetunned</w:t>
      </w:r>
      <w:proofErr w:type="spellEnd"/>
      <w:r w:rsidR="00CF3A3E" w:rsidRPr="0058001D">
        <w:t>“ (Modell 3)</w:t>
      </w:r>
      <w:r w:rsidR="0052410C">
        <w:rPr>
          <w:rStyle w:val="Funotenzeichen"/>
        </w:rPr>
        <w:footnoteReference w:id="4"/>
      </w:r>
      <w:r w:rsidR="00CF3A3E" w:rsidRPr="0058001D">
        <w:t>, gewählt</w:t>
      </w:r>
      <w:r w:rsidR="0052410C">
        <w:t xml:space="preserve">. </w:t>
      </w:r>
      <w:r w:rsidR="0019406B">
        <w:t xml:space="preserve">Alle drei Modelle stammen aus der </w:t>
      </w:r>
      <w:r w:rsidR="0019406B" w:rsidRPr="0019406B">
        <w:t>Bidirectional</w:t>
      </w:r>
      <w:r w:rsidR="0019406B">
        <w:t>-</w:t>
      </w:r>
      <w:r w:rsidR="0019406B" w:rsidRPr="0019406B">
        <w:t>Encoder</w:t>
      </w:r>
      <w:r w:rsidR="0019406B">
        <w:t>-</w:t>
      </w:r>
      <w:r w:rsidR="0019406B" w:rsidRPr="0019406B">
        <w:t>Representations</w:t>
      </w:r>
      <w:r w:rsidR="0019406B">
        <w:t>-</w:t>
      </w:r>
      <w:r w:rsidR="0019406B" w:rsidRPr="0019406B">
        <w:t>from</w:t>
      </w:r>
      <w:r w:rsidR="0019406B">
        <w:t>-</w:t>
      </w:r>
      <w:r w:rsidR="0019406B" w:rsidRPr="0019406B">
        <w:t>Transformers</w:t>
      </w:r>
      <w:r w:rsidR="0019406B">
        <w:t>-Familie</w:t>
      </w:r>
      <w:r w:rsidR="002D4F22">
        <w:t xml:space="preserve"> </w:t>
      </w:r>
      <w:r w:rsidR="0019406B" w:rsidRPr="0019406B">
        <w:t>(BERT)</w:t>
      </w:r>
      <w:r w:rsidR="0019406B">
        <w:t>, einer Gruppe von Sprach</w:t>
      </w:r>
      <w:r w:rsidR="00D53E01">
        <w:t>modellen</w:t>
      </w:r>
      <w:r w:rsidR="00F63039">
        <w:t xml:space="preserve"> auf Basis von Neuronalen Netzen</w:t>
      </w:r>
      <w:r w:rsidR="002D4F22">
        <w:t>, die von einem Google-</w:t>
      </w:r>
      <w:r w:rsidR="002D4F22" w:rsidRPr="00AE1D46">
        <w:t>Forschungsteam entwickelt wurden</w:t>
      </w:r>
      <w:r w:rsidR="00D53E01" w:rsidRPr="00AE1D46">
        <w:t>.</w:t>
      </w:r>
      <w:r w:rsidR="0019406B" w:rsidRPr="00AE1D46">
        <w:t xml:space="preserve"> </w:t>
      </w:r>
      <w:r w:rsidR="00CF3A3E" w:rsidRPr="00AE1D46">
        <w:t>Modell 1 kann als Basis-Modell der BERT-Familie verstanden werden und ist die multilinguale Erweiterung des Stammmodells BERT, dass die Entwickler 2018</w:t>
      </w:r>
      <w:r w:rsidR="00447DB4" w:rsidRPr="00AE1D46">
        <w:t xml:space="preserve"> veröffentlichten und kann so für die hier untersuchte deutsche Datenbasis verwendet werden (vgl. </w:t>
      </w:r>
      <w:proofErr w:type="spellStart"/>
      <w:r w:rsidR="00B52556" w:rsidRPr="00AE1D46">
        <w:t>Dev</w:t>
      </w:r>
      <w:r w:rsidR="00AE1D46" w:rsidRPr="00AE1D46">
        <w:t>l</w:t>
      </w:r>
      <w:r w:rsidR="00B52556" w:rsidRPr="00AE1D46">
        <w:t>in</w:t>
      </w:r>
      <w:proofErr w:type="spellEnd"/>
      <w:r w:rsidR="00B52556" w:rsidRPr="00AE1D46">
        <w:t xml:space="preserve"> et al., 2018). </w:t>
      </w:r>
      <w:r w:rsidR="002829CC" w:rsidRPr="00AE1D46">
        <w:t xml:space="preserve">Modell 1 wurde gewählt, um grundsätzlich evaluieren zu können, wie auf die BERT-Architektur basierende Deep-Learning-Modelle politische Sprache verarbeiten können. Modell 2 ist ein solches Modell, das entwickelt wurde, um Stimmung und Emotion in deutscher Sprache verstehen zu können und wurde aufgrund der guten grundsätzlichen Performance und der hohen Überschneidung mit der Aufgabenstruktur dieser Analyse gewählt. Zudem wurde Modell 2 unter anderem analog zum hier verwendeten Trainingsdatensatz anhand von Twitter-Daten trainiert, woraus ein besonderer </w:t>
      </w:r>
      <w:proofErr w:type="spellStart"/>
      <w:r w:rsidR="002829CC" w:rsidRPr="00AE1D46">
        <w:t>Outputvorteil</w:t>
      </w:r>
      <w:proofErr w:type="spellEnd"/>
      <w:r w:rsidR="002829CC" w:rsidRPr="00AE1D46">
        <w:t xml:space="preserve"> für die hier durchgeführte Untersuchung erwartet wurde</w:t>
      </w:r>
      <w:r w:rsidR="006112D9" w:rsidRPr="00AE1D46">
        <w:t xml:space="preserve"> </w:t>
      </w:r>
      <w:r w:rsidR="000D2453" w:rsidRPr="00AE1D46">
        <w:t>(vgl. Guhr et</w:t>
      </w:r>
      <w:r w:rsidR="006A284A" w:rsidRPr="00AE1D46">
        <w:t xml:space="preserve"> </w:t>
      </w:r>
      <w:r w:rsidR="000D2453" w:rsidRPr="00AE1D46">
        <w:t>al., 2020)</w:t>
      </w:r>
      <w:r w:rsidR="002829CC" w:rsidRPr="00AE1D46">
        <w:t xml:space="preserve">. Aus denselben Gründen </w:t>
      </w:r>
      <w:r w:rsidR="00EB1110" w:rsidRPr="00AE1D46">
        <w:t xml:space="preserve">wurde auch das dritte Modell gewählt, auch hier war eine hohe Taskübereinstimmung zu </w:t>
      </w:r>
      <w:r w:rsidR="000E0884" w:rsidRPr="00AE1D46">
        <w:t>erkennen</w:t>
      </w:r>
      <w:r w:rsidR="00EB1110" w:rsidRPr="00AE1D46">
        <w:t>, das Modell wurde ebenfalls trainiert, um Text in drei Sentiment</w:t>
      </w:r>
      <w:r w:rsidR="00A567C5" w:rsidRPr="00AE1D46">
        <w:t>-K</w:t>
      </w:r>
      <w:r w:rsidR="00EB1110" w:rsidRPr="00AE1D46">
        <w:t xml:space="preserve">ategorien klassifizieren zu können. Allerdings basiert dieses Modell auf der </w:t>
      </w:r>
      <w:proofErr w:type="spellStart"/>
      <w:r w:rsidR="00EB1110" w:rsidRPr="00AE1D46">
        <w:t>RoBERTa</w:t>
      </w:r>
      <w:proofErr w:type="spellEnd"/>
      <w:r w:rsidR="00EB1110" w:rsidRPr="00AE1D46">
        <w:t>-Architektur, einer Weiterentwicklung von BER</w:t>
      </w:r>
      <w:r w:rsidR="00EC0846" w:rsidRPr="00AE1D46">
        <w:t>T</w:t>
      </w:r>
      <w:r w:rsidR="00EB1110" w:rsidRPr="00AE1D46">
        <w:t xml:space="preserve">. </w:t>
      </w:r>
      <w:proofErr w:type="spellStart"/>
      <w:r w:rsidR="00EB1110" w:rsidRPr="00AE1D46">
        <w:t>RoBERTa</w:t>
      </w:r>
      <w:proofErr w:type="spellEnd"/>
      <w:r w:rsidR="00EB1110" w:rsidRPr="00AE1D46">
        <w:t xml:space="preserve"> erzielt aufgrund einer umfangreicheren und länger trainierten Datenmenge bessere Ergebnisse. Zudem wurden andere Hyperparameter beim Training verwendet </w:t>
      </w:r>
      <w:r w:rsidR="00EC0846" w:rsidRPr="00AE1D46">
        <w:t>(vgl. Liu et al., 2019: 6ff)</w:t>
      </w:r>
      <w:r w:rsidR="000D2453" w:rsidRPr="00AE1D46">
        <w:t>.</w:t>
      </w:r>
    </w:p>
    <w:p w14:paraId="6120F862" w14:textId="127DF4A0" w:rsidR="0019406B" w:rsidRDefault="0019406B" w:rsidP="00955219">
      <w:pPr>
        <w:pStyle w:val="Flietext"/>
      </w:pPr>
      <w:r w:rsidRPr="00AE1D46">
        <w:t xml:space="preserve">Im Detail </w:t>
      </w:r>
      <w:r w:rsidR="00CF3A3E" w:rsidRPr="00AE1D46">
        <w:t>wurden die</w:t>
      </w:r>
      <w:r w:rsidRPr="00AE1D46">
        <w:t xml:space="preserve"> Modelle aus dem </w:t>
      </w:r>
      <w:proofErr w:type="spellStart"/>
      <w:r w:rsidRPr="00AE1D46">
        <w:t>Huggingface</w:t>
      </w:r>
      <w:proofErr w:type="spellEnd"/>
      <w:r w:rsidRPr="00AE1D46">
        <w:t>-Hub einem Finetuning</w:t>
      </w:r>
      <w:r w:rsidR="00D53E01" w:rsidRPr="00AE1D46">
        <w:t>-P</w:t>
      </w:r>
      <w:r w:rsidRPr="00AE1D46">
        <w:t>rozess verbunden mit Hyperparametertraining unterzogen. Da</w:t>
      </w:r>
      <w:r w:rsidR="00D53E01" w:rsidRPr="00AE1D46">
        <w:t>für würde</w:t>
      </w:r>
      <w:r w:rsidR="00D53E01">
        <w:t xml:space="preserve"> ein bereits annotierter Datensatz verwendet, der über 1700 Tweets von deutschen </w:t>
      </w:r>
      <w:proofErr w:type="gramStart"/>
      <w:r w:rsidR="00D53E01">
        <w:t>Politker:innen</w:t>
      </w:r>
      <w:proofErr w:type="gramEnd"/>
      <w:r w:rsidR="00D53E01">
        <w:t xml:space="preserve"> enthält. Die </w:t>
      </w:r>
      <w:r w:rsidR="00D53E01">
        <w:lastRenderedPageBreak/>
        <w:t xml:space="preserve">Tweets wurden dabei in die Kategorien positiv, neutral und negativ klassifiziert – in diese Kategorien </w:t>
      </w:r>
      <w:r w:rsidR="0051505D">
        <w:t>wurden dann</w:t>
      </w:r>
      <w:r w:rsidR="00D53E01">
        <w:t xml:space="preserve"> auch die </w:t>
      </w:r>
      <w:r w:rsidR="0051505D" w:rsidRPr="00AE1D46">
        <w:t xml:space="preserve">Aussagen zur Parteipolitik in der nachfolgend ausgewerteten Sentiment-Analyse </w:t>
      </w:r>
      <w:r w:rsidR="003F4096" w:rsidRPr="00AE1D46">
        <w:t xml:space="preserve">kategorisiert </w:t>
      </w:r>
      <w:r w:rsidR="00507D28" w:rsidRPr="00AE1D46">
        <w:t>(</w:t>
      </w:r>
      <w:r w:rsidR="0052410C" w:rsidRPr="00AE1D46">
        <w:t>vgl. Weissenbacher, 2021</w:t>
      </w:r>
      <w:r w:rsidR="00507D28" w:rsidRPr="00AE1D46">
        <w:t>)</w:t>
      </w:r>
      <w:r w:rsidR="0051505D" w:rsidRPr="00AE1D46">
        <w:t xml:space="preserve">. </w:t>
      </w:r>
      <w:r w:rsidR="00EB1110" w:rsidRPr="00AE1D46">
        <w:t>Der Datensatz wurde aufgrund der darin klassifizierten politischen Sprache gewählt, um die Modelle zielgenau für die hier angestrebte Aufgabe der Verarbeitung politischer Sprach</w:t>
      </w:r>
      <w:r w:rsidR="00EB1110">
        <w:t>e trainieren zu könne. Nachd</w:t>
      </w:r>
      <w:r w:rsidR="002D4F22">
        <w:t xml:space="preserve">em die drei Modelle anhand des Datensatzes trainiert wurden, wurde die Modellgüte anhand eines Testdatensatzes bestimmt. Dazu wurde bereits vor dem Modelltraining ein Teil der Daten mit der klassischen Train-Test-Split-Methode abgespalten und nicht </w:t>
      </w:r>
      <w:r w:rsidR="00F63039">
        <w:t>für</w:t>
      </w:r>
      <w:r w:rsidR="002D4F22">
        <w:t xml:space="preserve"> den Deep-Learnin</w:t>
      </w:r>
      <w:r w:rsidR="00F63039">
        <w:t xml:space="preserve">g-Prozess verwendet. </w:t>
      </w:r>
      <w:r w:rsidR="009147D5">
        <w:t>Konkret wurden 20</w:t>
      </w:r>
      <w:r w:rsidR="003569C8">
        <w:t xml:space="preserve">% </w:t>
      </w:r>
      <w:r w:rsidR="001903CC">
        <w:t>des Stammdatensatzes verwendet, um den Testdatensatz zu erstellen, die restlichen 80% bilden den Trainingsdatensatz</w:t>
      </w:r>
      <w:r w:rsidR="009147D5">
        <w:t xml:space="preserve"> </w:t>
      </w:r>
      <w:r w:rsidR="00F63039">
        <w:t xml:space="preserve">Nach Abschluss des Trainings wurde das Modell und seine Vorhersagekraft dann anhand des Test-Datensatzes evaluiert, verwendet </w:t>
      </w:r>
      <w:r w:rsidR="00F63039" w:rsidRPr="00EC0846">
        <w:t xml:space="preserve">wurden dazu die klassischen </w:t>
      </w:r>
      <w:proofErr w:type="spellStart"/>
      <w:r w:rsidR="00F63039" w:rsidRPr="00EC0846">
        <w:t>Evaluierungsmetriken</w:t>
      </w:r>
      <w:proofErr w:type="spellEnd"/>
      <w:r w:rsidR="00F63039" w:rsidRPr="00EC0846">
        <w:t xml:space="preserve"> Precision, Recall, </w:t>
      </w:r>
      <w:proofErr w:type="spellStart"/>
      <w:r w:rsidR="00F63039" w:rsidRPr="00EC0846">
        <w:t>Accuracy</w:t>
      </w:r>
      <w:proofErr w:type="spellEnd"/>
      <w:r w:rsidR="00F63039" w:rsidRPr="00EC0846">
        <w:t xml:space="preserve"> und der F1-Scor</w:t>
      </w:r>
      <w:r w:rsidR="000424BF" w:rsidRPr="00EC0846">
        <w:t>e</w:t>
      </w:r>
      <w:r w:rsidR="00F63039" w:rsidRPr="00EC0846">
        <w:t>. Anhand dieser Metriken wurden dann entschieden, welches zuvor für die</w:t>
      </w:r>
      <w:r w:rsidR="0061282E" w:rsidRPr="00EC0846">
        <w:t xml:space="preserve"> hier angestrebte</w:t>
      </w:r>
      <w:r w:rsidR="00F63039" w:rsidRPr="00EC0846">
        <w:t xml:space="preserve"> Aufgabe nun speziell trainierte Modell im Anschluss für die Sentiment-Analyse verwendet werden soll</w:t>
      </w:r>
      <w:r w:rsidR="00F63039">
        <w:t>.</w:t>
      </w:r>
      <w:r w:rsidR="002720BC">
        <w:t xml:space="preserve"> </w:t>
      </w:r>
      <w:r w:rsidR="002720BC" w:rsidRPr="002720BC">
        <w:t>Die genauen Maßnahmen des Finetunings und H</w:t>
      </w:r>
      <w:r w:rsidR="002720BC">
        <w:t>yperparametertrainings</w:t>
      </w:r>
      <w:r w:rsidR="002720BC" w:rsidRPr="002720BC">
        <w:t xml:space="preserve"> werden in Verbund mit den daraus resultierenden Ergebnissen im Analyseteil darge</w:t>
      </w:r>
      <w:r w:rsidR="002720BC">
        <w:t>stellt.</w:t>
      </w:r>
    </w:p>
    <w:p w14:paraId="1C959CD4" w14:textId="29C76B8F" w:rsidR="00C9043F" w:rsidRDefault="000E6D99" w:rsidP="00EB1110">
      <w:pPr>
        <w:pStyle w:val="berschrift1"/>
      </w:pPr>
      <w:bookmarkStart w:id="9" w:name="_Toc131149761"/>
      <w:bookmarkStart w:id="10" w:name="_Hlk129007366"/>
      <w:r>
        <w:t xml:space="preserve">Modelltraining und Sentiment-Analyse: </w:t>
      </w:r>
      <w:r w:rsidR="00C9043F" w:rsidRPr="00286144">
        <w:t>Auswertung</w:t>
      </w:r>
      <w:bookmarkEnd w:id="9"/>
    </w:p>
    <w:p w14:paraId="47DB8BA9" w14:textId="6F4B55B0" w:rsidR="0019406B" w:rsidRDefault="0019406B" w:rsidP="0019406B">
      <w:pPr>
        <w:pStyle w:val="berschrift2"/>
      </w:pPr>
      <w:bookmarkStart w:id="11" w:name="_Toc131149762"/>
      <w:r>
        <w:t>Modellauswahl, Finetuning und Hyperparametertraining</w:t>
      </w:r>
      <w:bookmarkEnd w:id="11"/>
    </w:p>
    <w:p w14:paraId="5773B834" w14:textId="6F4CC1D3" w:rsidR="0061282E" w:rsidRDefault="000424BF" w:rsidP="00AA50D4">
      <w:pPr>
        <w:pStyle w:val="Flietext"/>
      </w:pPr>
      <w:r>
        <w:t xml:space="preserve">Das in der Methodik beschriebene </w:t>
      </w:r>
      <w:r w:rsidRPr="000424BF">
        <w:t>Finetuning und Hyperparametertraining</w:t>
      </w:r>
      <w:r>
        <w:t xml:space="preserve"> liefert ein ambivalentes Ergebnis. Um einerseits die Vergleichbarkeit der Evaluierungsergebnisse der Trainingsprozesse der drei Modelle gewährleisten zu können, wurde durch den Parameter „</w:t>
      </w:r>
      <w:proofErr w:type="spellStart"/>
      <w:r>
        <w:t>random_state</w:t>
      </w:r>
      <w:proofErr w:type="spellEnd"/>
      <w:r>
        <w:t>“ gewährleistet, dass beim Split</w:t>
      </w:r>
      <w:r w:rsidR="005D11E7">
        <w:t>-V</w:t>
      </w:r>
      <w:r>
        <w:t xml:space="preserve">organg dieselben Trainings- und Testdaten sowie dieselben Initialisierungsparameter ausgewählt </w:t>
      </w:r>
      <w:r w:rsidR="002720BC">
        <w:t xml:space="preserve">und bei jedem Modell </w:t>
      </w:r>
      <w:r>
        <w:t xml:space="preserve">wurden. Um den Trainingsprozesse andererseits repräsentativ zu gestalten, wurde zudem die Methode der Kreuzvalidierung angewandt, </w:t>
      </w:r>
      <w:r w:rsidRPr="000424BF">
        <w:t>bei der d</w:t>
      </w:r>
      <w:r w:rsidR="000F174C">
        <w:t>ie</w:t>
      </w:r>
      <w:r w:rsidRPr="000424BF">
        <w:t xml:space="preserve"> Modell</w:t>
      </w:r>
      <w:r w:rsidR="000F174C">
        <w:t>e</w:t>
      </w:r>
      <w:r w:rsidRPr="000424BF">
        <w:t xml:space="preserve"> mehrere Male mit verschiedenen Trainings- und Testdaten trainiert und bewertet </w:t>
      </w:r>
      <w:r>
        <w:t>wurd</w:t>
      </w:r>
      <w:r w:rsidR="000F174C">
        <w:t xml:space="preserve">en. So konnte sichergestellt werden, dass die Ergebnisse </w:t>
      </w:r>
      <w:r w:rsidR="009147D5">
        <w:t>im</w:t>
      </w:r>
      <w:r w:rsidR="000F174C">
        <w:t xml:space="preserve"> Finetuning</w:t>
      </w:r>
      <w:r w:rsidR="009147D5">
        <w:t>-P</w:t>
      </w:r>
      <w:r w:rsidR="000F174C">
        <w:t xml:space="preserve">rozess nicht zufällig auf die Datenaufteilung zurück zuführen sind, sondern das trainierte Modelle stabile und datenunabhängige </w:t>
      </w:r>
      <w:r w:rsidR="002720BC">
        <w:t>Klassifikationse</w:t>
      </w:r>
      <w:r w:rsidR="000F174C">
        <w:t>rgebnisse liefert.</w:t>
      </w:r>
      <w:r w:rsidR="002720BC">
        <w:t xml:space="preserve"> Diese beiden Maßnahmen mit dem Ziel der Vergleichbarkeit und </w:t>
      </w:r>
      <w:r w:rsidR="0061282E">
        <w:t xml:space="preserve">der Repräsentativität zeigten Wirkung, über den gesamten Trainingsprozess hinweg lagen die Evaluierungsergebnisse der Modelle auf einem ähnlichen Niveau und konnten </w:t>
      </w:r>
      <w:r w:rsidR="0061282E">
        <w:lastRenderedPageBreak/>
        <w:t xml:space="preserve">so datenunabhängig als stabil eingeschätzt werden. </w:t>
      </w:r>
      <w:r w:rsidR="007E58F1">
        <w:t>Bei Modell 3 muss jedoch angemerkt werden, dass die Durchführung der Kreuzvalidierung gezeigt hat, dass die Trainingsergebnisse hier stärkeren Schwankungen unterworfen sind als bei den beiden anderen Modellen, diese Erkenntnis hat sich auf den nachfolgend beschriebenen Entscheidungsprozess für ein Modell ausgewirkt.</w:t>
      </w:r>
    </w:p>
    <w:p w14:paraId="382340B1" w14:textId="248E6F09" w:rsidR="00D76A94" w:rsidRDefault="0061282E" w:rsidP="00AA50D4">
      <w:pPr>
        <w:pStyle w:val="Flietext"/>
        <w:rPr>
          <w:highlight w:val="yellow"/>
        </w:rPr>
      </w:pPr>
      <w:r>
        <w:t xml:space="preserve">Grundsätzlich lieferten die drei in den Trainingsprozess integrierten Modelle ähnliche </w:t>
      </w:r>
      <w:r w:rsidRPr="003569C8">
        <w:t xml:space="preserve">Ergebnisse (vgl. </w:t>
      </w:r>
      <w:r w:rsidR="009E3C41" w:rsidRPr="003569C8">
        <w:t>Abb. 2</w:t>
      </w:r>
      <w:r w:rsidR="009147D5" w:rsidRPr="003569C8">
        <w:t xml:space="preserve">). </w:t>
      </w:r>
      <w:r w:rsidR="007E58F1" w:rsidRPr="001903CC">
        <w:t xml:space="preserve">In allen </w:t>
      </w:r>
      <w:proofErr w:type="spellStart"/>
      <w:r w:rsidR="007E58F1" w:rsidRPr="00603BED">
        <w:t>Evaluierungsmetriken</w:t>
      </w:r>
      <w:proofErr w:type="spellEnd"/>
      <w:r w:rsidR="007E58F1" w:rsidRPr="00603BED">
        <w:t xml:space="preserve"> erreichten die trainierten Modelle Werte zwischen 0,64 und 0,74</w:t>
      </w:r>
      <w:r w:rsidR="003A29E6" w:rsidRPr="00603BED">
        <w:t xml:space="preserve"> (vgl.</w:t>
      </w:r>
      <w:r w:rsidR="003569C8" w:rsidRPr="00603BED">
        <w:t xml:space="preserve"> Abb. 3, </w:t>
      </w:r>
      <w:r w:rsidR="003A29E6" w:rsidRPr="00603BED">
        <w:t>Anhang</w:t>
      </w:r>
      <w:r w:rsidR="00603BED" w:rsidRPr="00603BED">
        <w:t xml:space="preserve"> 3</w:t>
      </w:r>
      <w:r w:rsidR="003A29E6" w:rsidRPr="00603BED">
        <w:t>)</w:t>
      </w:r>
      <w:r w:rsidR="007E58F1" w:rsidRPr="00603BED">
        <w:t xml:space="preserve">. </w:t>
      </w:r>
      <w:r w:rsidR="001903CC" w:rsidRPr="00603BED">
        <w:t>Die Ergebnisse wurden durch wiederholte und kleinstufige Anpassungen der Hyperparam</w:t>
      </w:r>
      <w:r w:rsidR="001903CC">
        <w:t xml:space="preserve">eter Batch-Size, Epochenanzahl und </w:t>
      </w:r>
      <w:proofErr w:type="spellStart"/>
      <w:r w:rsidR="001903CC">
        <w:t>Lernrate</w:t>
      </w:r>
      <w:proofErr w:type="spellEnd"/>
      <w:r w:rsidR="001903CC">
        <w:t xml:space="preserve"> feinjustiert, blieben jedoch über den gesamten Trainingsprozess auf einem ähnlichen Level. Allerdings konnten die Ergebnisse dadurch dennoch in kleinem Umfang verbessert werden, so konnten unter anderem</w:t>
      </w:r>
      <w:r w:rsidR="008659BA">
        <w:t xml:space="preserve"> der F1-Score für alle Modelle um bis zu 0,06 Einheiten verbessert werden. </w:t>
      </w:r>
      <w:r w:rsidR="00360BE2">
        <w:t xml:space="preserve">Das ähnliche Niveau der Modelle schlägt sich auch in den Vorhersagekapazitäten der Modelle nieder, wie in den nachfolgenden </w:t>
      </w:r>
      <w:proofErr w:type="spellStart"/>
      <w:r w:rsidR="00360BE2">
        <w:t>Confusion</w:t>
      </w:r>
      <w:proofErr w:type="spellEnd"/>
      <w:r w:rsidR="00360BE2">
        <w:t xml:space="preserve">-Matrizen erkennbar </w:t>
      </w:r>
      <w:r w:rsidR="008D418B">
        <w:t xml:space="preserve">ist </w:t>
      </w:r>
      <w:r w:rsidR="00360BE2" w:rsidRPr="003569C8">
        <w:t xml:space="preserve">(vgl. Abb. 1). </w:t>
      </w:r>
    </w:p>
    <w:p w14:paraId="4D14008D" w14:textId="1751689B" w:rsidR="00360BE2" w:rsidRDefault="00360BE2" w:rsidP="00AA50D4">
      <w:pPr>
        <w:pStyle w:val="Flietext"/>
      </w:pPr>
      <w:r>
        <w:rPr>
          <w:noProof/>
        </w:rPr>
        <w:drawing>
          <wp:inline distT="0" distB="0" distL="0" distR="0" wp14:anchorId="2689F3F2" wp14:editId="055B6ECD">
            <wp:extent cx="1800000" cy="1350000"/>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350000"/>
                    </a:xfrm>
                    <a:prstGeom prst="rect">
                      <a:avLst/>
                    </a:prstGeom>
                    <a:noFill/>
                    <a:ln>
                      <a:noFill/>
                    </a:ln>
                  </pic:spPr>
                </pic:pic>
              </a:graphicData>
            </a:graphic>
          </wp:inline>
        </w:drawing>
      </w:r>
      <w:r>
        <w:rPr>
          <w:noProof/>
        </w:rPr>
        <w:drawing>
          <wp:inline distT="0" distB="0" distL="0" distR="0" wp14:anchorId="6CB6C7EB" wp14:editId="1FB663D3">
            <wp:extent cx="1800000" cy="1350000"/>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350000"/>
                    </a:xfrm>
                    <a:prstGeom prst="rect">
                      <a:avLst/>
                    </a:prstGeom>
                    <a:noFill/>
                    <a:ln>
                      <a:noFill/>
                    </a:ln>
                  </pic:spPr>
                </pic:pic>
              </a:graphicData>
            </a:graphic>
          </wp:inline>
        </w:drawing>
      </w:r>
      <w:r>
        <w:rPr>
          <w:noProof/>
        </w:rPr>
        <w:drawing>
          <wp:inline distT="0" distB="0" distL="0" distR="0" wp14:anchorId="591C1129" wp14:editId="332055B8">
            <wp:extent cx="1800000" cy="13536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353600"/>
                    </a:xfrm>
                    <a:prstGeom prst="rect">
                      <a:avLst/>
                    </a:prstGeom>
                    <a:noFill/>
                    <a:ln>
                      <a:noFill/>
                    </a:ln>
                  </pic:spPr>
                </pic:pic>
              </a:graphicData>
            </a:graphic>
          </wp:inline>
        </w:drawing>
      </w:r>
    </w:p>
    <w:p w14:paraId="2926BBC8" w14:textId="57A59D96" w:rsidR="00360BE2" w:rsidRPr="000E5914" w:rsidRDefault="000E5914" w:rsidP="000E5914">
      <w:pPr>
        <w:pStyle w:val="Beschriftung"/>
      </w:pPr>
      <w:bookmarkStart w:id="12" w:name="_Toc131079529"/>
      <w:r w:rsidRPr="000E5914">
        <w:t xml:space="preserve">Abbildung </w:t>
      </w:r>
      <w:r>
        <w:fldChar w:fldCharType="begin"/>
      </w:r>
      <w:r w:rsidRPr="000E5914">
        <w:instrText xml:space="preserve"> SEQ Abbildung \* ARABIC </w:instrText>
      </w:r>
      <w:r>
        <w:fldChar w:fldCharType="separate"/>
      </w:r>
      <w:r w:rsidR="00D31F4D">
        <w:rPr>
          <w:noProof/>
        </w:rPr>
        <w:t>1</w:t>
      </w:r>
      <w:r>
        <w:fldChar w:fldCharType="end"/>
      </w:r>
      <w:r w:rsidRPr="000E5914">
        <w:t xml:space="preserve">: </w:t>
      </w:r>
      <w:proofErr w:type="spellStart"/>
      <w:r w:rsidRPr="000E5914">
        <w:t>Confusion</w:t>
      </w:r>
      <w:proofErr w:type="spellEnd"/>
      <w:r w:rsidRPr="000E5914">
        <w:t xml:space="preserve"> Matrix Modelltraining, n= 357 (0 = positiv, 1 = ne</w:t>
      </w:r>
      <w:r>
        <w:t>g</w:t>
      </w:r>
      <w:r w:rsidRPr="000E5914">
        <w:t>a</w:t>
      </w:r>
      <w:r>
        <w:t>tiv, 2 = neutral)</w:t>
      </w:r>
      <w:bookmarkEnd w:id="12"/>
    </w:p>
    <w:p w14:paraId="6BA13C77" w14:textId="52BDFB19" w:rsidR="00900194" w:rsidRPr="00AE1D46" w:rsidRDefault="008659BA" w:rsidP="00AA50D4">
      <w:pPr>
        <w:pStyle w:val="Flietext"/>
      </w:pPr>
      <w:r>
        <w:t xml:space="preserve">Die bisher beschriebene Qualität muss durch ein bekanntes Phänomen im Machine-Learning-Prozess </w:t>
      </w:r>
      <w:r w:rsidR="00254EC3">
        <w:t xml:space="preserve">eingeschränkt werden, dass auch im hier dokumentierten Finetuning-Prozess zu Tage tritt. Bei allen Modellevaluierung wurde deutlich, dass der Training Loss des Modells mitunter schon nach wenigen Epochen deutlich abfiel, während der Validation Loss oft deutlich anstieg. Als exemplarisches Beispiel hierfür dient die Entwicklung der beiden Werte über die Trainingsepochen beim Training mit Modell 1, wie in Abbildung 1 zu sehen ist </w:t>
      </w:r>
      <w:r w:rsidR="00254EC3" w:rsidRPr="003569C8">
        <w:t xml:space="preserve">(vgl. Abb. </w:t>
      </w:r>
      <w:r w:rsidR="00360BE2" w:rsidRPr="003569C8">
        <w:t>2</w:t>
      </w:r>
      <w:r w:rsidR="00254EC3" w:rsidRPr="003569C8">
        <w:t>).</w:t>
      </w:r>
      <w:r w:rsidR="00254EC3">
        <w:t xml:space="preserve"> Dies deutet auf </w:t>
      </w:r>
      <w:proofErr w:type="spellStart"/>
      <w:r w:rsidR="00254EC3">
        <w:t>Overfitting</w:t>
      </w:r>
      <w:proofErr w:type="spellEnd"/>
      <w:r w:rsidR="00254EC3">
        <w:t xml:space="preserve"> hin, was bedeutet, dass Machine-Learning-Modell so stark auf die Trainingsdaten angepasst wird, dass es für neue, unbekannte Daten schlechte Vorhersagen trifft. Das Modell ist im Wesentlichen zu komplex</w:t>
      </w:r>
      <w:r w:rsidR="00766A22">
        <w:t xml:space="preserve">, </w:t>
      </w:r>
      <w:r w:rsidR="00254EC3">
        <w:t>zu gut an die Trainingsdaten angepasst worden</w:t>
      </w:r>
      <w:r w:rsidR="00766A22">
        <w:t xml:space="preserve"> und enthält zu vielen unabhängige Variablen</w:t>
      </w:r>
      <w:r w:rsidR="00254EC3">
        <w:t xml:space="preserve">, was dazu führt, dass es Muster und Zusammenhänge lernt, die spezifisch </w:t>
      </w:r>
      <w:r w:rsidR="00254EC3">
        <w:lastRenderedPageBreak/>
        <w:t xml:space="preserve">für die </w:t>
      </w:r>
      <w:r w:rsidR="00254EC3" w:rsidRPr="00AE1D46">
        <w:t>Trainingsdaten sind, aber nicht für andere Daten gelten</w:t>
      </w:r>
      <w:r w:rsidR="00766A22" w:rsidRPr="00AE1D46">
        <w:t xml:space="preserve"> (vgl. Backhaus et al., 2015: 94;  IBM 2023)</w:t>
      </w:r>
      <w:r w:rsidR="00700A20" w:rsidRPr="00AE1D46">
        <w:t xml:space="preserve">. </w:t>
      </w:r>
    </w:p>
    <w:p w14:paraId="1EC00CE2" w14:textId="051E465E" w:rsidR="00254EC3" w:rsidRDefault="00254EC3" w:rsidP="00AA50D4">
      <w:pPr>
        <w:pStyle w:val="Flietext"/>
        <w:rPr>
          <w:highlight w:val="yellow"/>
        </w:rPr>
      </w:pPr>
      <w:r w:rsidRPr="00AE1D46">
        <w:t>Als Effekt davon leidet die Genauigkeit der Vorhersagefähigkeit der Modelle für noch unbekannte Daten, was sich auf die Signifikanz der in dieser Analyse</w:t>
      </w:r>
      <w:r w:rsidR="009E3C41" w:rsidRPr="00AE1D46">
        <w:t xml:space="preserve"> auswirkt und bei der nachfolgenden Einordnung der Ergebnisse beachtet werden muss. Da das Phänomen </w:t>
      </w:r>
      <w:proofErr w:type="spellStart"/>
      <w:r w:rsidR="009E3C41" w:rsidRPr="00AE1D46">
        <w:t>Overfitting</w:t>
      </w:r>
      <w:proofErr w:type="spellEnd"/>
      <w:r w:rsidR="009E3C41" w:rsidRPr="00AE1D46">
        <w:t xml:space="preserve"> bei allen Modellen auftrat, zog dies keine daraus basierende Auswirkung auf den Modellentscheidungsprozess mit sich, welcher sich aufgrund der sehr ähnlichen</w:t>
      </w:r>
      <w:r w:rsidR="009E3C41">
        <w:t xml:space="preserve"> Evaluierungsergebnisse besonders detailliert geführt wurde. Vor allem Modell 1 und 3 liegen hier sehr dicht aneinander, Modell 2 fällt etwas zurück </w:t>
      </w:r>
      <w:r w:rsidR="009E3C41" w:rsidRPr="003569C8">
        <w:t>(vgl. Abb</w:t>
      </w:r>
      <w:r w:rsidR="0052410C">
        <w:t>.</w:t>
      </w:r>
      <w:r w:rsidR="009E3C41" w:rsidRPr="003569C8">
        <w:t xml:space="preserve"> </w:t>
      </w:r>
      <w:r w:rsidR="00360BE2" w:rsidRPr="003569C8">
        <w:t>3</w:t>
      </w:r>
      <w:r w:rsidR="009E3C41" w:rsidRPr="003569C8">
        <w:t>).</w:t>
      </w:r>
    </w:p>
    <w:p w14:paraId="2D89CBD6" w14:textId="08F8DF1C" w:rsidR="00D75E1A" w:rsidRDefault="00D75E1A" w:rsidP="008D418B">
      <w:pPr>
        <w:pStyle w:val="Flietext"/>
        <w:rPr>
          <w:noProof/>
        </w:rPr>
      </w:pPr>
      <w:r w:rsidRPr="00046992">
        <w:t>Schlussendlich wurde die Entscheidung für Modell 1 getroffen</w:t>
      </w:r>
      <w:r w:rsidR="00046992">
        <w:t>. E</w:t>
      </w:r>
      <w:r w:rsidRPr="00046992">
        <w:t xml:space="preserve">ntscheidender Faktor hierfür war bei </w:t>
      </w:r>
      <w:r w:rsidR="00046992">
        <w:t xml:space="preserve">bereits </w:t>
      </w:r>
      <w:r w:rsidR="00900194">
        <w:t>identifizierten</w:t>
      </w:r>
      <w:r w:rsidR="00046992">
        <w:t xml:space="preserve"> </w:t>
      </w:r>
      <w:r w:rsidRPr="00046992">
        <w:t xml:space="preserve">annähernd gleichen </w:t>
      </w:r>
      <w:proofErr w:type="spellStart"/>
      <w:r w:rsidRPr="00046992">
        <w:t>Evalui</w:t>
      </w:r>
      <w:r w:rsidR="00046992">
        <w:t>erungsmetriken</w:t>
      </w:r>
      <w:proofErr w:type="spellEnd"/>
      <w:r w:rsidR="00046992">
        <w:t xml:space="preserve"> die bei der Kreuzvalidierung </w:t>
      </w:r>
      <w:r w:rsidR="00900194">
        <w:t>von Modell 3</w:t>
      </w:r>
      <w:r w:rsidR="0052410C">
        <w:t xml:space="preserve"> </w:t>
      </w:r>
      <w:r w:rsidR="00046992">
        <w:t>festgestellte Schwankung der Ergebnisse bei unterschiedlich randomisierter Auswahl von Test- und Trainingsdate. Allerdings zeigt sich mit Blick auf Training und Validation Loss der beiden Modell</w:t>
      </w:r>
      <w:r w:rsidR="00900194">
        <w:t xml:space="preserve">e </w:t>
      </w:r>
      <w:r w:rsidR="00046992">
        <w:t xml:space="preserve">auch, dass letzterer bei Modell weniger stark steigt, was ein Indiz für ein schwächer ausgeprägtes </w:t>
      </w:r>
      <w:proofErr w:type="spellStart"/>
      <w:r w:rsidR="00046992">
        <w:t>Overfitting</w:t>
      </w:r>
      <w:proofErr w:type="spellEnd"/>
      <w:r w:rsidR="00046992">
        <w:t xml:space="preserve"> sein kann, so dass auch Argumente für Modell 3 nicht verschwiegen werden können. Allerdings wurde im Entscheidungsprozess die Gewährleistung eines stabilen und </w:t>
      </w:r>
      <w:proofErr w:type="spellStart"/>
      <w:r w:rsidR="00900194">
        <w:t>ausreißerlosen</w:t>
      </w:r>
      <w:proofErr w:type="spellEnd"/>
      <w:r w:rsidR="00900194">
        <w:t xml:space="preserve"> Modelloutputs höher gewichtet als ein marginal schwächeres </w:t>
      </w:r>
      <w:proofErr w:type="spellStart"/>
      <w:r w:rsidR="00900194">
        <w:t>Overfitting</w:t>
      </w:r>
      <w:proofErr w:type="spellEnd"/>
      <w:r w:rsidR="00900194">
        <w:t>.</w:t>
      </w:r>
      <w:r w:rsidR="00700A20" w:rsidRPr="00700A20">
        <w:rPr>
          <w:noProof/>
        </w:rPr>
        <w:t xml:space="preserve"> </w:t>
      </w:r>
      <w:r w:rsidR="00700A20">
        <w:rPr>
          <w:noProof/>
        </w:rPr>
        <w:drawing>
          <wp:inline distT="0" distB="0" distL="0" distR="0" wp14:anchorId="3BA529EA" wp14:editId="77D64B66">
            <wp:extent cx="5400040" cy="2800350"/>
            <wp:effectExtent l="0" t="0" r="10160" b="0"/>
            <wp:docPr id="9" name="Diagramm 9">
              <a:extLst xmlns:a="http://schemas.openxmlformats.org/drawingml/2006/main">
                <a:ext uri="{FF2B5EF4-FFF2-40B4-BE49-F238E27FC236}">
                  <a16:creationId xmlns:a16="http://schemas.microsoft.com/office/drawing/2014/main" id="{51D6965F-39CA-4A19-8E05-E91C978B8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DA0413" w14:textId="483B56A6" w:rsidR="000E5914" w:rsidRPr="000E5914" w:rsidRDefault="000E5914" w:rsidP="000E5914">
      <w:pPr>
        <w:pStyle w:val="Beschriftung"/>
        <w:rPr>
          <w:lang w:val="en-US"/>
        </w:rPr>
      </w:pPr>
      <w:bookmarkStart w:id="13" w:name="_Toc131079530"/>
      <w:proofErr w:type="spellStart"/>
      <w:r w:rsidRPr="000E5914">
        <w:rPr>
          <w:lang w:val="en-US"/>
        </w:rPr>
        <w:t>Abbildung</w:t>
      </w:r>
      <w:proofErr w:type="spellEnd"/>
      <w:r w:rsidRPr="000E5914">
        <w:rPr>
          <w:lang w:val="en-US"/>
        </w:rPr>
        <w:t xml:space="preserve"> </w:t>
      </w:r>
      <w:r>
        <w:fldChar w:fldCharType="begin"/>
      </w:r>
      <w:r w:rsidRPr="000E5914">
        <w:rPr>
          <w:lang w:val="en-US"/>
        </w:rPr>
        <w:instrText xml:space="preserve"> SEQ Abbildung \* ARABIC </w:instrText>
      </w:r>
      <w:r>
        <w:fldChar w:fldCharType="separate"/>
      </w:r>
      <w:r w:rsidR="00D31F4D">
        <w:rPr>
          <w:noProof/>
          <w:lang w:val="en-US"/>
        </w:rPr>
        <w:t>2</w:t>
      </w:r>
      <w:r>
        <w:fldChar w:fldCharType="end"/>
      </w:r>
      <w:r w:rsidRPr="000E5914">
        <w:rPr>
          <w:lang w:val="en-US"/>
        </w:rPr>
        <w:t xml:space="preserve">: </w:t>
      </w:r>
      <w:proofErr w:type="spellStart"/>
      <w:r w:rsidRPr="000E5914">
        <w:rPr>
          <w:lang w:val="en-US"/>
        </w:rPr>
        <w:t>Verlauf</w:t>
      </w:r>
      <w:proofErr w:type="spellEnd"/>
      <w:r w:rsidRPr="000E5914">
        <w:rPr>
          <w:lang w:val="en-US"/>
        </w:rPr>
        <w:t xml:space="preserve"> Training Loss &amp; Validation Loss Modell 1 ("</w:t>
      </w:r>
      <w:proofErr w:type="spellStart"/>
      <w:r w:rsidRPr="000E5914">
        <w:rPr>
          <w:lang w:val="en-US"/>
        </w:rPr>
        <w:t>bert</w:t>
      </w:r>
      <w:proofErr w:type="spellEnd"/>
      <w:r w:rsidRPr="000E5914">
        <w:rPr>
          <w:lang w:val="en-US"/>
        </w:rPr>
        <w:t>-base-multilingual-cased"</w:t>
      </w:r>
      <w:r>
        <w:rPr>
          <w:lang w:val="en-US"/>
        </w:rPr>
        <w:t>)</w:t>
      </w:r>
      <w:bookmarkEnd w:id="13"/>
    </w:p>
    <w:p w14:paraId="686D76C5" w14:textId="3BD8E8FF" w:rsidR="00700A20" w:rsidRPr="000E5914" w:rsidRDefault="00700A20" w:rsidP="000E5914">
      <w:pPr>
        <w:pStyle w:val="Beschriftung"/>
        <w:rPr>
          <w:lang w:val="en-US"/>
        </w:rPr>
      </w:pPr>
    </w:p>
    <w:p w14:paraId="0E1C6989" w14:textId="09C7EB43" w:rsidR="00D75E1A" w:rsidRDefault="00D75E1A" w:rsidP="00AA50D4">
      <w:pPr>
        <w:pStyle w:val="Flietext"/>
      </w:pPr>
      <w:r w:rsidRPr="00D75E1A">
        <w:rPr>
          <w:noProof/>
        </w:rPr>
        <w:lastRenderedPageBreak/>
        <w:drawing>
          <wp:inline distT="0" distB="0" distL="0" distR="0" wp14:anchorId="20B896D7" wp14:editId="248AD76E">
            <wp:extent cx="5400040" cy="2663729"/>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63729"/>
                    </a:xfrm>
                    <a:prstGeom prst="rect">
                      <a:avLst/>
                    </a:prstGeom>
                    <a:noFill/>
                    <a:ln>
                      <a:noFill/>
                    </a:ln>
                  </pic:spPr>
                </pic:pic>
              </a:graphicData>
            </a:graphic>
          </wp:inline>
        </w:drawing>
      </w:r>
    </w:p>
    <w:p w14:paraId="5599170C" w14:textId="1F450D4D" w:rsidR="00BF749D" w:rsidRPr="0052410C" w:rsidRDefault="000E5914" w:rsidP="000E5914">
      <w:pPr>
        <w:pStyle w:val="Beschriftung"/>
        <w:rPr>
          <w:lang w:val="en-US"/>
        </w:rPr>
      </w:pPr>
      <w:bookmarkStart w:id="14" w:name="_Toc131079531"/>
      <w:proofErr w:type="spellStart"/>
      <w:r w:rsidRPr="0052410C">
        <w:rPr>
          <w:lang w:val="en-US"/>
        </w:rPr>
        <w:t>Abbildung</w:t>
      </w:r>
      <w:proofErr w:type="spellEnd"/>
      <w:r w:rsidRPr="0052410C">
        <w:rPr>
          <w:lang w:val="en-US"/>
        </w:rPr>
        <w:t xml:space="preserve"> </w:t>
      </w:r>
      <w:r>
        <w:fldChar w:fldCharType="begin"/>
      </w:r>
      <w:r w:rsidRPr="0052410C">
        <w:rPr>
          <w:lang w:val="en-US"/>
        </w:rPr>
        <w:instrText xml:space="preserve"> SEQ Abbildung \* ARABIC </w:instrText>
      </w:r>
      <w:r>
        <w:fldChar w:fldCharType="separate"/>
      </w:r>
      <w:r w:rsidR="00D31F4D">
        <w:rPr>
          <w:noProof/>
          <w:lang w:val="en-US"/>
        </w:rPr>
        <w:t>3</w:t>
      </w:r>
      <w:r>
        <w:fldChar w:fldCharType="end"/>
      </w:r>
      <w:r w:rsidRPr="0052410C">
        <w:rPr>
          <w:lang w:val="en-US"/>
        </w:rPr>
        <w:t xml:space="preserve">: </w:t>
      </w:r>
      <w:proofErr w:type="spellStart"/>
      <w:r w:rsidRPr="0052410C">
        <w:rPr>
          <w:lang w:val="en-US"/>
        </w:rPr>
        <w:t>Evaluierungsmetriken</w:t>
      </w:r>
      <w:proofErr w:type="spellEnd"/>
      <w:r w:rsidRPr="0052410C">
        <w:rPr>
          <w:lang w:val="en-US"/>
        </w:rPr>
        <w:t xml:space="preserve"> </w:t>
      </w:r>
      <w:proofErr w:type="spellStart"/>
      <w:r w:rsidR="0052410C" w:rsidRPr="0052410C">
        <w:rPr>
          <w:lang w:val="en-US"/>
        </w:rPr>
        <w:t>Trainingsm</w:t>
      </w:r>
      <w:r w:rsidRPr="0052410C">
        <w:rPr>
          <w:lang w:val="en-US"/>
        </w:rPr>
        <w:t>odell</w:t>
      </w:r>
      <w:r w:rsidR="0052410C" w:rsidRPr="0052410C">
        <w:rPr>
          <w:lang w:val="en-US"/>
        </w:rPr>
        <w:t>e</w:t>
      </w:r>
      <w:proofErr w:type="spellEnd"/>
      <w:r w:rsidRPr="0052410C">
        <w:rPr>
          <w:lang w:val="en-US"/>
        </w:rPr>
        <w:t xml:space="preserve"> ("</w:t>
      </w:r>
      <w:proofErr w:type="spellStart"/>
      <w:r w:rsidRPr="0052410C">
        <w:rPr>
          <w:lang w:val="en-US"/>
        </w:rPr>
        <w:t>bert</w:t>
      </w:r>
      <w:proofErr w:type="spellEnd"/>
      <w:r w:rsidRPr="0052410C">
        <w:rPr>
          <w:lang w:val="en-US"/>
        </w:rPr>
        <w:t>-base-multilingual-cased"</w:t>
      </w:r>
      <w:r w:rsidR="0052410C" w:rsidRPr="0052410C">
        <w:rPr>
          <w:lang w:val="en-US"/>
        </w:rPr>
        <w:t>, „</w:t>
      </w:r>
      <w:proofErr w:type="spellStart"/>
      <w:r w:rsidR="0052410C" w:rsidRPr="0052410C">
        <w:rPr>
          <w:lang w:val="en-US"/>
        </w:rPr>
        <w:t>oliverguhr</w:t>
      </w:r>
      <w:proofErr w:type="spellEnd"/>
      <w:r w:rsidR="0052410C" w:rsidRPr="0052410C">
        <w:rPr>
          <w:lang w:val="en-US"/>
        </w:rPr>
        <w:t>/</w:t>
      </w:r>
      <w:proofErr w:type="spellStart"/>
      <w:r w:rsidR="0052410C" w:rsidRPr="0052410C">
        <w:rPr>
          <w:lang w:val="en-US"/>
        </w:rPr>
        <w:t>german</w:t>
      </w:r>
      <w:proofErr w:type="spellEnd"/>
      <w:r w:rsidR="0052410C" w:rsidRPr="0052410C">
        <w:rPr>
          <w:lang w:val="en-US"/>
        </w:rPr>
        <w:t>-sentiment-</w:t>
      </w:r>
      <w:proofErr w:type="spellStart"/>
      <w:proofErr w:type="gramStart"/>
      <w:r w:rsidR="0052410C" w:rsidRPr="0052410C">
        <w:rPr>
          <w:lang w:val="en-US"/>
        </w:rPr>
        <w:t>bert</w:t>
      </w:r>
      <w:proofErr w:type="spellEnd"/>
      <w:r w:rsidR="0052410C" w:rsidRPr="0052410C">
        <w:rPr>
          <w:lang w:val="en-US"/>
        </w:rPr>
        <w:t>“</w:t>
      </w:r>
      <w:proofErr w:type="gramEnd"/>
      <w:r w:rsidR="0052410C" w:rsidRPr="0052410C">
        <w:rPr>
          <w:lang w:val="en-US"/>
        </w:rPr>
        <w:t>, „</w:t>
      </w:r>
      <w:proofErr w:type="spellStart"/>
      <w:r w:rsidR="0052410C" w:rsidRPr="0052410C">
        <w:rPr>
          <w:lang w:val="en-US"/>
        </w:rPr>
        <w:t>citizenlab</w:t>
      </w:r>
      <w:proofErr w:type="spellEnd"/>
      <w:r w:rsidR="0052410C" w:rsidRPr="0052410C">
        <w:rPr>
          <w:lang w:val="en-US"/>
        </w:rPr>
        <w:t>/twitter-</w:t>
      </w:r>
      <w:proofErr w:type="spellStart"/>
      <w:r w:rsidR="0052410C" w:rsidRPr="0052410C">
        <w:rPr>
          <w:lang w:val="en-US"/>
        </w:rPr>
        <w:t>xlm</w:t>
      </w:r>
      <w:proofErr w:type="spellEnd"/>
      <w:r w:rsidR="0052410C" w:rsidRPr="0052410C">
        <w:rPr>
          <w:lang w:val="en-US"/>
        </w:rPr>
        <w:t>-</w:t>
      </w:r>
      <w:proofErr w:type="spellStart"/>
      <w:r w:rsidR="0052410C" w:rsidRPr="0052410C">
        <w:rPr>
          <w:lang w:val="en-US"/>
        </w:rPr>
        <w:t>roberta</w:t>
      </w:r>
      <w:proofErr w:type="spellEnd"/>
      <w:r w:rsidR="0052410C" w:rsidRPr="0052410C">
        <w:rPr>
          <w:lang w:val="en-US"/>
        </w:rPr>
        <w:t>-base-sentiment-</w:t>
      </w:r>
      <w:proofErr w:type="spellStart"/>
      <w:r w:rsidR="0052410C" w:rsidRPr="0052410C">
        <w:rPr>
          <w:lang w:val="en-US"/>
        </w:rPr>
        <w:t>finetunned</w:t>
      </w:r>
      <w:proofErr w:type="spellEnd"/>
      <w:r w:rsidR="0052410C" w:rsidRPr="0052410C">
        <w:rPr>
          <w:lang w:val="en-US"/>
        </w:rPr>
        <w:t>“</w:t>
      </w:r>
      <w:r w:rsidRPr="0052410C">
        <w:rPr>
          <w:lang w:val="en-US"/>
        </w:rPr>
        <w:t>)</w:t>
      </w:r>
      <w:bookmarkEnd w:id="14"/>
    </w:p>
    <w:p w14:paraId="78E21CAD" w14:textId="34EE9F68" w:rsidR="00D76A94" w:rsidRDefault="009147D5" w:rsidP="00900194">
      <w:pPr>
        <w:pStyle w:val="Flietext"/>
      </w:pPr>
      <w:r>
        <w:t>Möglichkeiten</w:t>
      </w:r>
      <w:r w:rsidR="001903CC">
        <w:t xml:space="preserve"> und Maßnahmen,</w:t>
      </w:r>
      <w:r>
        <w:t xml:space="preserve"> um den Trainings- und Finetuning</w:t>
      </w:r>
      <w:r w:rsidR="00900194">
        <w:t>-P</w:t>
      </w:r>
      <w:r>
        <w:t xml:space="preserve">rozess noch zu verbessern </w:t>
      </w:r>
      <w:r w:rsidR="009E3C41">
        <w:t xml:space="preserve">und </w:t>
      </w:r>
      <w:proofErr w:type="spellStart"/>
      <w:r w:rsidR="009E3C41">
        <w:t>Overfitt</w:t>
      </w:r>
      <w:r w:rsidR="00DA7960">
        <w:t>i</w:t>
      </w:r>
      <w:r w:rsidR="009E3C41">
        <w:t>ng</w:t>
      </w:r>
      <w:proofErr w:type="spellEnd"/>
      <w:r w:rsidR="009E3C41">
        <w:t xml:space="preserve"> zu vermeiden </w:t>
      </w:r>
      <w:r>
        <w:t>werden i</w:t>
      </w:r>
      <w:r w:rsidR="001903CC">
        <w:t>m,</w:t>
      </w:r>
      <w:r>
        <w:t xml:space="preserve"> der Analyse folgenden</w:t>
      </w:r>
      <w:r w:rsidR="001903CC">
        <w:t>,</w:t>
      </w:r>
      <w:r>
        <w:t xml:space="preserve"> Ausblick erörtert</w:t>
      </w:r>
      <w:r w:rsidR="001903CC">
        <w:t>.</w:t>
      </w:r>
    </w:p>
    <w:p w14:paraId="132CF69F" w14:textId="6D1E194C" w:rsidR="00D76A94" w:rsidRDefault="00700A20" w:rsidP="00700A20">
      <w:pPr>
        <w:pStyle w:val="berschrift2"/>
      </w:pPr>
      <w:bookmarkStart w:id="15" w:name="_Toc131149763"/>
      <w:r>
        <w:t>Evaluierung Sentiment-Analyse</w:t>
      </w:r>
      <w:r w:rsidR="009C0FA0">
        <w:t>:</w:t>
      </w:r>
      <w:r>
        <w:t xml:space="preserve"> </w:t>
      </w:r>
      <w:r w:rsidR="00BE14A2">
        <w:t>„</w:t>
      </w:r>
      <w:r w:rsidR="004B55E6">
        <w:t>Lage der Nation</w:t>
      </w:r>
      <w:r w:rsidR="00BE14A2">
        <w:t>“</w:t>
      </w:r>
      <w:bookmarkEnd w:id="15"/>
    </w:p>
    <w:p w14:paraId="72D3210D" w14:textId="5D17317B" w:rsidR="00D76A94" w:rsidRDefault="00E83AC0" w:rsidP="00E83AC0">
      <w:pPr>
        <w:pStyle w:val="Flietext"/>
      </w:pPr>
      <w:r>
        <w:t xml:space="preserve">Wie in der Evaluierung des Trainingsprozesses der Modelle bereits </w:t>
      </w:r>
      <w:r w:rsidR="004B55E6">
        <w:t xml:space="preserve">aufgezeigt, sind die Ergebnisse der mit Modell 1 durchgeführten Sentiment-Analysen einer gewissen Unsicherheit unterworden. Abbildung 1 zeigt, </w:t>
      </w:r>
      <w:r w:rsidR="0089379B">
        <w:t>dass</w:t>
      </w:r>
      <w:r w:rsidR="004B55E6">
        <w:t xml:space="preserve"> falsche Klassifizierungen nicht ausgeschlossen werden</w:t>
      </w:r>
      <w:r w:rsidR="0089379B">
        <w:t xml:space="preserve"> können</w:t>
      </w:r>
      <w:r w:rsidR="004B55E6">
        <w:t xml:space="preserve"> und sind so sehr wahrscheinlich auch bei den Ergebnissen der Sentiment-Analyse zu finden. </w:t>
      </w:r>
    </w:p>
    <w:p w14:paraId="2E4EF544" w14:textId="3F86845D" w:rsidR="004B55E6" w:rsidRDefault="004B55E6" w:rsidP="00E83AC0">
      <w:pPr>
        <w:pStyle w:val="Flietext"/>
      </w:pPr>
      <w:r>
        <w:t xml:space="preserve">Mit Blick auf die </w:t>
      </w:r>
      <w:r w:rsidR="00B51075">
        <w:t>e</w:t>
      </w:r>
      <w:r>
        <w:t>ntitätsunabhängige Verteilung der Sentiment-Label bestätigt sich die theoretisch formulierte Annahme, dass die</w:t>
      </w:r>
      <w:r w:rsidR="00E21551">
        <w:t xml:space="preserve"> „Lage der Nation“ </w:t>
      </w:r>
      <w:r>
        <w:t xml:space="preserve">die Akteure der deutschen Bundespolitik neutral-kritisch bewertet und ich in ihrer Rolle des kritisch-konstruktiven Journalismus vor allem darauf fokussiert Missstände und Verbesserungspotenziale zu </w:t>
      </w:r>
      <w:r w:rsidRPr="00476D72">
        <w:t>verbessern. Das belegt die hohe Anzahl an</w:t>
      </w:r>
      <w:r w:rsidR="00B31498" w:rsidRPr="00476D72">
        <w:t xml:space="preserve"> neutral und negativ bewerteten Aussagen</w:t>
      </w:r>
      <w:r w:rsidR="00B51075" w:rsidRPr="00476D72">
        <w:t xml:space="preserve"> und Textstellen</w:t>
      </w:r>
      <w:r w:rsidR="00B31498" w:rsidRPr="00476D72">
        <w:t xml:space="preserve"> (vgl. Abb. 4).</w:t>
      </w:r>
    </w:p>
    <w:p w14:paraId="795FCDE2" w14:textId="104DFEAC" w:rsidR="00D76A94" w:rsidRDefault="00A567C5" w:rsidP="00D76A94">
      <w:r w:rsidRPr="00A567C5">
        <w:rPr>
          <w:noProof/>
        </w:rPr>
        <w:drawing>
          <wp:inline distT="0" distB="0" distL="0" distR="0" wp14:anchorId="75BC604F" wp14:editId="00747F8D">
            <wp:extent cx="2838450" cy="1181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181100"/>
                    </a:xfrm>
                    <a:prstGeom prst="rect">
                      <a:avLst/>
                    </a:prstGeom>
                    <a:noFill/>
                    <a:ln>
                      <a:noFill/>
                    </a:ln>
                  </pic:spPr>
                </pic:pic>
              </a:graphicData>
            </a:graphic>
          </wp:inline>
        </w:drawing>
      </w:r>
    </w:p>
    <w:p w14:paraId="56AADE7D" w14:textId="3F7C9A35" w:rsidR="00B31498" w:rsidRDefault="000E5914" w:rsidP="000E5914">
      <w:pPr>
        <w:pStyle w:val="Beschriftung"/>
      </w:pPr>
      <w:bookmarkStart w:id="16" w:name="_Toc131079532"/>
      <w:r>
        <w:t xml:space="preserve">Abbildung </w:t>
      </w:r>
      <w:r>
        <w:fldChar w:fldCharType="begin"/>
      </w:r>
      <w:r>
        <w:instrText xml:space="preserve"> SEQ Abbildung \* ARABIC </w:instrText>
      </w:r>
      <w:r>
        <w:fldChar w:fldCharType="separate"/>
      </w:r>
      <w:r w:rsidR="00D31F4D">
        <w:rPr>
          <w:noProof/>
        </w:rPr>
        <w:t>4</w:t>
      </w:r>
      <w:r>
        <w:fldChar w:fldCharType="end"/>
      </w:r>
      <w:r>
        <w:t>: Entitätsunabhängige Sentiment-Label-Verteilung</w:t>
      </w:r>
      <w:r w:rsidR="002C61D0">
        <w:t xml:space="preserve"> LAGE DER NATION, n = 883</w:t>
      </w:r>
      <w:bookmarkEnd w:id="16"/>
    </w:p>
    <w:p w14:paraId="63123A4E" w14:textId="475EEF67" w:rsidR="00D76A94" w:rsidRDefault="00B51075" w:rsidP="00B51075">
      <w:pPr>
        <w:pStyle w:val="Flietext"/>
      </w:pPr>
      <w:r>
        <w:lastRenderedPageBreak/>
        <w:t>Die aus der allgemeinen Sentiment-</w:t>
      </w:r>
      <w:r w:rsidRPr="00476D72">
        <w:t>Verteilung (vgl. Abb. 4) gewonnene Erkenntnis einer kritische-neutralen Berichterstattung der</w:t>
      </w:r>
      <w:r w:rsidR="00E21551" w:rsidRPr="00476D72">
        <w:t xml:space="preserve"> „Lage der Nation“ </w:t>
      </w:r>
      <w:r w:rsidRPr="00476D72">
        <w:t>bestätig sich auch mit Blick auf die Verteilung der Sentiment-Label nach Parteien (vgl. Abb. 5</w:t>
      </w:r>
      <w:r w:rsidR="00CF3AAF" w:rsidRPr="00476D72">
        <w:t xml:space="preserve"> &amp; 6</w:t>
      </w:r>
      <w:r w:rsidRPr="00476D72">
        <w:t>). Keine der Parteien wird in auffälligem Maß besonders oft positiv oder negativ erwähnt</w:t>
      </w:r>
      <w:r>
        <w:t xml:space="preserve">. </w:t>
      </w:r>
      <w:r w:rsidR="00B464F0">
        <w:t xml:space="preserve">Grundsätzlich werden alle politischen Strömungen am häufigsten neutral in die Berichterstattung und Diskussion </w:t>
      </w:r>
      <w:proofErr w:type="gramStart"/>
      <w:r w:rsidR="00B464F0">
        <w:t>des Podcasts</w:t>
      </w:r>
      <w:proofErr w:type="gramEnd"/>
      <w:r w:rsidR="00B464F0">
        <w:t xml:space="preserve"> aufgenommen. Etwas aus der Reihe fallen hier die Alternative für Deutschland, die besonders oft negativ konnotiert wird (41,27% aller AFD-Nennungen im Sample) und die Linke, die grundsätzlich verschwindend gering im Podcast erwähnt wird und in der</w:t>
      </w:r>
      <w:r w:rsidR="00E21551">
        <w:t xml:space="preserve"> „Lage der Nation“ </w:t>
      </w:r>
      <w:r w:rsidR="00B464F0">
        <w:t>eine untergeordnete Rolle zu spielen scheint.  Am häufigsten wird im Podcast dagegen über die FDP und die SPD gesprochen, dies könnte auf die Regierungsbeteiligung der beiden Parteien zurückzuführen sein. Diese Beobachtungen sind für sich genommen bemerkenswert, können der</w:t>
      </w:r>
      <w:r w:rsidR="00E21551">
        <w:t xml:space="preserve"> „Lage der Nation“ </w:t>
      </w:r>
      <w:r w:rsidR="00B464F0">
        <w:t xml:space="preserve">aber keine parteipolitische Färbung </w:t>
      </w:r>
      <w:r w:rsidR="00B464F0" w:rsidRPr="00B464F0">
        <w:t>assistieren</w:t>
      </w:r>
      <w:r w:rsidR="00B464F0">
        <w:t xml:space="preserve">. Der Polit-Podcast spricht </w:t>
      </w:r>
      <w:r w:rsidR="00401248">
        <w:t xml:space="preserve">zwar über manche Parteien weniger oft und scheint sich vor allem mit der Regierungspolitik und der größten Oppositionspartei zu beschäftigen, eine Ausrichtung im politischen Spektrum der Bundesrepublik lässt sich daraus nicht ableiten. So bestätigt sich die zuvor theoretisch begründete Annahme einer </w:t>
      </w:r>
      <w:r w:rsidR="00401248">
        <w:rPr>
          <w:bCs/>
        </w:rPr>
        <w:t>mittig-zentrierten und vor allem neutralen Ausrichtung bestätigen, die</w:t>
      </w:r>
      <w:r w:rsidR="00E21551">
        <w:rPr>
          <w:bCs/>
        </w:rPr>
        <w:t xml:space="preserve"> „Lage der Nation“ </w:t>
      </w:r>
      <w:r w:rsidR="00401248">
        <w:rPr>
          <w:bCs/>
        </w:rPr>
        <w:t xml:space="preserve">beschäftigt sich vor allem mit den Parteien der politischen Mitte und zeigt weniger Interesse für die an den gegenüberliegenden Rändern positionierte AFD und Linke. </w:t>
      </w:r>
    </w:p>
    <w:p w14:paraId="1FAFB996" w14:textId="77777777" w:rsidR="002C61D0" w:rsidRDefault="00401248" w:rsidP="002C61D0">
      <w:pPr>
        <w:keepNext/>
      </w:pPr>
      <w:r>
        <w:rPr>
          <w:noProof/>
        </w:rPr>
        <w:drawing>
          <wp:inline distT="0" distB="0" distL="0" distR="0" wp14:anchorId="1CE16EA8" wp14:editId="505FC24D">
            <wp:extent cx="5400040" cy="3275965"/>
            <wp:effectExtent l="19050" t="19050" r="10160" b="19685"/>
            <wp:docPr id="20" name="Diagramm 20">
              <a:extLst xmlns:a="http://schemas.openxmlformats.org/drawingml/2006/main">
                <a:ext uri="{FF2B5EF4-FFF2-40B4-BE49-F238E27FC236}">
                  <a16:creationId xmlns:a16="http://schemas.microsoft.com/office/drawing/2014/main" id="{E776F165-33BD-47EC-AF59-37A16E435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ECBF18" w14:textId="63084628" w:rsidR="00D76A94" w:rsidRDefault="002C61D0" w:rsidP="002C61D0">
      <w:pPr>
        <w:pStyle w:val="Beschriftung"/>
      </w:pPr>
      <w:bookmarkStart w:id="17" w:name="_Toc131079533"/>
      <w:r>
        <w:t xml:space="preserve">Abbildung </w:t>
      </w:r>
      <w:r>
        <w:fldChar w:fldCharType="begin"/>
      </w:r>
      <w:r>
        <w:instrText xml:space="preserve"> SEQ Abbildung \* ARABIC </w:instrText>
      </w:r>
      <w:r>
        <w:fldChar w:fldCharType="separate"/>
      </w:r>
      <w:r w:rsidR="00D31F4D">
        <w:rPr>
          <w:noProof/>
        </w:rPr>
        <w:t>5</w:t>
      </w:r>
      <w:r>
        <w:fldChar w:fldCharType="end"/>
      </w:r>
      <w:r>
        <w:t xml:space="preserve">: </w:t>
      </w:r>
      <w:r w:rsidRPr="002C61D0">
        <w:t>Sentiment-Labe</w:t>
      </w:r>
      <w:r w:rsidR="00582D82">
        <w:t>l-Verteilung</w:t>
      </w:r>
      <w:r w:rsidR="00E21551">
        <w:t xml:space="preserve"> „Lage der Nation“ </w:t>
      </w:r>
      <w:r w:rsidRPr="002C61D0">
        <w:t>Häufigkeit absolut</w:t>
      </w:r>
      <w:r>
        <w:t>, n = 833, Balken Gesamt entsprechen Anteil Parteien am Gesamtsample</w:t>
      </w:r>
      <w:r w:rsidR="004D1558">
        <w:t xml:space="preserve"> Lage der Nation</w:t>
      </w:r>
      <w:bookmarkEnd w:id="17"/>
    </w:p>
    <w:p w14:paraId="3FA94100" w14:textId="77777777" w:rsidR="002C61D0" w:rsidRDefault="00401248" w:rsidP="002C61D0">
      <w:pPr>
        <w:keepNext/>
      </w:pPr>
      <w:r>
        <w:rPr>
          <w:noProof/>
        </w:rPr>
        <w:lastRenderedPageBreak/>
        <w:drawing>
          <wp:inline distT="0" distB="0" distL="0" distR="0" wp14:anchorId="62365E80" wp14:editId="04ADDD84">
            <wp:extent cx="5400040" cy="3260090"/>
            <wp:effectExtent l="19050" t="19050" r="10160" b="16510"/>
            <wp:docPr id="21" name="Diagramm 21">
              <a:extLst xmlns:a="http://schemas.openxmlformats.org/drawingml/2006/main">
                <a:ext uri="{FF2B5EF4-FFF2-40B4-BE49-F238E27FC236}">
                  <a16:creationId xmlns:a16="http://schemas.microsoft.com/office/drawing/2014/main" id="{8D779D9F-86B7-4805-9531-7B93F59A43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D49B344" w14:textId="58B2C410" w:rsidR="00D76A94" w:rsidRDefault="002C61D0" w:rsidP="002C61D0">
      <w:pPr>
        <w:pStyle w:val="Beschriftung"/>
      </w:pPr>
      <w:bookmarkStart w:id="18" w:name="_Toc131079534"/>
      <w:r>
        <w:t xml:space="preserve">Abbildung </w:t>
      </w:r>
      <w:r>
        <w:fldChar w:fldCharType="begin"/>
      </w:r>
      <w:r>
        <w:instrText xml:space="preserve"> SEQ Abbildung \* ARABIC </w:instrText>
      </w:r>
      <w:r>
        <w:fldChar w:fldCharType="separate"/>
      </w:r>
      <w:r w:rsidR="00D31F4D">
        <w:rPr>
          <w:noProof/>
        </w:rPr>
        <w:t>6</w:t>
      </w:r>
      <w:r>
        <w:fldChar w:fldCharType="end"/>
      </w:r>
      <w:r>
        <w:t xml:space="preserve">: </w:t>
      </w:r>
      <w:r w:rsidR="00582D82" w:rsidRPr="002C61D0">
        <w:t>Sentiment-Labe</w:t>
      </w:r>
      <w:r w:rsidR="00582D82">
        <w:t>l-Verteilung</w:t>
      </w:r>
      <w:r w:rsidR="00E21551">
        <w:t xml:space="preserve"> „Lage der Nation“ </w:t>
      </w:r>
      <w:r w:rsidRPr="002C61D0">
        <w:t xml:space="preserve">Häufigkeit </w:t>
      </w:r>
      <w:r>
        <w:t>relativ, n = 833, Balken Gesamt entsprechen Anteil Parteien am Gesamtsample</w:t>
      </w:r>
      <w:r w:rsidR="004D1558">
        <w:t xml:space="preserve"> Lage der Nation</w:t>
      </w:r>
      <w:bookmarkEnd w:id="18"/>
    </w:p>
    <w:p w14:paraId="34309DA0" w14:textId="740EDE97" w:rsidR="00F66120" w:rsidRDefault="00B31498" w:rsidP="00F66120">
      <w:pPr>
        <w:pStyle w:val="berschrift2"/>
      </w:pPr>
      <w:bookmarkStart w:id="19" w:name="_Toc131149764"/>
      <w:bookmarkStart w:id="20" w:name="_Hlk129007371"/>
      <w:bookmarkEnd w:id="10"/>
      <w:r>
        <w:t>Evaluierung Sentiment-Analyse</w:t>
      </w:r>
      <w:r w:rsidR="009C0FA0">
        <w:t>:</w:t>
      </w:r>
      <w:r>
        <w:t xml:space="preserve"> </w:t>
      </w:r>
      <w:r w:rsidR="00BE14A2">
        <w:t>„</w:t>
      </w:r>
      <w:r>
        <w:t>Spiegel Online</w:t>
      </w:r>
      <w:r w:rsidR="00BE14A2">
        <w:t>“</w:t>
      </w:r>
      <w:bookmarkEnd w:id="19"/>
    </w:p>
    <w:p w14:paraId="02A1E3C9" w14:textId="65A0193A" w:rsidR="00F66120" w:rsidRDefault="00F66120" w:rsidP="00F66120">
      <w:pPr>
        <w:pStyle w:val="Flietext"/>
      </w:pPr>
      <w:r>
        <w:t xml:space="preserve">Durch die Analyse der entitätsunabhängigen Verteilung der Sentiment-Label verfestigt sich der theoretisch erarbeitete und recherchierte journalistische Qualitäts- und Neutralitätsanspruch des Spiegels. 62% der im Sample enthaltenen </w:t>
      </w:r>
      <w:r w:rsidRPr="00476D72">
        <w:t>Textstellen aus der Berichterstattung des Online-Portals des Medienhauses wurden als neutral klassifiziert (vgl. Abb. 7). Durch die sehr niedrige Häufigkeit positiv klassifizierter Sätze zeigt sich zudem ein kritisch-neutraler Charakter, der auch auf die vorrangig berichtende und weniger wertende</w:t>
      </w:r>
      <w:r>
        <w:t xml:space="preserve"> und einordnende Arbeitsweise des Onlineportal zurückzuführen ist. </w:t>
      </w:r>
    </w:p>
    <w:p w14:paraId="11B7BBF3" w14:textId="77777777" w:rsidR="002C61D0" w:rsidRDefault="00DA302F" w:rsidP="002C61D0">
      <w:pPr>
        <w:pStyle w:val="Flietext"/>
        <w:keepNext/>
      </w:pPr>
      <w:r w:rsidRPr="00DA302F">
        <w:rPr>
          <w:noProof/>
        </w:rPr>
        <w:drawing>
          <wp:inline distT="0" distB="0" distL="0" distR="0" wp14:anchorId="3B311714" wp14:editId="19DDFEC8">
            <wp:extent cx="2295525" cy="11811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1181100"/>
                    </a:xfrm>
                    <a:prstGeom prst="rect">
                      <a:avLst/>
                    </a:prstGeom>
                    <a:noFill/>
                    <a:ln>
                      <a:noFill/>
                    </a:ln>
                  </pic:spPr>
                </pic:pic>
              </a:graphicData>
            </a:graphic>
          </wp:inline>
        </w:drawing>
      </w:r>
    </w:p>
    <w:p w14:paraId="2969E42B" w14:textId="44344AF8" w:rsidR="00F66120" w:rsidRPr="002C61D0" w:rsidRDefault="002C61D0" w:rsidP="002C61D0">
      <w:pPr>
        <w:pStyle w:val="Beschriftung"/>
        <w:jc w:val="both"/>
      </w:pPr>
      <w:bookmarkStart w:id="21" w:name="_Toc131079535"/>
      <w:r>
        <w:t xml:space="preserve">Abbildung </w:t>
      </w:r>
      <w:r>
        <w:fldChar w:fldCharType="begin"/>
      </w:r>
      <w:r>
        <w:instrText xml:space="preserve"> SEQ Abbildung \* ARABIC </w:instrText>
      </w:r>
      <w:r>
        <w:fldChar w:fldCharType="separate"/>
      </w:r>
      <w:r w:rsidR="00D31F4D">
        <w:rPr>
          <w:noProof/>
        </w:rPr>
        <w:t>7</w:t>
      </w:r>
      <w:r>
        <w:fldChar w:fldCharType="end"/>
      </w:r>
      <w:r>
        <w:t>: Entitätsunabhängige Sentiment-Label-Verteilung SPIEGEL ONLINE, n = 1110</w:t>
      </w:r>
      <w:bookmarkEnd w:id="21"/>
    </w:p>
    <w:p w14:paraId="2B56AA00" w14:textId="3641088A" w:rsidR="00F66120" w:rsidRDefault="00F66120" w:rsidP="00F66120">
      <w:pPr>
        <w:pStyle w:val="Flietext"/>
      </w:pPr>
      <w:r>
        <w:t>Erneut bes</w:t>
      </w:r>
      <w:r w:rsidR="00CF3AAF">
        <w:t xml:space="preserve">tätigt sich die aus der Analyse der parteiungebundenen Verteilung der Sentiment-Label gewonnen Erkenntnis der vorrangig </w:t>
      </w:r>
      <w:r w:rsidR="00CF3AAF" w:rsidRPr="00476D72">
        <w:t xml:space="preserve">neutralen Berichterstattung mit Blick auf die Klassifizierung nach parteipolitischer Zuordnung (vgl. Abb. </w:t>
      </w:r>
      <w:r w:rsidR="00D64EDF" w:rsidRPr="00476D72">
        <w:t>8</w:t>
      </w:r>
      <w:r w:rsidR="00CF3AAF" w:rsidRPr="00476D72">
        <w:t xml:space="preserve"> &amp; </w:t>
      </w:r>
      <w:r w:rsidR="00D64EDF" w:rsidRPr="00476D72">
        <w:t>9</w:t>
      </w:r>
      <w:r w:rsidR="00CF3AAF" w:rsidRPr="00476D72">
        <w:t>). Im Sample ist bei allen Parteien die Gruppe der als neutral eingestuften Textstellen am häufigsten</w:t>
      </w:r>
      <w:r w:rsidR="00CF3AAF">
        <w:t xml:space="preserve"> vertreten. Auffällig ist hierbei aber, dass die FDP sehr häufig in negativem Kontext erwähnt wird, </w:t>
      </w:r>
      <w:r w:rsidR="00CF3AAF">
        <w:lastRenderedPageBreak/>
        <w:t xml:space="preserve">fast jede zweite analysierte Textpassage wurde als negativ klassifiziert. Besonders oft werden erneut die Regierungsparteien der Ampelkoalition in die Berichterstattung mitaufgenommen, die Union fällt als Oppositionsführer hier zurück. Mit </w:t>
      </w:r>
      <w:r w:rsidR="00DB3B7F">
        <w:t xml:space="preserve">zusammen </w:t>
      </w:r>
      <w:r w:rsidR="00CF3AAF">
        <w:t>etwas weniger als 8</w:t>
      </w:r>
      <w:r w:rsidR="00DB3B7F">
        <w:t xml:space="preserve">% der Nennungen spielen die AFD und Linke eine untergeordnete Rolle, werden aber in etwa gleichem Verhältnis wie die anderen Parteien positiv, negativ und neutral in die Berichterstattung von </w:t>
      </w:r>
      <w:r w:rsidR="00D05822">
        <w:t>„</w:t>
      </w:r>
      <w:r w:rsidR="00DB3B7F">
        <w:t>Spiegel Online</w:t>
      </w:r>
      <w:r w:rsidR="00D05822">
        <w:t>“</w:t>
      </w:r>
      <w:r w:rsidR="00DB3B7F">
        <w:t xml:space="preserve"> integriert. </w:t>
      </w:r>
    </w:p>
    <w:p w14:paraId="22A5A437" w14:textId="6ED4D0DA" w:rsidR="00DB3B7F" w:rsidRDefault="00DB3B7F" w:rsidP="00F66120">
      <w:pPr>
        <w:pStyle w:val="Flietext"/>
      </w:pPr>
      <w:r>
        <w:t>Die theoretisch dargelegte und im medienpolitischen Diskurs der Bundesrepublik verfestigte</w:t>
      </w:r>
      <w:r w:rsidR="009F7B68">
        <w:t>,</w:t>
      </w:r>
      <w:r>
        <w:t xml:space="preserve"> leichte links-progressive Ausrichtung des Spiegelverlags kann anhand der hier generierten Datenanalyse nicht bestätigt werden. Zwar zeigen sich mit den beschriebenen, auffällig häufig negativ gefärbten Nennungen der FDP und die rein neutralen und negativen Berichterstattung der rechtspopulistischen AFD </w:t>
      </w:r>
      <w:r w:rsidR="00D64EDF">
        <w:t xml:space="preserve">sowie die etwas öfter gefundene positive Schreibweise über die links der Mitte angesiedelten Parteien SPD, Grüne und Linke </w:t>
      </w:r>
      <w:r>
        <w:t xml:space="preserve">vereinzelt Indizien für eine progressiv und leicht linke Orientierung, allerdings werden diese durch die annährend gleich gearteten Erwähnung von SPD, Grünen und der Union </w:t>
      </w:r>
      <w:r w:rsidR="00EF7260">
        <w:t xml:space="preserve">im neutralen und negativen Segment </w:t>
      </w:r>
      <w:r>
        <w:t>entkräftigt</w:t>
      </w:r>
      <w:r w:rsidR="00766A22">
        <w:t xml:space="preserve">. </w:t>
      </w:r>
      <w:r>
        <w:t xml:space="preserve">Zusammenfassend sind Tendenzen einer leicht progressiven Ausrichtung also zu finden, können aber auch mit Blick auf die methodisch-technisch begründete </w:t>
      </w:r>
      <w:r w:rsidR="00D64EDF">
        <w:t xml:space="preserve">Unschärfe des Klassifizierungsmodells nicht bestätigt werden. Der Spiegel-Verlag berichtet in seinem Online-Portal weitgehend neutral und ohne parteipolitische Färbung. </w:t>
      </w:r>
    </w:p>
    <w:p w14:paraId="4C74DAF3" w14:textId="77777777" w:rsidR="002C61D0" w:rsidRDefault="00D64EDF" w:rsidP="002C61D0">
      <w:pPr>
        <w:pStyle w:val="Flietext"/>
        <w:keepNext/>
      </w:pPr>
      <w:r>
        <w:rPr>
          <w:noProof/>
        </w:rPr>
        <w:drawing>
          <wp:inline distT="0" distB="0" distL="0" distR="0" wp14:anchorId="019649C6" wp14:editId="1124B5C9">
            <wp:extent cx="5400040" cy="3312160"/>
            <wp:effectExtent l="19050" t="19050" r="10160" b="21590"/>
            <wp:docPr id="24" name="Diagramm 24">
              <a:extLst xmlns:a="http://schemas.openxmlformats.org/drawingml/2006/main">
                <a:ext uri="{FF2B5EF4-FFF2-40B4-BE49-F238E27FC236}">
                  <a16:creationId xmlns:a16="http://schemas.microsoft.com/office/drawing/2014/main" id="{85095ACD-12F6-46F3-9945-4D42DD102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1AAE30" w14:textId="4356D008" w:rsidR="00083C97" w:rsidRDefault="002C61D0" w:rsidP="002C61D0">
      <w:pPr>
        <w:pStyle w:val="Beschriftung"/>
      </w:pPr>
      <w:bookmarkStart w:id="22" w:name="_Toc131079536"/>
      <w:r>
        <w:t xml:space="preserve">Abbildung </w:t>
      </w:r>
      <w:r>
        <w:fldChar w:fldCharType="begin"/>
      </w:r>
      <w:r>
        <w:instrText xml:space="preserve"> SEQ Abbildung \* ARABIC </w:instrText>
      </w:r>
      <w:r>
        <w:fldChar w:fldCharType="separate"/>
      </w:r>
      <w:r w:rsidR="00D31F4D">
        <w:rPr>
          <w:noProof/>
        </w:rPr>
        <w:t>8</w:t>
      </w:r>
      <w:r>
        <w:fldChar w:fldCharType="end"/>
      </w:r>
      <w:r>
        <w:t xml:space="preserve">: </w:t>
      </w:r>
      <w:r w:rsidR="00582D82" w:rsidRPr="002C61D0">
        <w:t>Sentiment-Labe</w:t>
      </w:r>
      <w:r w:rsidR="00582D82">
        <w:t>l-Verteilung</w:t>
      </w:r>
      <w:r w:rsidR="00582D82" w:rsidRPr="002C61D0">
        <w:t xml:space="preserve"> </w:t>
      </w:r>
      <w:r>
        <w:t xml:space="preserve">SPIEGEL ONLINE </w:t>
      </w:r>
      <w:r w:rsidRPr="002C61D0">
        <w:t>Häufigkeit absolut</w:t>
      </w:r>
      <w:r>
        <w:t>, n = 1110, Balken Gesamt entsprechen Anteil Parteien am Gesamtsample</w:t>
      </w:r>
      <w:r w:rsidR="004D1558">
        <w:t xml:space="preserve"> Spiegel Online</w:t>
      </w:r>
      <w:bookmarkEnd w:id="22"/>
    </w:p>
    <w:p w14:paraId="6E01B808" w14:textId="22B2800E" w:rsidR="00F66120" w:rsidRDefault="00D64EDF" w:rsidP="002C61D0">
      <w:pPr>
        <w:pStyle w:val="Flietext"/>
      </w:pPr>
      <w:r>
        <w:rPr>
          <w:noProof/>
        </w:rPr>
        <w:lastRenderedPageBreak/>
        <w:drawing>
          <wp:inline distT="0" distB="0" distL="0" distR="0" wp14:anchorId="57D3AB4D" wp14:editId="5FB81C6F">
            <wp:extent cx="5400040" cy="3260090"/>
            <wp:effectExtent l="19050" t="19050" r="10160" b="16510"/>
            <wp:docPr id="25" name="Diagramm 25">
              <a:extLst xmlns:a="http://schemas.openxmlformats.org/drawingml/2006/main">
                <a:ext uri="{FF2B5EF4-FFF2-40B4-BE49-F238E27FC236}">
                  <a16:creationId xmlns:a16="http://schemas.microsoft.com/office/drawing/2014/main" id="{87C7B805-28BB-423E-8558-82BC29EEF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DE3EB3" w14:textId="13E2406C" w:rsidR="002C61D0" w:rsidRDefault="002C61D0" w:rsidP="002C61D0">
      <w:pPr>
        <w:pStyle w:val="Beschriftung"/>
        <w:jc w:val="both"/>
      </w:pPr>
      <w:bookmarkStart w:id="23" w:name="_Toc131079537"/>
      <w:r>
        <w:t xml:space="preserve">Abbildung </w:t>
      </w:r>
      <w:r>
        <w:fldChar w:fldCharType="begin"/>
      </w:r>
      <w:r>
        <w:instrText xml:space="preserve"> SEQ Abbildung \* ARABIC </w:instrText>
      </w:r>
      <w:r>
        <w:fldChar w:fldCharType="separate"/>
      </w:r>
      <w:r w:rsidR="00D31F4D">
        <w:rPr>
          <w:noProof/>
        </w:rPr>
        <w:t>9</w:t>
      </w:r>
      <w:r>
        <w:fldChar w:fldCharType="end"/>
      </w:r>
      <w:r>
        <w:t xml:space="preserve">: </w:t>
      </w:r>
      <w:r w:rsidR="00582D82" w:rsidRPr="002C61D0">
        <w:t>Sentiment-Labe</w:t>
      </w:r>
      <w:r w:rsidR="00582D82">
        <w:t>l-Verteilung</w:t>
      </w:r>
      <w:r w:rsidR="00582D82" w:rsidRPr="002C61D0">
        <w:t xml:space="preserve"> </w:t>
      </w:r>
      <w:r>
        <w:t xml:space="preserve">SPIEGEL ONLINE </w:t>
      </w:r>
      <w:r w:rsidRPr="002C61D0">
        <w:t xml:space="preserve">Häufigkeit </w:t>
      </w:r>
      <w:r>
        <w:t>rela</w:t>
      </w:r>
      <w:r w:rsidRPr="002C61D0">
        <w:t>t</w:t>
      </w:r>
      <w:r>
        <w:t>iv, n = 1110, Balken Gesamt entsprechen Anteil Parteien am Gesamtsample</w:t>
      </w:r>
      <w:r w:rsidR="004D1558">
        <w:t xml:space="preserve"> Spiegel Online</w:t>
      </w:r>
      <w:bookmarkEnd w:id="23"/>
    </w:p>
    <w:p w14:paraId="3521685F" w14:textId="27856D9E" w:rsidR="00EF7260" w:rsidRDefault="00EF7260" w:rsidP="00EF7260">
      <w:pPr>
        <w:pStyle w:val="berschrift2"/>
      </w:pPr>
      <w:bookmarkStart w:id="24" w:name="_Toc131149765"/>
      <w:r>
        <w:t>Evaluierung Sentiment-Analyse</w:t>
      </w:r>
      <w:r w:rsidR="009C0FA0">
        <w:t>:</w:t>
      </w:r>
      <w:r>
        <w:t xml:space="preserve"> </w:t>
      </w:r>
      <w:r w:rsidR="00BE14A2">
        <w:t>„</w:t>
      </w:r>
      <w:r>
        <w:t>FAZ.NET</w:t>
      </w:r>
      <w:r w:rsidR="00BE14A2">
        <w:t>“</w:t>
      </w:r>
      <w:bookmarkEnd w:id="24"/>
    </w:p>
    <w:p w14:paraId="731B0A26" w14:textId="7549E9E9" w:rsidR="00EF7260" w:rsidRDefault="00EF7260" w:rsidP="00EF7260">
      <w:pPr>
        <w:pStyle w:val="Flietext"/>
      </w:pPr>
      <w:r>
        <w:t>Mit Blick auf die parteiunabhängige Verteilung der Sentiment-Labels im hier generierten Sample wird deutlich, das</w:t>
      </w:r>
      <w:r w:rsidR="00E14916">
        <w:t>s</w:t>
      </w:r>
      <w:r>
        <w:t xml:space="preserve"> das Online-Portal der </w:t>
      </w:r>
      <w:r w:rsidR="000F2970">
        <w:t>„</w:t>
      </w:r>
      <w:r>
        <w:t>Frankfurter Allgemeinen</w:t>
      </w:r>
      <w:r w:rsidR="000F2970">
        <w:t>“</w:t>
      </w:r>
      <w:r>
        <w:t xml:space="preserve"> seine grundsätzlichen Ruf eines neutralen und politisch heterogen gefärbten Medienhauses gerecht. Mehr als zwei Drittel der analysierten Textstellen von </w:t>
      </w:r>
      <w:r w:rsidR="0058001D">
        <w:t>„</w:t>
      </w:r>
      <w:r>
        <w:t>FAZ.NET</w:t>
      </w:r>
      <w:r w:rsidR="0058001D">
        <w:t>“</w:t>
      </w:r>
      <w:r>
        <w:t xml:space="preserve"> wurden neutral bewertet, nur 7% aller Sätze in der Stichprobe wurden positiv bewertet, dadurch zeigt sich ein neutral-kritischer Charakter der Berichterstattung.</w:t>
      </w:r>
    </w:p>
    <w:p w14:paraId="2279C821" w14:textId="3451E593" w:rsidR="00EF7260" w:rsidRDefault="00DA302F" w:rsidP="00EF7260">
      <w:pPr>
        <w:pStyle w:val="Flietext"/>
      </w:pPr>
      <w:r w:rsidRPr="00DA302F">
        <w:rPr>
          <w:noProof/>
        </w:rPr>
        <w:drawing>
          <wp:inline distT="0" distB="0" distL="0" distR="0" wp14:anchorId="1FE0A412" wp14:editId="140C3B76">
            <wp:extent cx="2295525" cy="11811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1181100"/>
                    </a:xfrm>
                    <a:prstGeom prst="rect">
                      <a:avLst/>
                    </a:prstGeom>
                    <a:noFill/>
                    <a:ln>
                      <a:noFill/>
                    </a:ln>
                  </pic:spPr>
                </pic:pic>
              </a:graphicData>
            </a:graphic>
          </wp:inline>
        </w:drawing>
      </w:r>
    </w:p>
    <w:p w14:paraId="2D3D69DD" w14:textId="72ACDED4" w:rsidR="00EF7260" w:rsidRDefault="002C61D0" w:rsidP="002C61D0">
      <w:pPr>
        <w:pStyle w:val="Beschriftung"/>
      </w:pPr>
      <w:bookmarkStart w:id="25" w:name="_Toc131079538"/>
      <w:r>
        <w:t xml:space="preserve">Abbildung </w:t>
      </w:r>
      <w:r>
        <w:fldChar w:fldCharType="begin"/>
      </w:r>
      <w:r>
        <w:instrText xml:space="preserve"> SEQ Abbildung \* ARABIC </w:instrText>
      </w:r>
      <w:r>
        <w:fldChar w:fldCharType="separate"/>
      </w:r>
      <w:r w:rsidR="00D31F4D">
        <w:rPr>
          <w:noProof/>
        </w:rPr>
        <w:t>10</w:t>
      </w:r>
      <w:r>
        <w:fldChar w:fldCharType="end"/>
      </w:r>
      <w:r>
        <w:t>: Entitätsunabhängige Sentiment-Label-Verteilung FAZ.NET, n = 521</w:t>
      </w:r>
      <w:bookmarkEnd w:id="25"/>
    </w:p>
    <w:p w14:paraId="75C3B116" w14:textId="2B1021CA" w:rsidR="00F66120" w:rsidRDefault="00083C97" w:rsidP="00083C97">
      <w:pPr>
        <w:pStyle w:val="Flietext"/>
      </w:pPr>
      <w:r>
        <w:t xml:space="preserve">Die neutral-kritische </w:t>
      </w:r>
      <w:r w:rsidRPr="00476D72">
        <w:t xml:space="preserve">Tendenz und Ausrichtung der journalistischen Arbeitsweise bei </w:t>
      </w:r>
      <w:r w:rsidR="0058001D" w:rsidRPr="00476D72">
        <w:t>„</w:t>
      </w:r>
      <w:r w:rsidRPr="00476D72">
        <w:t>FAZ.NET</w:t>
      </w:r>
      <w:r w:rsidR="0058001D" w:rsidRPr="00476D72">
        <w:t>“</w:t>
      </w:r>
      <w:r w:rsidRPr="00476D72">
        <w:t xml:space="preserve"> bestätigt sich auch bei der Analyse der Häufigkeitsverteilung der Klassifizierungslabel nach Partei (vgl. A</w:t>
      </w:r>
      <w:r w:rsidR="00476D72" w:rsidRPr="00476D72">
        <w:t>bb.</w:t>
      </w:r>
      <w:r w:rsidRPr="00476D72">
        <w:t xml:space="preserve"> 11 &amp; 12). Die Linke spielt in der digitalen Berichterstattung der Frankfurter allgemeinen eine marginalisierte</w:t>
      </w:r>
      <w:r>
        <w:t xml:space="preserve"> Rolle und kommt im Vergleich zu anderen Parteien nicht oft genug im Sample vor, um valide Aussagen über die im Medienhaus getroffene Gewichtung der Partei treffen zu können. Auch die AFD fällt </w:t>
      </w:r>
      <w:r>
        <w:lastRenderedPageBreak/>
        <w:t xml:space="preserve">im bei der Analyse der Anteile am Gesamtsample zurück, erneut konnte das verwendete Klassifizierungsmodell keinen positiv konnotierten Satz finden. Mit einem Anteil von fast 90% </w:t>
      </w:r>
      <w:proofErr w:type="gramStart"/>
      <w:r>
        <w:t>der mittiger eingeordneten Parteien</w:t>
      </w:r>
      <w:proofErr w:type="gramEnd"/>
      <w:r>
        <w:t xml:space="preserve"> am Gesamtsample wird der zentralisierte Fokus von </w:t>
      </w:r>
      <w:r w:rsidR="0058001D">
        <w:t>„</w:t>
      </w:r>
      <w:r>
        <w:t>FAZ.NET</w:t>
      </w:r>
      <w:r w:rsidR="0058001D">
        <w:t>“</w:t>
      </w:r>
      <w:r>
        <w:t xml:space="preserve"> deutlich. </w:t>
      </w:r>
      <w:r w:rsidR="00582591">
        <w:t xml:space="preserve">Über </w:t>
      </w:r>
      <w:r>
        <w:t>Union, SPD, Grüne und FDP w</w:t>
      </w:r>
      <w:r w:rsidR="00582591">
        <w:t>ird</w:t>
      </w:r>
      <w:r>
        <w:t xml:space="preserve"> auf </w:t>
      </w:r>
      <w:r w:rsidR="00582591">
        <w:t xml:space="preserve">ähnlichem Niveau positiv, negativ und neutral geschrieben. Bei allen Parteien überwiegt die neutrale Berichterstattung mit mindestens 60%. Die in der Bundesrepublik etablierte Einschätzung der </w:t>
      </w:r>
      <w:r w:rsidR="000F2970">
        <w:t>„</w:t>
      </w:r>
      <w:r w:rsidR="00582591">
        <w:t>Frankfurter Allgemeinen</w:t>
      </w:r>
      <w:r w:rsidR="000F2970">
        <w:t>“</w:t>
      </w:r>
      <w:r w:rsidR="00582591">
        <w:t xml:space="preserve"> als konservatives Medium kann durch diese Analyse nicht bestätigt werden. </w:t>
      </w:r>
      <w:r w:rsidR="00E14916">
        <w:t>Zwar wird die Union im vorliegenden Sample im Vergleich zu den anderen Parteien mit knapp 10% etwas häufiger positiv erwähnt, allerdings kann diese Einschätzung mit Blick auf die grundsätzlich sehr niedrigen Fallzahlen in der positiven Kategorie (7%) nicht als signifikant gewertet werden und bedarf weiterer Analysen.</w:t>
      </w:r>
    </w:p>
    <w:p w14:paraId="415AB147" w14:textId="20857FB8" w:rsidR="007F7259" w:rsidRDefault="00E14916" w:rsidP="00083C97">
      <w:pPr>
        <w:pStyle w:val="Flietext"/>
      </w:pPr>
      <w:r>
        <w:t xml:space="preserve">Inwieweit sich die drei journalistischen Produkte </w:t>
      </w:r>
      <w:r w:rsidR="00D05822">
        <w:t>„</w:t>
      </w:r>
      <w:r>
        <w:t>FAZ.NET</w:t>
      </w:r>
      <w:r w:rsidR="00D05822">
        <w:t>“</w:t>
      </w:r>
      <w:r>
        <w:t xml:space="preserve">, </w:t>
      </w:r>
      <w:r w:rsidR="00D05822">
        <w:t>„</w:t>
      </w:r>
      <w:r>
        <w:t>Spiegel Online</w:t>
      </w:r>
      <w:r w:rsidR="00D05822">
        <w:t>“</w:t>
      </w:r>
      <w:r>
        <w:t xml:space="preserve"> und</w:t>
      </w:r>
      <w:r w:rsidR="00E21551">
        <w:t xml:space="preserve"> „Lage der Nation“ </w:t>
      </w:r>
      <w:r>
        <w:t>unterscheiden und ähneln</w:t>
      </w:r>
      <w:r w:rsidR="009F7B68">
        <w:t>, soll in einem abschließenden Quervergleich untersucht werden. Die bisherigen Erkenntnisse durch die pro Medienhaus für sich stehenden Ergebnisse der Sentiment-Analyse</w:t>
      </w:r>
      <w:r w:rsidR="00FD14B7">
        <w:t>n</w:t>
      </w:r>
      <w:r w:rsidR="009F7B68">
        <w:t xml:space="preserve"> sollen so in Kontext gesetzt werden.</w:t>
      </w:r>
    </w:p>
    <w:p w14:paraId="43233A44" w14:textId="77305693" w:rsidR="007F7259" w:rsidRDefault="007F7259" w:rsidP="00083C97">
      <w:pPr>
        <w:pStyle w:val="Flietext"/>
      </w:pPr>
      <w:r>
        <w:rPr>
          <w:noProof/>
        </w:rPr>
        <w:drawing>
          <wp:inline distT="0" distB="0" distL="0" distR="0" wp14:anchorId="14763858" wp14:editId="44D49EFC">
            <wp:extent cx="5400040" cy="3305175"/>
            <wp:effectExtent l="19050" t="19050" r="10160" b="9525"/>
            <wp:docPr id="27" name="Diagramm 27">
              <a:extLst xmlns:a="http://schemas.openxmlformats.org/drawingml/2006/main">
                <a:ext uri="{FF2B5EF4-FFF2-40B4-BE49-F238E27FC236}">
                  <a16:creationId xmlns:a16="http://schemas.microsoft.com/office/drawing/2014/main" id="{0B1948B6-2704-4572-A1E7-2C4E588352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F20ACB" w14:textId="498F6405" w:rsidR="007F7259" w:rsidRDefault="002C61D0" w:rsidP="002C61D0">
      <w:pPr>
        <w:pStyle w:val="Beschriftung"/>
      </w:pPr>
      <w:bookmarkStart w:id="26" w:name="_Toc131079539"/>
      <w:r>
        <w:t xml:space="preserve">Abbildung </w:t>
      </w:r>
      <w:r>
        <w:fldChar w:fldCharType="begin"/>
      </w:r>
      <w:r>
        <w:instrText xml:space="preserve"> SEQ Abbildung \* ARABIC </w:instrText>
      </w:r>
      <w:r>
        <w:fldChar w:fldCharType="separate"/>
      </w:r>
      <w:r w:rsidR="00D31F4D">
        <w:rPr>
          <w:noProof/>
        </w:rPr>
        <w:t>11</w:t>
      </w:r>
      <w:r>
        <w:fldChar w:fldCharType="end"/>
      </w:r>
      <w:r>
        <w:t xml:space="preserve">: </w:t>
      </w:r>
      <w:r w:rsidR="00582D82" w:rsidRPr="002C61D0">
        <w:t>Sentiment-Labe</w:t>
      </w:r>
      <w:r w:rsidR="00582D82">
        <w:t>l-Verteilung</w:t>
      </w:r>
      <w:r w:rsidR="00582D82" w:rsidRPr="002C61D0">
        <w:t xml:space="preserve"> </w:t>
      </w:r>
      <w:r>
        <w:t xml:space="preserve">FAZ.NET </w:t>
      </w:r>
      <w:r w:rsidRPr="002C61D0">
        <w:t xml:space="preserve">Häufigkeit </w:t>
      </w:r>
      <w:r w:rsidR="004D1558">
        <w:t>absolut</w:t>
      </w:r>
      <w:r>
        <w:t>, n = 521, Balken Gesamt entsprechen Anteil Parteien am Gesamtsample</w:t>
      </w:r>
      <w:r w:rsidR="004D1558">
        <w:t xml:space="preserve"> FAZ.NET</w:t>
      </w:r>
      <w:bookmarkEnd w:id="26"/>
    </w:p>
    <w:p w14:paraId="68CA12A1" w14:textId="77777777" w:rsidR="004D1558" w:rsidRDefault="007F7259" w:rsidP="004D1558">
      <w:pPr>
        <w:pStyle w:val="Flietext"/>
        <w:keepNext/>
      </w:pPr>
      <w:r>
        <w:rPr>
          <w:noProof/>
        </w:rPr>
        <w:lastRenderedPageBreak/>
        <w:drawing>
          <wp:inline distT="0" distB="0" distL="0" distR="0" wp14:anchorId="48AE3837" wp14:editId="7529ED34">
            <wp:extent cx="5400040" cy="3277235"/>
            <wp:effectExtent l="19050" t="19050" r="10160" b="18415"/>
            <wp:docPr id="28" name="Diagramm 28">
              <a:extLst xmlns:a="http://schemas.openxmlformats.org/drawingml/2006/main">
                <a:ext uri="{FF2B5EF4-FFF2-40B4-BE49-F238E27FC236}">
                  <a16:creationId xmlns:a16="http://schemas.microsoft.com/office/drawing/2014/main" id="{70AC9E74-5854-4413-9873-633186E9B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23248A" w14:textId="4D91B8F8" w:rsidR="007F7259" w:rsidRDefault="004D1558" w:rsidP="004D1558">
      <w:pPr>
        <w:pStyle w:val="Beschriftung"/>
        <w:jc w:val="both"/>
      </w:pPr>
      <w:bookmarkStart w:id="27" w:name="_Toc131079540"/>
      <w:r>
        <w:t xml:space="preserve">Abbildung </w:t>
      </w:r>
      <w:r>
        <w:fldChar w:fldCharType="begin"/>
      </w:r>
      <w:r>
        <w:instrText xml:space="preserve"> SEQ Abbildung \* ARABIC </w:instrText>
      </w:r>
      <w:r>
        <w:fldChar w:fldCharType="separate"/>
      </w:r>
      <w:r w:rsidR="00D31F4D">
        <w:rPr>
          <w:noProof/>
        </w:rPr>
        <w:t>12</w:t>
      </w:r>
      <w:r>
        <w:fldChar w:fldCharType="end"/>
      </w:r>
      <w:r>
        <w:t xml:space="preserve">: </w:t>
      </w:r>
      <w:r w:rsidR="00582D82" w:rsidRPr="002C61D0">
        <w:t>Sentiment-Labe</w:t>
      </w:r>
      <w:r w:rsidR="00582D82">
        <w:t>l-Verteilung</w:t>
      </w:r>
      <w:r w:rsidR="00582D82" w:rsidRPr="002C61D0">
        <w:t xml:space="preserve"> </w:t>
      </w:r>
      <w:r>
        <w:t xml:space="preserve">FAZ.NET </w:t>
      </w:r>
      <w:r w:rsidRPr="002C61D0">
        <w:t xml:space="preserve">Häufigkeit </w:t>
      </w:r>
      <w:r>
        <w:t>rela</w:t>
      </w:r>
      <w:r w:rsidRPr="002C61D0">
        <w:t>t</w:t>
      </w:r>
      <w:r>
        <w:t>iv, n = 521, Balken Gesamt entsprechen Anteil Parteien am Gesamtsample FAZ.NET</w:t>
      </w:r>
      <w:bookmarkEnd w:id="27"/>
    </w:p>
    <w:p w14:paraId="507CA39B" w14:textId="3FDED8FB" w:rsidR="009F7B68" w:rsidRDefault="00BE14A2" w:rsidP="009F7B68">
      <w:pPr>
        <w:pStyle w:val="berschrift2"/>
      </w:pPr>
      <w:bookmarkStart w:id="28" w:name="_Toc131149766"/>
      <w:r>
        <w:t>„</w:t>
      </w:r>
      <w:r w:rsidR="009F7B68">
        <w:t>Lage der Nation</w:t>
      </w:r>
      <w:r>
        <w:t>“</w:t>
      </w:r>
      <w:r w:rsidR="009F7B68">
        <w:t xml:space="preserve">, </w:t>
      </w:r>
      <w:r>
        <w:t>„</w:t>
      </w:r>
      <w:r w:rsidR="009F7B68">
        <w:t>Spiegel Online</w:t>
      </w:r>
      <w:r>
        <w:t>“</w:t>
      </w:r>
      <w:r w:rsidR="009F7B68">
        <w:t xml:space="preserve"> und </w:t>
      </w:r>
      <w:r>
        <w:t>„</w:t>
      </w:r>
      <w:r w:rsidR="009F7B68">
        <w:t>FAZ.NET</w:t>
      </w:r>
      <w:r>
        <w:t>“</w:t>
      </w:r>
      <w:r w:rsidR="009F7B68">
        <w:t xml:space="preserve"> – Berichterstattung im Quervergleich</w:t>
      </w:r>
      <w:bookmarkEnd w:id="28"/>
    </w:p>
    <w:p w14:paraId="22AF4337" w14:textId="2A653EA7" w:rsidR="000724EF" w:rsidRDefault="00462FC5" w:rsidP="00462FC5">
      <w:pPr>
        <w:pStyle w:val="Flietext"/>
      </w:pPr>
      <w:r>
        <w:t>Die Auswertung der Sentiment-Analyse</w:t>
      </w:r>
      <w:r w:rsidR="007F7259">
        <w:t>n der</w:t>
      </w:r>
      <w:r w:rsidR="00E21551">
        <w:t xml:space="preserve"> „Lage der Nation“ </w:t>
      </w:r>
      <w:r w:rsidR="007F7259">
        <w:t xml:space="preserve">und der Vergleichsparameter </w:t>
      </w:r>
      <w:r w:rsidR="00D05822">
        <w:t>„</w:t>
      </w:r>
      <w:r w:rsidR="007F7259">
        <w:t>Spiegel Online</w:t>
      </w:r>
      <w:r w:rsidR="00D05822">
        <w:t>“</w:t>
      </w:r>
      <w:r w:rsidR="007F7259">
        <w:t xml:space="preserve"> und </w:t>
      </w:r>
      <w:r w:rsidR="00D05822">
        <w:t>„</w:t>
      </w:r>
      <w:r w:rsidR="007F7259">
        <w:t>FAZ.NET</w:t>
      </w:r>
      <w:r w:rsidR="00D05822">
        <w:t>“</w:t>
      </w:r>
      <w:r w:rsidR="007F7259">
        <w:t xml:space="preserve"> hat gezeigt, dass alle drei journalistischen Produkte keine parteipolitische Färbung aufweisen. Diese Erkenntnis bestätigt sich im intermedialen Vergleich der drei </w:t>
      </w:r>
      <w:r w:rsidR="00A567C5">
        <w:t>Untersuchungsobjekte</w:t>
      </w:r>
      <w:r w:rsidR="007F7259">
        <w:t xml:space="preserve">. </w:t>
      </w:r>
      <w:r w:rsidR="000E6660">
        <w:t>Mit einem Anteil von je über 60% an neutral klassifizierten Sätzen weisen sowohl die</w:t>
      </w:r>
      <w:r w:rsidR="00E21551">
        <w:t xml:space="preserve"> „Lage der Nation“ </w:t>
      </w:r>
      <w:r w:rsidR="000E6660">
        <w:t xml:space="preserve">als auch </w:t>
      </w:r>
      <w:r w:rsidR="00D05822">
        <w:t>„</w:t>
      </w:r>
      <w:r w:rsidR="000E6660">
        <w:t>FAZ.NET</w:t>
      </w:r>
      <w:r w:rsidR="00D05822">
        <w:t xml:space="preserve">“ </w:t>
      </w:r>
      <w:r w:rsidR="000E6660">
        <w:t xml:space="preserve">und </w:t>
      </w:r>
      <w:r w:rsidR="00D05822">
        <w:t>„</w:t>
      </w:r>
      <w:r w:rsidR="000E6660">
        <w:t>Spiegel Online</w:t>
      </w:r>
      <w:r w:rsidR="00D05822">
        <w:t>“</w:t>
      </w:r>
      <w:r w:rsidR="000E6660">
        <w:t xml:space="preserve"> eine mehrheitlich neutrale Berichterstattung auf. Bei allen drei journalistischen </w:t>
      </w:r>
      <w:r w:rsidR="000E6660" w:rsidRPr="00476D72">
        <w:t>Produkten überwog auch kategorisiert nach Parteien die neutrale Berichterstattung deutlich (vgl. Abb. 4-12). Nennenswerte Ausreißer waren hier nicht zu finden, Tendenzen bei FAZ und Spiegel hinsichtlich</w:t>
      </w:r>
      <w:r w:rsidR="000E6660">
        <w:t xml:space="preserve"> ihrer theoretisch </w:t>
      </w:r>
      <w:r w:rsidR="00AD7EE8">
        <w:t xml:space="preserve">erarbeiteten politischen Färbung </w:t>
      </w:r>
      <w:r w:rsidR="00A567C5">
        <w:t xml:space="preserve">wurden </w:t>
      </w:r>
      <w:r w:rsidR="00AD7EE8">
        <w:t xml:space="preserve">nur vereinzelt </w:t>
      </w:r>
      <w:r w:rsidR="001B0F0D">
        <w:t xml:space="preserve">entdeckt </w:t>
      </w:r>
      <w:r w:rsidR="00AD7EE8">
        <w:t xml:space="preserve">und aufgrund geringer Fallzahl </w:t>
      </w:r>
      <w:r w:rsidR="001B0F0D">
        <w:t xml:space="preserve">als nicht aussagekräftig gewertet. </w:t>
      </w:r>
      <w:r w:rsidR="00DA302F">
        <w:t>Neben der neutralen Art der journalistischen Arbeit überwiegt sowohl bei der</w:t>
      </w:r>
      <w:r w:rsidR="00E21551">
        <w:t xml:space="preserve"> „Lage der Nation“ </w:t>
      </w:r>
      <w:r w:rsidR="00DA302F">
        <w:t xml:space="preserve">als auch bei </w:t>
      </w:r>
      <w:r w:rsidR="00D05822">
        <w:t>„</w:t>
      </w:r>
      <w:r w:rsidR="00DA302F">
        <w:t>Spiegel Online</w:t>
      </w:r>
      <w:r w:rsidR="00D05822">
        <w:t>“</w:t>
      </w:r>
      <w:r w:rsidR="00DA302F">
        <w:t xml:space="preserve"> und </w:t>
      </w:r>
      <w:r w:rsidR="00D05822">
        <w:t>„</w:t>
      </w:r>
      <w:r w:rsidR="00DA302F">
        <w:t>FAZ.NET</w:t>
      </w:r>
      <w:r w:rsidR="00D05822">
        <w:t>“</w:t>
      </w:r>
      <w:r w:rsidR="00DA302F">
        <w:t xml:space="preserve"> der kritische Charakter in der Berichterstattung. Bei allen drei Analyseeinheiten lie</w:t>
      </w:r>
      <w:r w:rsidR="00CE0143">
        <w:t>gt der Anteil</w:t>
      </w:r>
      <w:r w:rsidR="00DA302F">
        <w:t xml:space="preserve"> d</w:t>
      </w:r>
      <w:r w:rsidR="00CE0143">
        <w:t>er</w:t>
      </w:r>
      <w:r w:rsidR="00DA302F">
        <w:t xml:space="preserve"> positiv bewerteten Textstellen </w:t>
      </w:r>
      <w:r w:rsidR="00CE0143">
        <w:t xml:space="preserve">im einstelligen Prozentbereich, vor allem im Sample von </w:t>
      </w:r>
      <w:r w:rsidR="00D05822">
        <w:t>„</w:t>
      </w:r>
      <w:r w:rsidR="00CE0143">
        <w:t>Spiegel Online</w:t>
      </w:r>
      <w:r w:rsidR="00D05822">
        <w:t>“</w:t>
      </w:r>
      <w:r w:rsidR="00CE0143">
        <w:t xml:space="preserve"> findet sich mit weniger als 3% kaum positives Sentiment</w:t>
      </w:r>
      <w:r w:rsidR="008C16A8">
        <w:t xml:space="preserve"> </w:t>
      </w:r>
      <w:r w:rsidR="008C16A8" w:rsidRPr="00476D72">
        <w:t>(vgl. Abb. 4, 7, 10</w:t>
      </w:r>
      <w:r w:rsidR="000724EF" w:rsidRPr="00476D72">
        <w:t>, 13</w:t>
      </w:r>
      <w:r w:rsidR="008C16A8" w:rsidRPr="00476D72">
        <w:t>)</w:t>
      </w:r>
      <w:r w:rsidR="00CE0143" w:rsidRPr="00476D72">
        <w:t>.</w:t>
      </w:r>
    </w:p>
    <w:p w14:paraId="633A5402" w14:textId="77777777" w:rsidR="004D1558" w:rsidRDefault="000724EF" w:rsidP="004D1558">
      <w:pPr>
        <w:pStyle w:val="Flietext"/>
        <w:keepNext/>
      </w:pPr>
      <w:r w:rsidRPr="000724EF">
        <w:rPr>
          <w:noProof/>
        </w:rPr>
        <w:lastRenderedPageBreak/>
        <w:drawing>
          <wp:inline distT="0" distB="0" distL="0" distR="0" wp14:anchorId="1A5387EA" wp14:editId="001C1511">
            <wp:extent cx="2295525" cy="12096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209675"/>
                    </a:xfrm>
                    <a:prstGeom prst="rect">
                      <a:avLst/>
                    </a:prstGeom>
                    <a:noFill/>
                    <a:ln>
                      <a:noFill/>
                    </a:ln>
                  </pic:spPr>
                </pic:pic>
              </a:graphicData>
            </a:graphic>
          </wp:inline>
        </w:drawing>
      </w:r>
    </w:p>
    <w:p w14:paraId="2A8FA24F" w14:textId="621B2FE0" w:rsidR="000724EF" w:rsidRDefault="004D1558" w:rsidP="004D1558">
      <w:pPr>
        <w:pStyle w:val="Beschriftung"/>
        <w:jc w:val="both"/>
      </w:pPr>
      <w:bookmarkStart w:id="29" w:name="_Toc131079541"/>
      <w:r>
        <w:t xml:space="preserve">Abbildung </w:t>
      </w:r>
      <w:r>
        <w:fldChar w:fldCharType="begin"/>
      </w:r>
      <w:r>
        <w:instrText xml:space="preserve"> SEQ Abbildung \* ARABIC </w:instrText>
      </w:r>
      <w:r>
        <w:fldChar w:fldCharType="separate"/>
      </w:r>
      <w:r w:rsidR="00D31F4D">
        <w:rPr>
          <w:noProof/>
        </w:rPr>
        <w:t>13</w:t>
      </w:r>
      <w:r>
        <w:fldChar w:fldCharType="end"/>
      </w:r>
      <w:r>
        <w:t>: Entitätsunabhängige Sentiment-Label-Verteilung Gesamtsample (Lage der Nation, Spiegel Online, FAZ.NET), n = 2514</w:t>
      </w:r>
      <w:bookmarkEnd w:id="29"/>
    </w:p>
    <w:p w14:paraId="3EABFDB6" w14:textId="236BF353" w:rsidR="00CE0143" w:rsidRDefault="00CE0143" w:rsidP="00462FC5">
      <w:pPr>
        <w:pStyle w:val="Flietext"/>
        <w:rPr>
          <w:highlight w:val="magenta"/>
        </w:rPr>
      </w:pPr>
      <w:r>
        <w:t>Grundsätzlich berichtet die</w:t>
      </w:r>
      <w:r w:rsidR="00E21551">
        <w:t xml:space="preserve"> „Lage der Nation“ </w:t>
      </w:r>
      <w:r w:rsidR="00C26F6B">
        <w:t>demzufolge</w:t>
      </w:r>
      <w:r>
        <w:t xml:space="preserve"> politisch</w:t>
      </w:r>
      <w:r w:rsidR="008C16A8">
        <w:t xml:space="preserve"> nicht</w:t>
      </w:r>
      <w:r>
        <w:t xml:space="preserve"> gefärbter über das politische Geschehen, als die beiden Onlineportale, auch wenn das durch den Charakter der eher nüchtern-sachlichen Tatsachenschilderung und Kurzinformation </w:t>
      </w:r>
      <w:r w:rsidR="008C16A8">
        <w:t xml:space="preserve">auf Onlineportalen im Vergleich zur meinungsbildenden Diskussion im Podcast vermutet werden kann. Dies spricht für die sachlich-neutrale Qualität der Lage der Nation. Analog zum grundsätzlich ähnlichen Charakter der journalistischen Arbeit gleichen sich die drei untersuchten Medienprodukte </w:t>
      </w:r>
      <w:r w:rsidR="004C412E">
        <w:t xml:space="preserve">auch in der Bewertung der einzelnen Parteien. AFD und Linke finden bei allen drei Medienhäusern weniger oft den Weg in die Berichterstattung, die AFD wurde im ganzen Sample nur neutral oder negativ erwähnt. Mit leichten Abweichungen versehen werden </w:t>
      </w:r>
      <w:r w:rsidR="00A45545">
        <w:t>am häufigsten die regierenden Ampelparteien und die Union als größte Oppositionspartei in die Meldungen und Reportagen integriert, die SPD als Kanzlerpartei am häufigsten. Über die</w:t>
      </w:r>
      <w:r w:rsidR="00E21551">
        <w:t xml:space="preserve"> „Lage der Nation“ </w:t>
      </w:r>
      <w:r w:rsidR="00A45545">
        <w:t xml:space="preserve">und die Vergleichsparameter </w:t>
      </w:r>
      <w:r w:rsidR="00D05822">
        <w:t>„</w:t>
      </w:r>
      <w:r w:rsidR="00A45545">
        <w:t>Spiegel Online</w:t>
      </w:r>
      <w:r w:rsidR="00D05822">
        <w:t>“</w:t>
      </w:r>
      <w:r w:rsidR="00A45545">
        <w:t xml:space="preserve"> und </w:t>
      </w:r>
      <w:r w:rsidR="00D05822">
        <w:t>„</w:t>
      </w:r>
      <w:r w:rsidR="00A45545">
        <w:t>FAZ.NET</w:t>
      </w:r>
      <w:r w:rsidR="00D05822">
        <w:t>“</w:t>
      </w:r>
      <w:r w:rsidR="00A45545">
        <w:t xml:space="preserve"> gibt es hier keine großen Abweichungen, das Onlineportal des Spiegelverlags berichtet etwas seltener über die Union. Bei der Verteilung der Sentiment-Klassen bei SPD, Grünen, FDP und Union zeigt sich ebenfalls ein Muster über die drei Medienprodukte hinweg. Die neutrale Schreibart liegt bei allen vier Parteien im Gesamtsample bei einem Anteil von rund zwei Drittel, weder </w:t>
      </w:r>
      <w:r w:rsidR="00D05822">
        <w:t>„</w:t>
      </w:r>
      <w:r w:rsidR="00A45545">
        <w:t>FAZ.NET</w:t>
      </w:r>
      <w:r w:rsidR="00D05822">
        <w:t>“</w:t>
      </w:r>
      <w:r w:rsidR="00A45545">
        <w:t xml:space="preserve"> oder </w:t>
      </w:r>
      <w:r w:rsidR="00D05822">
        <w:t>„</w:t>
      </w:r>
      <w:r w:rsidR="00A45545">
        <w:t>Spiegel Online</w:t>
      </w:r>
      <w:r w:rsidR="00D05822">
        <w:t>“</w:t>
      </w:r>
      <w:r w:rsidR="00A45545">
        <w:t xml:space="preserve"> noch die</w:t>
      </w:r>
      <w:r w:rsidR="00E21551">
        <w:t xml:space="preserve"> „Lage der Nation“ </w:t>
      </w:r>
      <w:r w:rsidR="00A45545">
        <w:t>verweisen hier Ausreißer</w:t>
      </w:r>
      <w:r w:rsidR="000724EF">
        <w:t xml:space="preserve">. Negativ konnotierte Sätze in denen entweder die Regierungsparteien oder die Union genannt wurde, vereinnahmen rund 20% der drei Stichprobengruppen, positive Erwähnungen liegen in dieser Analyseschiene immer im einstelligen </w:t>
      </w:r>
      <w:r w:rsidR="000724EF" w:rsidRPr="00603BED">
        <w:t>Prozentbereich (vgl. Abb. 14</w:t>
      </w:r>
      <w:r w:rsidR="000C2824" w:rsidRPr="00603BED">
        <w:t>, Anhang</w:t>
      </w:r>
      <w:r w:rsidR="00603BED" w:rsidRPr="00603BED">
        <w:t xml:space="preserve"> 5</w:t>
      </w:r>
      <w:r w:rsidR="000724EF" w:rsidRPr="00603BED">
        <w:t>).</w:t>
      </w:r>
    </w:p>
    <w:p w14:paraId="6E754CC3" w14:textId="65EF0D20" w:rsidR="004A4E32" w:rsidRDefault="004A4E32" w:rsidP="00462FC5">
      <w:pPr>
        <w:pStyle w:val="Flietext"/>
      </w:pPr>
      <w:r>
        <w:t xml:space="preserve">Zusammenfassend kann durch die vollzogene Quervergleichsanalyse zwischen der </w:t>
      </w:r>
      <w:r w:rsidR="00E21551">
        <w:t>„</w:t>
      </w:r>
      <w:r>
        <w:t>Lage der Nation</w:t>
      </w:r>
      <w:r w:rsidR="00E21551">
        <w:t>“</w:t>
      </w:r>
      <w:r>
        <w:t xml:space="preserve">, </w:t>
      </w:r>
      <w:r w:rsidR="00D05822">
        <w:t>„</w:t>
      </w:r>
      <w:r>
        <w:t>Spiegel Online</w:t>
      </w:r>
      <w:r w:rsidR="00D05822">
        <w:t>“</w:t>
      </w:r>
      <w:r>
        <w:t xml:space="preserve"> und </w:t>
      </w:r>
      <w:r w:rsidR="00D05822">
        <w:t>„</w:t>
      </w:r>
      <w:r>
        <w:t>FAZ.NET</w:t>
      </w:r>
      <w:r w:rsidR="00D05822">
        <w:t>“</w:t>
      </w:r>
      <w:r>
        <w:t xml:space="preserve"> allen drei journalistischen Produkten politische Neutralität zu gesprochen werden. Keines der drei Medienhäuser neigt zu tendenziöser Berichterstattung, weder grundsätzlich, noch parteipolitisch. Sowohl der Podcast als auch die beiden Onlineportale liegen auf sehr ähnlichem Niveau, was die allgemeine </w:t>
      </w:r>
      <w:r>
        <w:lastRenderedPageBreak/>
        <w:t xml:space="preserve">und parteibezogene Häufigkeit von neutral, positiv und negativ konnotierten Textstellen betrifft. </w:t>
      </w:r>
    </w:p>
    <w:tbl>
      <w:tblPr>
        <w:tblW w:w="4228" w:type="dxa"/>
        <w:tblCellMar>
          <w:left w:w="70" w:type="dxa"/>
          <w:right w:w="70" w:type="dxa"/>
        </w:tblCellMar>
        <w:tblLook w:val="04A0" w:firstRow="1" w:lastRow="0" w:firstColumn="1" w:lastColumn="0" w:noHBand="0" w:noVBand="1"/>
      </w:tblPr>
      <w:tblGrid>
        <w:gridCol w:w="841"/>
        <w:gridCol w:w="1421"/>
        <w:gridCol w:w="983"/>
        <w:gridCol w:w="983"/>
      </w:tblGrid>
      <w:tr w:rsidR="000724EF" w:rsidRPr="000724EF" w14:paraId="2F5B900C" w14:textId="77777777" w:rsidTr="00FD14B7">
        <w:trPr>
          <w:trHeight w:val="482"/>
        </w:trPr>
        <w:tc>
          <w:tcPr>
            <w:tcW w:w="84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2D41C5" w14:textId="77777777" w:rsidR="000724EF" w:rsidRPr="000724EF" w:rsidRDefault="000724EF" w:rsidP="00FD14B7">
            <w:pPr>
              <w:spacing w:after="0" w:line="240" w:lineRule="auto"/>
              <w:jc w:val="center"/>
              <w:rPr>
                <w:rFonts w:ascii="Calibri" w:eastAsia="Times New Roman" w:hAnsi="Calibri" w:cs="Calibri"/>
                <w:b/>
                <w:bCs/>
                <w:color w:val="000000"/>
                <w:lang w:eastAsia="de-DE"/>
              </w:rPr>
            </w:pPr>
            <w:r w:rsidRPr="000724EF">
              <w:rPr>
                <w:rFonts w:ascii="Calibri" w:eastAsia="Times New Roman" w:hAnsi="Calibri" w:cs="Calibri"/>
                <w:b/>
                <w:bCs/>
                <w:color w:val="000000"/>
                <w:lang w:eastAsia="de-DE"/>
              </w:rPr>
              <w:t>Partei</w:t>
            </w:r>
          </w:p>
        </w:tc>
        <w:tc>
          <w:tcPr>
            <w:tcW w:w="1421" w:type="dxa"/>
            <w:tcBorders>
              <w:top w:val="single" w:sz="8" w:space="0" w:color="auto"/>
              <w:left w:val="nil"/>
              <w:bottom w:val="single" w:sz="8" w:space="0" w:color="auto"/>
              <w:right w:val="single" w:sz="8" w:space="0" w:color="auto"/>
            </w:tcBorders>
            <w:shd w:val="clear" w:color="auto" w:fill="auto"/>
            <w:vAlign w:val="center"/>
            <w:hideMark/>
          </w:tcPr>
          <w:p w14:paraId="7440F8E2" w14:textId="77777777" w:rsidR="000724EF" w:rsidRPr="000724EF" w:rsidRDefault="000724EF" w:rsidP="00FD14B7">
            <w:pPr>
              <w:spacing w:after="0" w:line="240" w:lineRule="auto"/>
              <w:jc w:val="center"/>
              <w:rPr>
                <w:rFonts w:ascii="Calibri" w:eastAsia="Times New Roman" w:hAnsi="Calibri" w:cs="Calibri"/>
                <w:b/>
                <w:bCs/>
                <w:color w:val="000000"/>
                <w:lang w:eastAsia="de-DE"/>
              </w:rPr>
            </w:pPr>
            <w:r w:rsidRPr="000724EF">
              <w:rPr>
                <w:rFonts w:ascii="Calibri" w:eastAsia="Times New Roman" w:hAnsi="Calibri" w:cs="Calibri"/>
                <w:b/>
                <w:bCs/>
                <w:color w:val="000000"/>
                <w:lang w:eastAsia="de-DE"/>
              </w:rPr>
              <w:t>Sentiment-Label</w:t>
            </w:r>
          </w:p>
        </w:tc>
        <w:tc>
          <w:tcPr>
            <w:tcW w:w="983" w:type="dxa"/>
            <w:tcBorders>
              <w:top w:val="single" w:sz="8" w:space="0" w:color="auto"/>
              <w:left w:val="nil"/>
              <w:bottom w:val="single" w:sz="8" w:space="0" w:color="auto"/>
              <w:right w:val="single" w:sz="8" w:space="0" w:color="auto"/>
            </w:tcBorders>
            <w:shd w:val="clear" w:color="auto" w:fill="auto"/>
            <w:vAlign w:val="center"/>
            <w:hideMark/>
          </w:tcPr>
          <w:p w14:paraId="7B98D987" w14:textId="77777777" w:rsidR="000724EF" w:rsidRPr="000724EF" w:rsidRDefault="000724EF" w:rsidP="00FD14B7">
            <w:pPr>
              <w:spacing w:after="0" w:line="240" w:lineRule="auto"/>
              <w:jc w:val="center"/>
              <w:rPr>
                <w:rFonts w:ascii="Calibri" w:eastAsia="Times New Roman" w:hAnsi="Calibri" w:cs="Calibri"/>
                <w:b/>
                <w:bCs/>
                <w:color w:val="000000"/>
                <w:lang w:eastAsia="de-DE"/>
              </w:rPr>
            </w:pPr>
            <w:r w:rsidRPr="000724EF">
              <w:rPr>
                <w:rFonts w:ascii="Calibri" w:eastAsia="Times New Roman" w:hAnsi="Calibri" w:cs="Calibri"/>
                <w:b/>
                <w:bCs/>
                <w:color w:val="000000"/>
                <w:lang w:eastAsia="de-DE"/>
              </w:rPr>
              <w:t>Häufigkeit absolut</w:t>
            </w:r>
          </w:p>
        </w:tc>
        <w:tc>
          <w:tcPr>
            <w:tcW w:w="983" w:type="dxa"/>
            <w:tcBorders>
              <w:top w:val="single" w:sz="8" w:space="0" w:color="auto"/>
              <w:left w:val="nil"/>
              <w:bottom w:val="single" w:sz="8" w:space="0" w:color="auto"/>
              <w:right w:val="single" w:sz="8" w:space="0" w:color="auto"/>
            </w:tcBorders>
            <w:shd w:val="clear" w:color="auto" w:fill="auto"/>
            <w:vAlign w:val="center"/>
            <w:hideMark/>
          </w:tcPr>
          <w:p w14:paraId="31DE11BF" w14:textId="77777777" w:rsidR="000724EF" w:rsidRPr="000724EF" w:rsidRDefault="000724EF" w:rsidP="00FD14B7">
            <w:pPr>
              <w:spacing w:after="0" w:line="240" w:lineRule="auto"/>
              <w:jc w:val="center"/>
              <w:rPr>
                <w:rFonts w:ascii="Calibri" w:eastAsia="Times New Roman" w:hAnsi="Calibri" w:cs="Calibri"/>
                <w:b/>
                <w:bCs/>
                <w:color w:val="000000"/>
                <w:lang w:eastAsia="de-DE"/>
              </w:rPr>
            </w:pPr>
            <w:r w:rsidRPr="000724EF">
              <w:rPr>
                <w:rFonts w:ascii="Calibri" w:eastAsia="Times New Roman" w:hAnsi="Calibri" w:cs="Calibri"/>
                <w:b/>
                <w:bCs/>
                <w:color w:val="000000"/>
                <w:lang w:eastAsia="de-DE"/>
              </w:rPr>
              <w:t>Häufigkeit relativ</w:t>
            </w:r>
          </w:p>
        </w:tc>
      </w:tr>
      <w:tr w:rsidR="000724EF" w:rsidRPr="000724EF" w14:paraId="02761466" w14:textId="77777777" w:rsidTr="00FD14B7">
        <w:trPr>
          <w:trHeight w:val="235"/>
        </w:trPr>
        <w:tc>
          <w:tcPr>
            <w:tcW w:w="841" w:type="dxa"/>
            <w:vMerge w:val="restart"/>
            <w:tcBorders>
              <w:top w:val="nil"/>
              <w:left w:val="single" w:sz="8" w:space="0" w:color="auto"/>
              <w:bottom w:val="nil"/>
              <w:right w:val="single" w:sz="8" w:space="0" w:color="auto"/>
            </w:tcBorders>
            <w:shd w:val="clear" w:color="auto" w:fill="auto"/>
            <w:noWrap/>
            <w:vAlign w:val="bottom"/>
            <w:hideMark/>
          </w:tcPr>
          <w:p w14:paraId="66B1F705" w14:textId="247D294E" w:rsidR="000724EF" w:rsidRPr="000724EF" w:rsidRDefault="000C2824" w:rsidP="00FD14B7">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 xml:space="preserve"> </w:t>
            </w:r>
            <w:r w:rsidR="000724EF" w:rsidRPr="000724EF">
              <w:rPr>
                <w:rFonts w:ascii="Calibri" w:eastAsia="Times New Roman" w:hAnsi="Calibri" w:cs="Calibri"/>
                <w:color w:val="000000"/>
                <w:lang w:eastAsia="de-DE"/>
              </w:rPr>
              <w:t>AFD</w:t>
            </w:r>
          </w:p>
        </w:tc>
        <w:tc>
          <w:tcPr>
            <w:tcW w:w="1421" w:type="dxa"/>
            <w:tcBorders>
              <w:top w:val="nil"/>
              <w:left w:val="nil"/>
              <w:bottom w:val="nil"/>
              <w:right w:val="single" w:sz="8" w:space="0" w:color="auto"/>
            </w:tcBorders>
            <w:shd w:val="clear" w:color="auto" w:fill="auto"/>
            <w:noWrap/>
            <w:vAlign w:val="bottom"/>
            <w:hideMark/>
          </w:tcPr>
          <w:p w14:paraId="545E72C7"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neutral</w:t>
            </w:r>
          </w:p>
        </w:tc>
        <w:tc>
          <w:tcPr>
            <w:tcW w:w="983" w:type="dxa"/>
            <w:tcBorders>
              <w:top w:val="nil"/>
              <w:left w:val="nil"/>
              <w:bottom w:val="nil"/>
              <w:right w:val="single" w:sz="8" w:space="0" w:color="auto"/>
            </w:tcBorders>
            <w:shd w:val="clear" w:color="auto" w:fill="auto"/>
            <w:noWrap/>
            <w:vAlign w:val="bottom"/>
            <w:hideMark/>
          </w:tcPr>
          <w:p w14:paraId="46660EB7"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116</w:t>
            </w:r>
          </w:p>
        </w:tc>
        <w:tc>
          <w:tcPr>
            <w:tcW w:w="983" w:type="dxa"/>
            <w:tcBorders>
              <w:top w:val="nil"/>
              <w:left w:val="nil"/>
              <w:bottom w:val="nil"/>
              <w:right w:val="single" w:sz="8" w:space="0" w:color="auto"/>
            </w:tcBorders>
            <w:shd w:val="clear" w:color="auto" w:fill="auto"/>
            <w:noWrap/>
            <w:vAlign w:val="bottom"/>
            <w:hideMark/>
          </w:tcPr>
          <w:p w14:paraId="544F54D3"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77,55%</w:t>
            </w:r>
          </w:p>
        </w:tc>
      </w:tr>
      <w:tr w:rsidR="000724EF" w:rsidRPr="000724EF" w14:paraId="4DBD27FD" w14:textId="77777777" w:rsidTr="00FD14B7">
        <w:trPr>
          <w:trHeight w:val="235"/>
        </w:trPr>
        <w:tc>
          <w:tcPr>
            <w:tcW w:w="841" w:type="dxa"/>
            <w:vMerge/>
            <w:tcBorders>
              <w:top w:val="nil"/>
              <w:left w:val="single" w:sz="8" w:space="0" w:color="auto"/>
              <w:bottom w:val="nil"/>
              <w:right w:val="single" w:sz="8" w:space="0" w:color="auto"/>
            </w:tcBorders>
            <w:vAlign w:val="center"/>
            <w:hideMark/>
          </w:tcPr>
          <w:p w14:paraId="06F93632"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21A0C4EE"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negativ</w:t>
            </w:r>
          </w:p>
        </w:tc>
        <w:tc>
          <w:tcPr>
            <w:tcW w:w="983" w:type="dxa"/>
            <w:tcBorders>
              <w:top w:val="nil"/>
              <w:left w:val="nil"/>
              <w:bottom w:val="nil"/>
              <w:right w:val="single" w:sz="8" w:space="0" w:color="auto"/>
            </w:tcBorders>
            <w:shd w:val="clear" w:color="auto" w:fill="auto"/>
            <w:noWrap/>
            <w:vAlign w:val="bottom"/>
            <w:hideMark/>
          </w:tcPr>
          <w:p w14:paraId="2FAFA1B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55</w:t>
            </w:r>
          </w:p>
        </w:tc>
        <w:tc>
          <w:tcPr>
            <w:tcW w:w="983" w:type="dxa"/>
            <w:tcBorders>
              <w:top w:val="nil"/>
              <w:left w:val="nil"/>
              <w:bottom w:val="nil"/>
              <w:right w:val="single" w:sz="8" w:space="0" w:color="auto"/>
            </w:tcBorders>
            <w:shd w:val="clear" w:color="auto" w:fill="auto"/>
            <w:noWrap/>
            <w:vAlign w:val="bottom"/>
            <w:hideMark/>
          </w:tcPr>
          <w:p w14:paraId="7FDC9E98"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22,45%</w:t>
            </w:r>
          </w:p>
        </w:tc>
      </w:tr>
      <w:tr w:rsidR="000724EF" w:rsidRPr="000724EF" w14:paraId="173DA254" w14:textId="77777777" w:rsidTr="00FD14B7">
        <w:trPr>
          <w:trHeight w:val="246"/>
        </w:trPr>
        <w:tc>
          <w:tcPr>
            <w:tcW w:w="841" w:type="dxa"/>
            <w:vMerge/>
            <w:tcBorders>
              <w:top w:val="nil"/>
              <w:left w:val="single" w:sz="8" w:space="0" w:color="auto"/>
              <w:bottom w:val="nil"/>
              <w:right w:val="single" w:sz="8" w:space="0" w:color="auto"/>
            </w:tcBorders>
            <w:vAlign w:val="center"/>
            <w:hideMark/>
          </w:tcPr>
          <w:p w14:paraId="6CB3F364"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double" w:sz="6" w:space="0" w:color="auto"/>
              <w:right w:val="single" w:sz="8" w:space="0" w:color="auto"/>
            </w:tcBorders>
            <w:shd w:val="clear" w:color="auto" w:fill="auto"/>
            <w:noWrap/>
            <w:vAlign w:val="bottom"/>
            <w:hideMark/>
          </w:tcPr>
          <w:p w14:paraId="4E8D4567"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positiv</w:t>
            </w:r>
          </w:p>
        </w:tc>
        <w:tc>
          <w:tcPr>
            <w:tcW w:w="983" w:type="dxa"/>
            <w:tcBorders>
              <w:top w:val="nil"/>
              <w:left w:val="nil"/>
              <w:bottom w:val="double" w:sz="6" w:space="0" w:color="auto"/>
              <w:right w:val="single" w:sz="8" w:space="0" w:color="auto"/>
            </w:tcBorders>
            <w:shd w:val="clear" w:color="auto" w:fill="auto"/>
            <w:noWrap/>
            <w:vAlign w:val="bottom"/>
            <w:hideMark/>
          </w:tcPr>
          <w:p w14:paraId="1CAC66D9"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0</w:t>
            </w:r>
          </w:p>
        </w:tc>
        <w:tc>
          <w:tcPr>
            <w:tcW w:w="983" w:type="dxa"/>
            <w:tcBorders>
              <w:top w:val="nil"/>
              <w:left w:val="nil"/>
              <w:bottom w:val="double" w:sz="6" w:space="0" w:color="auto"/>
              <w:right w:val="single" w:sz="8" w:space="0" w:color="auto"/>
            </w:tcBorders>
            <w:shd w:val="clear" w:color="auto" w:fill="auto"/>
            <w:noWrap/>
            <w:vAlign w:val="bottom"/>
            <w:hideMark/>
          </w:tcPr>
          <w:p w14:paraId="1CF251E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0,00%</w:t>
            </w:r>
          </w:p>
        </w:tc>
      </w:tr>
      <w:tr w:rsidR="000724EF" w:rsidRPr="000724EF" w14:paraId="59376DE6" w14:textId="77777777" w:rsidTr="00FD14B7">
        <w:trPr>
          <w:trHeight w:val="258"/>
        </w:trPr>
        <w:tc>
          <w:tcPr>
            <w:tcW w:w="841" w:type="dxa"/>
            <w:vMerge/>
            <w:tcBorders>
              <w:top w:val="nil"/>
              <w:left w:val="single" w:sz="8" w:space="0" w:color="auto"/>
              <w:bottom w:val="nil"/>
              <w:right w:val="single" w:sz="8" w:space="0" w:color="auto"/>
            </w:tcBorders>
            <w:vAlign w:val="center"/>
            <w:hideMark/>
          </w:tcPr>
          <w:p w14:paraId="328930F5"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5427E292"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nil"/>
              <w:bottom w:val="nil"/>
              <w:right w:val="single" w:sz="8" w:space="0" w:color="auto"/>
            </w:tcBorders>
            <w:shd w:val="clear" w:color="auto" w:fill="auto"/>
            <w:noWrap/>
            <w:vAlign w:val="bottom"/>
            <w:hideMark/>
          </w:tcPr>
          <w:p w14:paraId="192BE464"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171</w:t>
            </w:r>
          </w:p>
        </w:tc>
        <w:tc>
          <w:tcPr>
            <w:tcW w:w="983" w:type="dxa"/>
            <w:tcBorders>
              <w:top w:val="nil"/>
              <w:left w:val="nil"/>
              <w:bottom w:val="nil"/>
              <w:right w:val="single" w:sz="8" w:space="0" w:color="auto"/>
            </w:tcBorders>
            <w:shd w:val="clear" w:color="auto" w:fill="auto"/>
            <w:noWrap/>
            <w:vAlign w:val="bottom"/>
            <w:hideMark/>
          </w:tcPr>
          <w:p w14:paraId="43E592A4"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6,80%</w:t>
            </w:r>
          </w:p>
        </w:tc>
      </w:tr>
      <w:tr w:rsidR="000724EF" w:rsidRPr="000724EF" w14:paraId="1C66E5F3" w14:textId="77777777" w:rsidTr="00FD14B7">
        <w:trPr>
          <w:trHeight w:val="235"/>
        </w:trPr>
        <w:tc>
          <w:tcPr>
            <w:tcW w:w="841"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3E8005F8" w14:textId="77777777" w:rsidR="000724EF" w:rsidRPr="000724EF" w:rsidRDefault="000724EF" w:rsidP="00FD14B7">
            <w:pPr>
              <w:spacing w:after="0" w:line="240" w:lineRule="auto"/>
              <w:jc w:val="center"/>
              <w:rPr>
                <w:rFonts w:ascii="Calibri" w:eastAsia="Times New Roman" w:hAnsi="Calibri" w:cs="Calibri"/>
                <w:color w:val="000000"/>
                <w:lang w:eastAsia="de-DE"/>
              </w:rPr>
            </w:pPr>
            <w:r w:rsidRPr="000724EF">
              <w:rPr>
                <w:rFonts w:ascii="Calibri" w:eastAsia="Times New Roman" w:hAnsi="Calibri" w:cs="Calibri"/>
                <w:color w:val="000000"/>
                <w:lang w:eastAsia="de-DE"/>
              </w:rPr>
              <w:t>FDP</w:t>
            </w:r>
          </w:p>
        </w:tc>
        <w:tc>
          <w:tcPr>
            <w:tcW w:w="1421" w:type="dxa"/>
            <w:tcBorders>
              <w:top w:val="single" w:sz="8" w:space="0" w:color="auto"/>
              <w:left w:val="nil"/>
              <w:bottom w:val="nil"/>
              <w:right w:val="single" w:sz="8" w:space="0" w:color="auto"/>
            </w:tcBorders>
            <w:shd w:val="clear" w:color="auto" w:fill="auto"/>
            <w:noWrap/>
            <w:vAlign w:val="bottom"/>
            <w:hideMark/>
          </w:tcPr>
          <w:p w14:paraId="5071C6C5"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neutral</w:t>
            </w:r>
          </w:p>
        </w:tc>
        <w:tc>
          <w:tcPr>
            <w:tcW w:w="983" w:type="dxa"/>
            <w:tcBorders>
              <w:top w:val="single" w:sz="8" w:space="0" w:color="auto"/>
              <w:left w:val="nil"/>
              <w:bottom w:val="nil"/>
              <w:right w:val="single" w:sz="8" w:space="0" w:color="auto"/>
            </w:tcBorders>
            <w:shd w:val="clear" w:color="auto" w:fill="auto"/>
            <w:noWrap/>
            <w:vAlign w:val="bottom"/>
            <w:hideMark/>
          </w:tcPr>
          <w:p w14:paraId="37E35EF1"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308</w:t>
            </w:r>
          </w:p>
        </w:tc>
        <w:tc>
          <w:tcPr>
            <w:tcW w:w="983" w:type="dxa"/>
            <w:tcBorders>
              <w:top w:val="single" w:sz="8" w:space="0" w:color="auto"/>
              <w:left w:val="nil"/>
              <w:bottom w:val="nil"/>
              <w:right w:val="single" w:sz="8" w:space="0" w:color="auto"/>
            </w:tcBorders>
            <w:shd w:val="clear" w:color="auto" w:fill="auto"/>
            <w:noWrap/>
            <w:vAlign w:val="bottom"/>
            <w:hideMark/>
          </w:tcPr>
          <w:p w14:paraId="28BE0231"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61,67%</w:t>
            </w:r>
          </w:p>
        </w:tc>
      </w:tr>
      <w:tr w:rsidR="000724EF" w:rsidRPr="000724EF" w14:paraId="0CCCAEF2" w14:textId="77777777" w:rsidTr="00FD14B7">
        <w:trPr>
          <w:trHeight w:val="235"/>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32904E14"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651034F2"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negativ</w:t>
            </w:r>
          </w:p>
        </w:tc>
        <w:tc>
          <w:tcPr>
            <w:tcW w:w="983" w:type="dxa"/>
            <w:tcBorders>
              <w:top w:val="nil"/>
              <w:left w:val="nil"/>
              <w:bottom w:val="nil"/>
              <w:right w:val="single" w:sz="8" w:space="0" w:color="auto"/>
            </w:tcBorders>
            <w:shd w:val="clear" w:color="auto" w:fill="auto"/>
            <w:noWrap/>
            <w:vAlign w:val="bottom"/>
            <w:hideMark/>
          </w:tcPr>
          <w:p w14:paraId="39CC2665"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213</w:t>
            </w:r>
          </w:p>
        </w:tc>
        <w:tc>
          <w:tcPr>
            <w:tcW w:w="983" w:type="dxa"/>
            <w:tcBorders>
              <w:top w:val="nil"/>
              <w:left w:val="nil"/>
              <w:bottom w:val="nil"/>
              <w:right w:val="single" w:sz="8" w:space="0" w:color="auto"/>
            </w:tcBorders>
            <w:shd w:val="clear" w:color="auto" w:fill="auto"/>
            <w:noWrap/>
            <w:vAlign w:val="bottom"/>
            <w:hideMark/>
          </w:tcPr>
          <w:p w14:paraId="67E9BB8B"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36,67%</w:t>
            </w:r>
          </w:p>
        </w:tc>
      </w:tr>
      <w:tr w:rsidR="000724EF" w:rsidRPr="000724EF" w14:paraId="36A830A3" w14:textId="77777777" w:rsidTr="00FD14B7">
        <w:trPr>
          <w:trHeight w:val="246"/>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23603F86"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double" w:sz="6" w:space="0" w:color="auto"/>
              <w:right w:val="single" w:sz="8" w:space="0" w:color="auto"/>
            </w:tcBorders>
            <w:shd w:val="clear" w:color="auto" w:fill="auto"/>
            <w:noWrap/>
            <w:vAlign w:val="bottom"/>
            <w:hideMark/>
          </w:tcPr>
          <w:p w14:paraId="3E71C7B4"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positiv</w:t>
            </w:r>
          </w:p>
        </w:tc>
        <w:tc>
          <w:tcPr>
            <w:tcW w:w="983" w:type="dxa"/>
            <w:tcBorders>
              <w:top w:val="nil"/>
              <w:left w:val="nil"/>
              <w:bottom w:val="double" w:sz="6" w:space="0" w:color="auto"/>
              <w:right w:val="single" w:sz="8" w:space="0" w:color="auto"/>
            </w:tcBorders>
            <w:shd w:val="clear" w:color="auto" w:fill="auto"/>
            <w:noWrap/>
            <w:vAlign w:val="bottom"/>
            <w:hideMark/>
          </w:tcPr>
          <w:p w14:paraId="2E071DEE"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20</w:t>
            </w:r>
          </w:p>
        </w:tc>
        <w:tc>
          <w:tcPr>
            <w:tcW w:w="983" w:type="dxa"/>
            <w:tcBorders>
              <w:top w:val="nil"/>
              <w:left w:val="nil"/>
              <w:bottom w:val="double" w:sz="6" w:space="0" w:color="auto"/>
              <w:right w:val="single" w:sz="8" w:space="0" w:color="auto"/>
            </w:tcBorders>
            <w:shd w:val="clear" w:color="auto" w:fill="auto"/>
            <w:noWrap/>
            <w:vAlign w:val="bottom"/>
            <w:hideMark/>
          </w:tcPr>
          <w:p w14:paraId="62140F9F"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1,67%</w:t>
            </w:r>
          </w:p>
        </w:tc>
      </w:tr>
      <w:tr w:rsidR="000724EF" w:rsidRPr="000724EF" w14:paraId="25619372" w14:textId="77777777" w:rsidTr="00FD14B7">
        <w:trPr>
          <w:trHeight w:val="258"/>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6D5EA9F0"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single" w:sz="8" w:space="0" w:color="auto"/>
              <w:right w:val="single" w:sz="8" w:space="0" w:color="auto"/>
            </w:tcBorders>
            <w:shd w:val="clear" w:color="auto" w:fill="auto"/>
            <w:noWrap/>
            <w:vAlign w:val="bottom"/>
            <w:hideMark/>
          </w:tcPr>
          <w:p w14:paraId="63AA5C63"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nil"/>
              <w:bottom w:val="single" w:sz="8" w:space="0" w:color="auto"/>
              <w:right w:val="single" w:sz="8" w:space="0" w:color="auto"/>
            </w:tcBorders>
            <w:shd w:val="clear" w:color="auto" w:fill="auto"/>
            <w:noWrap/>
            <w:vAlign w:val="bottom"/>
            <w:hideMark/>
          </w:tcPr>
          <w:p w14:paraId="19A73A14"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541</w:t>
            </w:r>
          </w:p>
        </w:tc>
        <w:tc>
          <w:tcPr>
            <w:tcW w:w="983" w:type="dxa"/>
            <w:tcBorders>
              <w:top w:val="nil"/>
              <w:left w:val="nil"/>
              <w:bottom w:val="nil"/>
              <w:right w:val="single" w:sz="8" w:space="0" w:color="auto"/>
            </w:tcBorders>
            <w:shd w:val="clear" w:color="auto" w:fill="auto"/>
            <w:noWrap/>
            <w:vAlign w:val="bottom"/>
            <w:hideMark/>
          </w:tcPr>
          <w:p w14:paraId="3F6BCB43"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21,53%</w:t>
            </w:r>
          </w:p>
        </w:tc>
      </w:tr>
      <w:tr w:rsidR="000724EF" w:rsidRPr="000724EF" w14:paraId="5FFCABFA" w14:textId="77777777" w:rsidTr="00FD14B7">
        <w:trPr>
          <w:trHeight w:val="235"/>
        </w:trPr>
        <w:tc>
          <w:tcPr>
            <w:tcW w:w="841" w:type="dxa"/>
            <w:vMerge w:val="restart"/>
            <w:tcBorders>
              <w:top w:val="nil"/>
              <w:left w:val="single" w:sz="8" w:space="0" w:color="auto"/>
              <w:bottom w:val="nil"/>
              <w:right w:val="single" w:sz="8" w:space="0" w:color="auto"/>
            </w:tcBorders>
            <w:shd w:val="clear" w:color="auto" w:fill="auto"/>
            <w:noWrap/>
            <w:vAlign w:val="bottom"/>
            <w:hideMark/>
          </w:tcPr>
          <w:p w14:paraId="2B62488B" w14:textId="77777777" w:rsidR="000724EF" w:rsidRPr="000724EF" w:rsidRDefault="000724EF" w:rsidP="00FD14B7">
            <w:pPr>
              <w:spacing w:after="0" w:line="240" w:lineRule="auto"/>
              <w:jc w:val="center"/>
              <w:rPr>
                <w:rFonts w:ascii="Calibri" w:eastAsia="Times New Roman" w:hAnsi="Calibri" w:cs="Calibri"/>
                <w:color w:val="000000"/>
                <w:lang w:eastAsia="de-DE"/>
              </w:rPr>
            </w:pPr>
            <w:r w:rsidRPr="000724EF">
              <w:rPr>
                <w:rFonts w:ascii="Calibri" w:eastAsia="Times New Roman" w:hAnsi="Calibri" w:cs="Calibri"/>
                <w:color w:val="000000"/>
                <w:lang w:eastAsia="de-DE"/>
              </w:rPr>
              <w:t>GRÜNE</w:t>
            </w:r>
          </w:p>
        </w:tc>
        <w:tc>
          <w:tcPr>
            <w:tcW w:w="1421" w:type="dxa"/>
            <w:tcBorders>
              <w:top w:val="nil"/>
              <w:left w:val="nil"/>
              <w:bottom w:val="nil"/>
              <w:right w:val="single" w:sz="8" w:space="0" w:color="auto"/>
            </w:tcBorders>
            <w:shd w:val="clear" w:color="auto" w:fill="auto"/>
            <w:noWrap/>
            <w:vAlign w:val="bottom"/>
            <w:hideMark/>
          </w:tcPr>
          <w:p w14:paraId="7485C4F3"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neutral</w:t>
            </w:r>
          </w:p>
        </w:tc>
        <w:tc>
          <w:tcPr>
            <w:tcW w:w="983" w:type="dxa"/>
            <w:tcBorders>
              <w:top w:val="nil"/>
              <w:left w:val="nil"/>
              <w:bottom w:val="nil"/>
              <w:right w:val="single" w:sz="8" w:space="0" w:color="auto"/>
            </w:tcBorders>
            <w:shd w:val="clear" w:color="auto" w:fill="auto"/>
            <w:vAlign w:val="center"/>
            <w:hideMark/>
          </w:tcPr>
          <w:p w14:paraId="4AE190EB"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346</w:t>
            </w:r>
          </w:p>
        </w:tc>
        <w:tc>
          <w:tcPr>
            <w:tcW w:w="983" w:type="dxa"/>
            <w:tcBorders>
              <w:top w:val="single" w:sz="8" w:space="0" w:color="auto"/>
              <w:left w:val="nil"/>
              <w:bottom w:val="nil"/>
              <w:right w:val="single" w:sz="8" w:space="0" w:color="auto"/>
            </w:tcBorders>
            <w:shd w:val="clear" w:color="auto" w:fill="auto"/>
            <w:noWrap/>
            <w:vAlign w:val="bottom"/>
            <w:hideMark/>
          </w:tcPr>
          <w:p w14:paraId="4A815DEA"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70,59%</w:t>
            </w:r>
          </w:p>
        </w:tc>
      </w:tr>
      <w:tr w:rsidR="000724EF" w:rsidRPr="000724EF" w14:paraId="72F13F97" w14:textId="77777777" w:rsidTr="00FD14B7">
        <w:trPr>
          <w:trHeight w:val="235"/>
        </w:trPr>
        <w:tc>
          <w:tcPr>
            <w:tcW w:w="841" w:type="dxa"/>
            <w:vMerge/>
            <w:tcBorders>
              <w:top w:val="nil"/>
              <w:left w:val="single" w:sz="8" w:space="0" w:color="auto"/>
              <w:bottom w:val="nil"/>
              <w:right w:val="single" w:sz="8" w:space="0" w:color="auto"/>
            </w:tcBorders>
            <w:vAlign w:val="center"/>
            <w:hideMark/>
          </w:tcPr>
          <w:p w14:paraId="7B5E8B14"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750A88BB"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negativ</w:t>
            </w:r>
          </w:p>
        </w:tc>
        <w:tc>
          <w:tcPr>
            <w:tcW w:w="983" w:type="dxa"/>
            <w:tcBorders>
              <w:top w:val="nil"/>
              <w:left w:val="nil"/>
              <w:bottom w:val="nil"/>
              <w:right w:val="single" w:sz="8" w:space="0" w:color="auto"/>
            </w:tcBorders>
            <w:shd w:val="clear" w:color="auto" w:fill="auto"/>
            <w:vAlign w:val="center"/>
            <w:hideMark/>
          </w:tcPr>
          <w:p w14:paraId="302C618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159</w:t>
            </w:r>
          </w:p>
        </w:tc>
        <w:tc>
          <w:tcPr>
            <w:tcW w:w="983" w:type="dxa"/>
            <w:tcBorders>
              <w:top w:val="nil"/>
              <w:left w:val="nil"/>
              <w:bottom w:val="nil"/>
              <w:right w:val="single" w:sz="8" w:space="0" w:color="auto"/>
            </w:tcBorders>
            <w:shd w:val="clear" w:color="auto" w:fill="auto"/>
            <w:noWrap/>
            <w:vAlign w:val="bottom"/>
            <w:hideMark/>
          </w:tcPr>
          <w:p w14:paraId="31A71C31"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21,32%</w:t>
            </w:r>
          </w:p>
        </w:tc>
      </w:tr>
      <w:tr w:rsidR="000724EF" w:rsidRPr="000724EF" w14:paraId="6C29988D" w14:textId="77777777" w:rsidTr="00FD14B7">
        <w:trPr>
          <w:trHeight w:val="246"/>
        </w:trPr>
        <w:tc>
          <w:tcPr>
            <w:tcW w:w="841" w:type="dxa"/>
            <w:vMerge/>
            <w:tcBorders>
              <w:top w:val="nil"/>
              <w:left w:val="single" w:sz="8" w:space="0" w:color="auto"/>
              <w:bottom w:val="nil"/>
              <w:right w:val="single" w:sz="8" w:space="0" w:color="auto"/>
            </w:tcBorders>
            <w:vAlign w:val="center"/>
            <w:hideMark/>
          </w:tcPr>
          <w:p w14:paraId="2C21821C"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double" w:sz="6" w:space="0" w:color="auto"/>
              <w:right w:val="single" w:sz="8" w:space="0" w:color="auto"/>
            </w:tcBorders>
            <w:shd w:val="clear" w:color="auto" w:fill="auto"/>
            <w:noWrap/>
            <w:vAlign w:val="bottom"/>
            <w:hideMark/>
          </w:tcPr>
          <w:p w14:paraId="1C894890"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positiv</w:t>
            </w:r>
          </w:p>
        </w:tc>
        <w:tc>
          <w:tcPr>
            <w:tcW w:w="983" w:type="dxa"/>
            <w:tcBorders>
              <w:top w:val="nil"/>
              <w:left w:val="nil"/>
              <w:bottom w:val="double" w:sz="6" w:space="0" w:color="auto"/>
              <w:right w:val="single" w:sz="8" w:space="0" w:color="auto"/>
            </w:tcBorders>
            <w:shd w:val="clear" w:color="auto" w:fill="auto"/>
            <w:vAlign w:val="center"/>
            <w:hideMark/>
          </w:tcPr>
          <w:p w14:paraId="59B16E5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28</w:t>
            </w:r>
          </w:p>
        </w:tc>
        <w:tc>
          <w:tcPr>
            <w:tcW w:w="983" w:type="dxa"/>
            <w:tcBorders>
              <w:top w:val="nil"/>
              <w:left w:val="nil"/>
              <w:bottom w:val="double" w:sz="6" w:space="0" w:color="auto"/>
              <w:right w:val="single" w:sz="8" w:space="0" w:color="auto"/>
            </w:tcBorders>
            <w:shd w:val="clear" w:color="auto" w:fill="auto"/>
            <w:noWrap/>
            <w:vAlign w:val="bottom"/>
            <w:hideMark/>
          </w:tcPr>
          <w:p w14:paraId="06E3CC84"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8,09%</w:t>
            </w:r>
          </w:p>
        </w:tc>
      </w:tr>
      <w:tr w:rsidR="000724EF" w:rsidRPr="000724EF" w14:paraId="272029A4" w14:textId="77777777" w:rsidTr="00FD14B7">
        <w:trPr>
          <w:trHeight w:val="258"/>
        </w:trPr>
        <w:tc>
          <w:tcPr>
            <w:tcW w:w="841" w:type="dxa"/>
            <w:vMerge/>
            <w:tcBorders>
              <w:top w:val="nil"/>
              <w:left w:val="single" w:sz="8" w:space="0" w:color="auto"/>
              <w:bottom w:val="nil"/>
              <w:right w:val="single" w:sz="8" w:space="0" w:color="auto"/>
            </w:tcBorders>
            <w:vAlign w:val="center"/>
            <w:hideMark/>
          </w:tcPr>
          <w:p w14:paraId="12CE46B2"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0E7ADCAE"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nil"/>
              <w:bottom w:val="single" w:sz="8" w:space="0" w:color="auto"/>
              <w:right w:val="single" w:sz="8" w:space="0" w:color="auto"/>
            </w:tcBorders>
            <w:shd w:val="clear" w:color="auto" w:fill="auto"/>
            <w:noWrap/>
            <w:vAlign w:val="bottom"/>
            <w:hideMark/>
          </w:tcPr>
          <w:p w14:paraId="1A70B3AA"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533</w:t>
            </w:r>
          </w:p>
        </w:tc>
        <w:tc>
          <w:tcPr>
            <w:tcW w:w="983" w:type="dxa"/>
            <w:tcBorders>
              <w:top w:val="nil"/>
              <w:left w:val="nil"/>
              <w:bottom w:val="nil"/>
              <w:right w:val="single" w:sz="8" w:space="0" w:color="auto"/>
            </w:tcBorders>
            <w:shd w:val="clear" w:color="auto" w:fill="auto"/>
            <w:noWrap/>
            <w:vAlign w:val="bottom"/>
            <w:hideMark/>
          </w:tcPr>
          <w:p w14:paraId="70A939E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26,15%</w:t>
            </w:r>
          </w:p>
        </w:tc>
      </w:tr>
      <w:tr w:rsidR="000724EF" w:rsidRPr="000724EF" w14:paraId="31609C95" w14:textId="77777777" w:rsidTr="00FD14B7">
        <w:trPr>
          <w:trHeight w:val="235"/>
        </w:trPr>
        <w:tc>
          <w:tcPr>
            <w:tcW w:w="841"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17EA4BD4" w14:textId="77777777" w:rsidR="000724EF" w:rsidRPr="000724EF" w:rsidRDefault="000724EF" w:rsidP="00FD14B7">
            <w:pPr>
              <w:spacing w:after="0" w:line="240" w:lineRule="auto"/>
              <w:jc w:val="center"/>
              <w:rPr>
                <w:rFonts w:ascii="Calibri" w:eastAsia="Times New Roman" w:hAnsi="Calibri" w:cs="Calibri"/>
                <w:color w:val="000000"/>
                <w:lang w:eastAsia="de-DE"/>
              </w:rPr>
            </w:pPr>
            <w:r w:rsidRPr="000724EF">
              <w:rPr>
                <w:rFonts w:ascii="Calibri" w:eastAsia="Times New Roman" w:hAnsi="Calibri" w:cs="Calibri"/>
                <w:color w:val="000000"/>
                <w:lang w:eastAsia="de-DE"/>
              </w:rPr>
              <w:t>LINKE</w:t>
            </w:r>
          </w:p>
        </w:tc>
        <w:tc>
          <w:tcPr>
            <w:tcW w:w="1421" w:type="dxa"/>
            <w:tcBorders>
              <w:top w:val="single" w:sz="8" w:space="0" w:color="auto"/>
              <w:left w:val="nil"/>
              <w:bottom w:val="nil"/>
              <w:right w:val="single" w:sz="8" w:space="0" w:color="auto"/>
            </w:tcBorders>
            <w:shd w:val="clear" w:color="auto" w:fill="auto"/>
            <w:noWrap/>
            <w:vAlign w:val="bottom"/>
            <w:hideMark/>
          </w:tcPr>
          <w:p w14:paraId="126BAFED"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neutral</w:t>
            </w:r>
          </w:p>
        </w:tc>
        <w:tc>
          <w:tcPr>
            <w:tcW w:w="983" w:type="dxa"/>
            <w:tcBorders>
              <w:top w:val="nil"/>
              <w:left w:val="nil"/>
              <w:bottom w:val="nil"/>
              <w:right w:val="single" w:sz="8" w:space="0" w:color="auto"/>
            </w:tcBorders>
            <w:shd w:val="clear" w:color="auto" w:fill="auto"/>
            <w:noWrap/>
            <w:vAlign w:val="bottom"/>
            <w:hideMark/>
          </w:tcPr>
          <w:p w14:paraId="4848DB82"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30</w:t>
            </w:r>
          </w:p>
        </w:tc>
        <w:tc>
          <w:tcPr>
            <w:tcW w:w="983" w:type="dxa"/>
            <w:tcBorders>
              <w:top w:val="single" w:sz="8" w:space="0" w:color="auto"/>
              <w:left w:val="nil"/>
              <w:bottom w:val="nil"/>
              <w:right w:val="single" w:sz="8" w:space="0" w:color="auto"/>
            </w:tcBorders>
            <w:shd w:val="clear" w:color="auto" w:fill="auto"/>
            <w:noWrap/>
            <w:vAlign w:val="bottom"/>
            <w:hideMark/>
          </w:tcPr>
          <w:p w14:paraId="2E19DDD9"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83,33%</w:t>
            </w:r>
          </w:p>
        </w:tc>
      </w:tr>
      <w:tr w:rsidR="000724EF" w:rsidRPr="000724EF" w14:paraId="56C2D116" w14:textId="77777777" w:rsidTr="00FD14B7">
        <w:trPr>
          <w:trHeight w:val="235"/>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6263D64B"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2B20F71B"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negativ</w:t>
            </w:r>
          </w:p>
        </w:tc>
        <w:tc>
          <w:tcPr>
            <w:tcW w:w="983" w:type="dxa"/>
            <w:tcBorders>
              <w:top w:val="nil"/>
              <w:left w:val="nil"/>
              <w:bottom w:val="nil"/>
              <w:right w:val="single" w:sz="8" w:space="0" w:color="auto"/>
            </w:tcBorders>
            <w:shd w:val="clear" w:color="auto" w:fill="auto"/>
            <w:noWrap/>
            <w:vAlign w:val="bottom"/>
            <w:hideMark/>
          </w:tcPr>
          <w:p w14:paraId="2AB483F4"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5</w:t>
            </w:r>
          </w:p>
        </w:tc>
        <w:tc>
          <w:tcPr>
            <w:tcW w:w="983" w:type="dxa"/>
            <w:tcBorders>
              <w:top w:val="nil"/>
              <w:left w:val="nil"/>
              <w:bottom w:val="nil"/>
              <w:right w:val="single" w:sz="8" w:space="0" w:color="auto"/>
            </w:tcBorders>
            <w:shd w:val="clear" w:color="auto" w:fill="auto"/>
            <w:noWrap/>
            <w:vAlign w:val="bottom"/>
            <w:hideMark/>
          </w:tcPr>
          <w:p w14:paraId="6A36E382"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0,00%</w:t>
            </w:r>
          </w:p>
        </w:tc>
      </w:tr>
      <w:tr w:rsidR="000724EF" w:rsidRPr="000724EF" w14:paraId="34E0DF7A" w14:textId="77777777" w:rsidTr="00FD14B7">
        <w:trPr>
          <w:trHeight w:val="246"/>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0ADC1130"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double" w:sz="6" w:space="0" w:color="auto"/>
              <w:right w:val="single" w:sz="8" w:space="0" w:color="auto"/>
            </w:tcBorders>
            <w:shd w:val="clear" w:color="auto" w:fill="auto"/>
            <w:noWrap/>
            <w:vAlign w:val="bottom"/>
            <w:hideMark/>
          </w:tcPr>
          <w:p w14:paraId="378C09E6"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positiv</w:t>
            </w:r>
          </w:p>
        </w:tc>
        <w:tc>
          <w:tcPr>
            <w:tcW w:w="983" w:type="dxa"/>
            <w:tcBorders>
              <w:top w:val="nil"/>
              <w:left w:val="nil"/>
              <w:bottom w:val="double" w:sz="6" w:space="0" w:color="auto"/>
              <w:right w:val="single" w:sz="8" w:space="0" w:color="auto"/>
            </w:tcBorders>
            <w:shd w:val="clear" w:color="auto" w:fill="auto"/>
            <w:noWrap/>
            <w:vAlign w:val="bottom"/>
            <w:hideMark/>
          </w:tcPr>
          <w:p w14:paraId="12647D85"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6</w:t>
            </w:r>
          </w:p>
        </w:tc>
        <w:tc>
          <w:tcPr>
            <w:tcW w:w="983" w:type="dxa"/>
            <w:tcBorders>
              <w:top w:val="nil"/>
              <w:left w:val="nil"/>
              <w:bottom w:val="double" w:sz="6" w:space="0" w:color="auto"/>
              <w:right w:val="single" w:sz="8" w:space="0" w:color="auto"/>
            </w:tcBorders>
            <w:shd w:val="clear" w:color="auto" w:fill="auto"/>
            <w:noWrap/>
            <w:vAlign w:val="bottom"/>
            <w:hideMark/>
          </w:tcPr>
          <w:p w14:paraId="34301D4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16,67%</w:t>
            </w:r>
          </w:p>
        </w:tc>
      </w:tr>
      <w:tr w:rsidR="000724EF" w:rsidRPr="000724EF" w14:paraId="6DCB2BF6" w14:textId="77777777" w:rsidTr="00FD14B7">
        <w:trPr>
          <w:trHeight w:val="258"/>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31EA1041"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single" w:sz="8" w:space="0" w:color="auto"/>
              <w:right w:val="single" w:sz="8" w:space="0" w:color="auto"/>
            </w:tcBorders>
            <w:shd w:val="clear" w:color="auto" w:fill="auto"/>
            <w:noWrap/>
            <w:vAlign w:val="bottom"/>
            <w:hideMark/>
          </w:tcPr>
          <w:p w14:paraId="7B7E6BA5"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nil"/>
              <w:bottom w:val="single" w:sz="8" w:space="0" w:color="auto"/>
              <w:right w:val="single" w:sz="8" w:space="0" w:color="auto"/>
            </w:tcBorders>
            <w:shd w:val="clear" w:color="auto" w:fill="auto"/>
            <w:noWrap/>
            <w:vAlign w:val="bottom"/>
            <w:hideMark/>
          </w:tcPr>
          <w:p w14:paraId="3BF49792"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41</w:t>
            </w:r>
          </w:p>
        </w:tc>
        <w:tc>
          <w:tcPr>
            <w:tcW w:w="983" w:type="dxa"/>
            <w:tcBorders>
              <w:top w:val="nil"/>
              <w:left w:val="nil"/>
              <w:bottom w:val="nil"/>
              <w:right w:val="single" w:sz="8" w:space="0" w:color="auto"/>
            </w:tcBorders>
            <w:shd w:val="clear" w:color="auto" w:fill="auto"/>
            <w:noWrap/>
            <w:vAlign w:val="bottom"/>
            <w:hideMark/>
          </w:tcPr>
          <w:p w14:paraId="316794FB"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1,63%</w:t>
            </w:r>
          </w:p>
        </w:tc>
      </w:tr>
      <w:tr w:rsidR="000724EF" w:rsidRPr="000724EF" w14:paraId="10EFC992" w14:textId="77777777" w:rsidTr="00FD14B7">
        <w:trPr>
          <w:trHeight w:val="235"/>
        </w:trPr>
        <w:tc>
          <w:tcPr>
            <w:tcW w:w="841" w:type="dxa"/>
            <w:vMerge w:val="restart"/>
            <w:tcBorders>
              <w:top w:val="nil"/>
              <w:left w:val="single" w:sz="8" w:space="0" w:color="auto"/>
              <w:bottom w:val="nil"/>
              <w:right w:val="single" w:sz="8" w:space="0" w:color="auto"/>
            </w:tcBorders>
            <w:shd w:val="clear" w:color="auto" w:fill="auto"/>
            <w:noWrap/>
            <w:vAlign w:val="bottom"/>
            <w:hideMark/>
          </w:tcPr>
          <w:p w14:paraId="266260D9" w14:textId="77777777" w:rsidR="000724EF" w:rsidRPr="000724EF" w:rsidRDefault="000724EF" w:rsidP="00FD14B7">
            <w:pPr>
              <w:spacing w:after="0" w:line="240" w:lineRule="auto"/>
              <w:jc w:val="center"/>
              <w:rPr>
                <w:rFonts w:ascii="Calibri" w:eastAsia="Times New Roman" w:hAnsi="Calibri" w:cs="Calibri"/>
                <w:color w:val="000000"/>
                <w:lang w:eastAsia="de-DE"/>
              </w:rPr>
            </w:pPr>
            <w:r w:rsidRPr="000724EF">
              <w:rPr>
                <w:rFonts w:ascii="Calibri" w:eastAsia="Times New Roman" w:hAnsi="Calibri" w:cs="Calibri"/>
                <w:color w:val="000000"/>
                <w:lang w:eastAsia="de-DE"/>
              </w:rPr>
              <w:t>SPD</w:t>
            </w:r>
          </w:p>
        </w:tc>
        <w:tc>
          <w:tcPr>
            <w:tcW w:w="1421" w:type="dxa"/>
            <w:tcBorders>
              <w:top w:val="nil"/>
              <w:left w:val="nil"/>
              <w:bottom w:val="nil"/>
              <w:right w:val="single" w:sz="8" w:space="0" w:color="auto"/>
            </w:tcBorders>
            <w:shd w:val="clear" w:color="auto" w:fill="auto"/>
            <w:noWrap/>
            <w:vAlign w:val="bottom"/>
            <w:hideMark/>
          </w:tcPr>
          <w:p w14:paraId="272A2EA3"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neutral</w:t>
            </w:r>
          </w:p>
        </w:tc>
        <w:tc>
          <w:tcPr>
            <w:tcW w:w="983" w:type="dxa"/>
            <w:tcBorders>
              <w:top w:val="nil"/>
              <w:left w:val="nil"/>
              <w:bottom w:val="nil"/>
              <w:right w:val="single" w:sz="8" w:space="0" w:color="auto"/>
            </w:tcBorders>
            <w:shd w:val="clear" w:color="auto" w:fill="auto"/>
            <w:vAlign w:val="center"/>
            <w:hideMark/>
          </w:tcPr>
          <w:p w14:paraId="184BF9D6"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454</w:t>
            </w:r>
          </w:p>
        </w:tc>
        <w:tc>
          <w:tcPr>
            <w:tcW w:w="983" w:type="dxa"/>
            <w:tcBorders>
              <w:top w:val="single" w:sz="8" w:space="0" w:color="auto"/>
              <w:left w:val="nil"/>
              <w:bottom w:val="nil"/>
              <w:right w:val="single" w:sz="8" w:space="0" w:color="auto"/>
            </w:tcBorders>
            <w:shd w:val="clear" w:color="auto" w:fill="auto"/>
            <w:noWrap/>
            <w:vAlign w:val="bottom"/>
            <w:hideMark/>
          </w:tcPr>
          <w:p w14:paraId="35BC3952"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66,91%</w:t>
            </w:r>
          </w:p>
        </w:tc>
      </w:tr>
      <w:tr w:rsidR="000724EF" w:rsidRPr="000724EF" w14:paraId="74A135DC" w14:textId="77777777" w:rsidTr="00FD14B7">
        <w:trPr>
          <w:trHeight w:val="235"/>
        </w:trPr>
        <w:tc>
          <w:tcPr>
            <w:tcW w:w="841" w:type="dxa"/>
            <w:vMerge/>
            <w:tcBorders>
              <w:top w:val="nil"/>
              <w:left w:val="single" w:sz="8" w:space="0" w:color="auto"/>
              <w:bottom w:val="nil"/>
              <w:right w:val="single" w:sz="8" w:space="0" w:color="auto"/>
            </w:tcBorders>
            <w:vAlign w:val="center"/>
            <w:hideMark/>
          </w:tcPr>
          <w:p w14:paraId="5A14A427"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64EA5C42"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negativ</w:t>
            </w:r>
          </w:p>
        </w:tc>
        <w:tc>
          <w:tcPr>
            <w:tcW w:w="983" w:type="dxa"/>
            <w:tcBorders>
              <w:top w:val="nil"/>
              <w:left w:val="nil"/>
              <w:bottom w:val="nil"/>
              <w:right w:val="single" w:sz="8" w:space="0" w:color="auto"/>
            </w:tcBorders>
            <w:shd w:val="clear" w:color="auto" w:fill="auto"/>
            <w:vAlign w:val="center"/>
            <w:hideMark/>
          </w:tcPr>
          <w:p w14:paraId="0DE245FE"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214</w:t>
            </w:r>
          </w:p>
        </w:tc>
        <w:tc>
          <w:tcPr>
            <w:tcW w:w="983" w:type="dxa"/>
            <w:tcBorders>
              <w:top w:val="nil"/>
              <w:left w:val="nil"/>
              <w:bottom w:val="nil"/>
              <w:right w:val="single" w:sz="8" w:space="0" w:color="auto"/>
            </w:tcBorders>
            <w:shd w:val="clear" w:color="auto" w:fill="auto"/>
            <w:noWrap/>
            <w:vAlign w:val="bottom"/>
            <w:hideMark/>
          </w:tcPr>
          <w:p w14:paraId="3CA3D7F9"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25,18%</w:t>
            </w:r>
          </w:p>
        </w:tc>
      </w:tr>
      <w:tr w:rsidR="000724EF" w:rsidRPr="000724EF" w14:paraId="68F0D560" w14:textId="77777777" w:rsidTr="00FD14B7">
        <w:trPr>
          <w:trHeight w:val="246"/>
        </w:trPr>
        <w:tc>
          <w:tcPr>
            <w:tcW w:w="841" w:type="dxa"/>
            <w:vMerge/>
            <w:tcBorders>
              <w:top w:val="nil"/>
              <w:left w:val="single" w:sz="8" w:space="0" w:color="auto"/>
              <w:bottom w:val="nil"/>
              <w:right w:val="single" w:sz="8" w:space="0" w:color="auto"/>
            </w:tcBorders>
            <w:vAlign w:val="center"/>
            <w:hideMark/>
          </w:tcPr>
          <w:p w14:paraId="679C20EC"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double" w:sz="6" w:space="0" w:color="auto"/>
              <w:right w:val="single" w:sz="8" w:space="0" w:color="auto"/>
            </w:tcBorders>
            <w:shd w:val="clear" w:color="auto" w:fill="auto"/>
            <w:noWrap/>
            <w:vAlign w:val="bottom"/>
            <w:hideMark/>
          </w:tcPr>
          <w:p w14:paraId="6BA7DC11"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positiv</w:t>
            </w:r>
          </w:p>
        </w:tc>
        <w:tc>
          <w:tcPr>
            <w:tcW w:w="983" w:type="dxa"/>
            <w:tcBorders>
              <w:top w:val="nil"/>
              <w:left w:val="nil"/>
              <w:bottom w:val="double" w:sz="6" w:space="0" w:color="auto"/>
              <w:right w:val="single" w:sz="8" w:space="0" w:color="auto"/>
            </w:tcBorders>
            <w:shd w:val="clear" w:color="auto" w:fill="auto"/>
            <w:vAlign w:val="center"/>
            <w:hideMark/>
          </w:tcPr>
          <w:p w14:paraId="21B26C51"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37</w:t>
            </w:r>
          </w:p>
        </w:tc>
        <w:tc>
          <w:tcPr>
            <w:tcW w:w="983" w:type="dxa"/>
            <w:tcBorders>
              <w:top w:val="nil"/>
              <w:left w:val="nil"/>
              <w:bottom w:val="double" w:sz="6" w:space="0" w:color="auto"/>
              <w:right w:val="single" w:sz="8" w:space="0" w:color="auto"/>
            </w:tcBorders>
            <w:shd w:val="clear" w:color="auto" w:fill="auto"/>
            <w:noWrap/>
            <w:vAlign w:val="bottom"/>
            <w:hideMark/>
          </w:tcPr>
          <w:p w14:paraId="54F227E1"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7,91%</w:t>
            </w:r>
          </w:p>
        </w:tc>
      </w:tr>
      <w:tr w:rsidR="000724EF" w:rsidRPr="000724EF" w14:paraId="2B87BC0E" w14:textId="77777777" w:rsidTr="00FD14B7">
        <w:trPr>
          <w:trHeight w:val="258"/>
        </w:trPr>
        <w:tc>
          <w:tcPr>
            <w:tcW w:w="841" w:type="dxa"/>
            <w:vMerge/>
            <w:tcBorders>
              <w:top w:val="nil"/>
              <w:left w:val="single" w:sz="8" w:space="0" w:color="auto"/>
              <w:bottom w:val="nil"/>
              <w:right w:val="single" w:sz="8" w:space="0" w:color="auto"/>
            </w:tcBorders>
            <w:vAlign w:val="center"/>
            <w:hideMark/>
          </w:tcPr>
          <w:p w14:paraId="7A36C0A1"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2188CAE3"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nil"/>
              <w:bottom w:val="single" w:sz="8" w:space="0" w:color="auto"/>
              <w:right w:val="single" w:sz="8" w:space="0" w:color="auto"/>
            </w:tcBorders>
            <w:shd w:val="clear" w:color="auto" w:fill="auto"/>
            <w:noWrap/>
            <w:vAlign w:val="bottom"/>
            <w:hideMark/>
          </w:tcPr>
          <w:p w14:paraId="17DC3D9C"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705</w:t>
            </w:r>
          </w:p>
        </w:tc>
        <w:tc>
          <w:tcPr>
            <w:tcW w:w="983" w:type="dxa"/>
            <w:tcBorders>
              <w:top w:val="nil"/>
              <w:left w:val="nil"/>
              <w:bottom w:val="nil"/>
              <w:right w:val="single" w:sz="8" w:space="0" w:color="auto"/>
            </w:tcBorders>
            <w:shd w:val="clear" w:color="auto" w:fill="auto"/>
            <w:noWrap/>
            <w:vAlign w:val="bottom"/>
            <w:hideMark/>
          </w:tcPr>
          <w:p w14:paraId="773446A9"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28,05%</w:t>
            </w:r>
          </w:p>
        </w:tc>
      </w:tr>
      <w:tr w:rsidR="000724EF" w:rsidRPr="000724EF" w14:paraId="64460C17" w14:textId="77777777" w:rsidTr="00FD14B7">
        <w:trPr>
          <w:trHeight w:val="235"/>
        </w:trPr>
        <w:tc>
          <w:tcPr>
            <w:tcW w:w="841"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114625E7" w14:textId="77777777" w:rsidR="000724EF" w:rsidRPr="000724EF" w:rsidRDefault="000724EF" w:rsidP="00FD14B7">
            <w:pPr>
              <w:spacing w:after="0" w:line="240" w:lineRule="auto"/>
              <w:jc w:val="center"/>
              <w:rPr>
                <w:rFonts w:ascii="Calibri" w:eastAsia="Times New Roman" w:hAnsi="Calibri" w:cs="Calibri"/>
                <w:color w:val="000000"/>
                <w:lang w:eastAsia="de-DE"/>
              </w:rPr>
            </w:pPr>
            <w:r w:rsidRPr="000724EF">
              <w:rPr>
                <w:rFonts w:ascii="Calibri" w:eastAsia="Times New Roman" w:hAnsi="Calibri" w:cs="Calibri"/>
                <w:color w:val="000000"/>
                <w:lang w:eastAsia="de-DE"/>
              </w:rPr>
              <w:t>UNION</w:t>
            </w:r>
          </w:p>
        </w:tc>
        <w:tc>
          <w:tcPr>
            <w:tcW w:w="1421" w:type="dxa"/>
            <w:tcBorders>
              <w:top w:val="single" w:sz="8" w:space="0" w:color="auto"/>
              <w:left w:val="nil"/>
              <w:bottom w:val="nil"/>
              <w:right w:val="single" w:sz="8" w:space="0" w:color="auto"/>
            </w:tcBorders>
            <w:shd w:val="clear" w:color="auto" w:fill="auto"/>
            <w:noWrap/>
            <w:vAlign w:val="bottom"/>
            <w:hideMark/>
          </w:tcPr>
          <w:p w14:paraId="4B28C6F7"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neutral</w:t>
            </w:r>
          </w:p>
        </w:tc>
        <w:tc>
          <w:tcPr>
            <w:tcW w:w="983" w:type="dxa"/>
            <w:tcBorders>
              <w:top w:val="nil"/>
              <w:left w:val="nil"/>
              <w:bottom w:val="nil"/>
              <w:right w:val="single" w:sz="8" w:space="0" w:color="auto"/>
            </w:tcBorders>
            <w:shd w:val="clear" w:color="auto" w:fill="auto"/>
            <w:noWrap/>
            <w:vAlign w:val="bottom"/>
            <w:hideMark/>
          </w:tcPr>
          <w:p w14:paraId="7665C679"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351</w:t>
            </w:r>
          </w:p>
        </w:tc>
        <w:tc>
          <w:tcPr>
            <w:tcW w:w="983" w:type="dxa"/>
            <w:tcBorders>
              <w:top w:val="single" w:sz="8" w:space="0" w:color="auto"/>
              <w:left w:val="nil"/>
              <w:bottom w:val="nil"/>
              <w:right w:val="single" w:sz="8" w:space="0" w:color="auto"/>
            </w:tcBorders>
            <w:shd w:val="clear" w:color="auto" w:fill="auto"/>
            <w:noWrap/>
            <w:vAlign w:val="bottom"/>
            <w:hideMark/>
          </w:tcPr>
          <w:p w14:paraId="397BFA81"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71,54%</w:t>
            </w:r>
          </w:p>
        </w:tc>
      </w:tr>
      <w:tr w:rsidR="000724EF" w:rsidRPr="000724EF" w14:paraId="3404EF51" w14:textId="77777777" w:rsidTr="00FD14B7">
        <w:trPr>
          <w:trHeight w:val="235"/>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6E4AB767"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nil"/>
              <w:right w:val="single" w:sz="8" w:space="0" w:color="auto"/>
            </w:tcBorders>
            <w:shd w:val="clear" w:color="auto" w:fill="auto"/>
            <w:noWrap/>
            <w:vAlign w:val="bottom"/>
            <w:hideMark/>
          </w:tcPr>
          <w:p w14:paraId="436ADD95"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negativ</w:t>
            </w:r>
          </w:p>
        </w:tc>
        <w:tc>
          <w:tcPr>
            <w:tcW w:w="983" w:type="dxa"/>
            <w:tcBorders>
              <w:top w:val="nil"/>
              <w:left w:val="nil"/>
              <w:bottom w:val="nil"/>
              <w:right w:val="single" w:sz="8" w:space="0" w:color="auto"/>
            </w:tcBorders>
            <w:shd w:val="clear" w:color="auto" w:fill="auto"/>
            <w:noWrap/>
            <w:vAlign w:val="bottom"/>
            <w:hideMark/>
          </w:tcPr>
          <w:p w14:paraId="75C37E02"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138</w:t>
            </w:r>
          </w:p>
        </w:tc>
        <w:tc>
          <w:tcPr>
            <w:tcW w:w="983" w:type="dxa"/>
            <w:tcBorders>
              <w:top w:val="nil"/>
              <w:left w:val="nil"/>
              <w:bottom w:val="nil"/>
              <w:right w:val="single" w:sz="8" w:space="0" w:color="auto"/>
            </w:tcBorders>
            <w:shd w:val="clear" w:color="auto" w:fill="auto"/>
            <w:noWrap/>
            <w:vAlign w:val="bottom"/>
            <w:hideMark/>
          </w:tcPr>
          <w:p w14:paraId="67C60D9B"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19,23%</w:t>
            </w:r>
          </w:p>
        </w:tc>
      </w:tr>
      <w:tr w:rsidR="000724EF" w:rsidRPr="000724EF" w14:paraId="1870F686" w14:textId="77777777" w:rsidTr="00FD14B7">
        <w:trPr>
          <w:trHeight w:val="246"/>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3C5DC181"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double" w:sz="6" w:space="0" w:color="auto"/>
              <w:right w:val="single" w:sz="8" w:space="0" w:color="auto"/>
            </w:tcBorders>
            <w:shd w:val="clear" w:color="auto" w:fill="auto"/>
            <w:noWrap/>
            <w:vAlign w:val="bottom"/>
            <w:hideMark/>
          </w:tcPr>
          <w:p w14:paraId="73D54BD9"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positiv</w:t>
            </w:r>
          </w:p>
        </w:tc>
        <w:tc>
          <w:tcPr>
            <w:tcW w:w="983" w:type="dxa"/>
            <w:tcBorders>
              <w:top w:val="nil"/>
              <w:left w:val="nil"/>
              <w:bottom w:val="double" w:sz="6" w:space="0" w:color="auto"/>
              <w:right w:val="single" w:sz="8" w:space="0" w:color="auto"/>
            </w:tcBorders>
            <w:shd w:val="clear" w:color="auto" w:fill="auto"/>
            <w:noWrap/>
            <w:vAlign w:val="bottom"/>
            <w:hideMark/>
          </w:tcPr>
          <w:p w14:paraId="58CBC9CD"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33</w:t>
            </w:r>
          </w:p>
        </w:tc>
        <w:tc>
          <w:tcPr>
            <w:tcW w:w="983" w:type="dxa"/>
            <w:tcBorders>
              <w:top w:val="nil"/>
              <w:left w:val="nil"/>
              <w:bottom w:val="double" w:sz="6" w:space="0" w:color="auto"/>
              <w:right w:val="single" w:sz="8" w:space="0" w:color="auto"/>
            </w:tcBorders>
            <w:shd w:val="clear" w:color="auto" w:fill="auto"/>
            <w:noWrap/>
            <w:vAlign w:val="bottom"/>
            <w:hideMark/>
          </w:tcPr>
          <w:p w14:paraId="1D09B4FC"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9,23%</w:t>
            </w:r>
          </w:p>
        </w:tc>
      </w:tr>
      <w:tr w:rsidR="000724EF" w:rsidRPr="000724EF" w14:paraId="0D5FEC19" w14:textId="77777777" w:rsidTr="00FD14B7">
        <w:trPr>
          <w:trHeight w:val="258"/>
        </w:trPr>
        <w:tc>
          <w:tcPr>
            <w:tcW w:w="841" w:type="dxa"/>
            <w:vMerge/>
            <w:tcBorders>
              <w:top w:val="single" w:sz="8" w:space="0" w:color="auto"/>
              <w:left w:val="single" w:sz="8" w:space="0" w:color="auto"/>
              <w:bottom w:val="single" w:sz="8" w:space="0" w:color="000000"/>
              <w:right w:val="single" w:sz="8" w:space="0" w:color="auto"/>
            </w:tcBorders>
            <w:vAlign w:val="center"/>
            <w:hideMark/>
          </w:tcPr>
          <w:p w14:paraId="40AE3764" w14:textId="77777777" w:rsidR="000724EF" w:rsidRPr="000724EF" w:rsidRDefault="000724EF" w:rsidP="00FD14B7">
            <w:pPr>
              <w:spacing w:after="0" w:line="240" w:lineRule="auto"/>
              <w:rPr>
                <w:rFonts w:ascii="Calibri" w:eastAsia="Times New Roman" w:hAnsi="Calibri" w:cs="Calibri"/>
                <w:color w:val="000000"/>
                <w:lang w:eastAsia="de-DE"/>
              </w:rPr>
            </w:pPr>
          </w:p>
        </w:tc>
        <w:tc>
          <w:tcPr>
            <w:tcW w:w="1421" w:type="dxa"/>
            <w:tcBorders>
              <w:top w:val="nil"/>
              <w:left w:val="nil"/>
              <w:bottom w:val="single" w:sz="8" w:space="0" w:color="auto"/>
              <w:right w:val="single" w:sz="8" w:space="0" w:color="auto"/>
            </w:tcBorders>
            <w:shd w:val="clear" w:color="auto" w:fill="auto"/>
            <w:noWrap/>
            <w:vAlign w:val="bottom"/>
            <w:hideMark/>
          </w:tcPr>
          <w:p w14:paraId="768FC075" w14:textId="77777777" w:rsidR="000724EF" w:rsidRPr="000724EF" w:rsidRDefault="000724EF" w:rsidP="00FD14B7">
            <w:pPr>
              <w:spacing w:after="0" w:line="240" w:lineRule="auto"/>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nil"/>
              <w:bottom w:val="single" w:sz="8" w:space="0" w:color="auto"/>
              <w:right w:val="single" w:sz="8" w:space="0" w:color="auto"/>
            </w:tcBorders>
            <w:shd w:val="clear" w:color="auto" w:fill="auto"/>
            <w:noWrap/>
            <w:vAlign w:val="bottom"/>
            <w:hideMark/>
          </w:tcPr>
          <w:p w14:paraId="03D72D23"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522</w:t>
            </w:r>
          </w:p>
        </w:tc>
        <w:tc>
          <w:tcPr>
            <w:tcW w:w="983" w:type="dxa"/>
            <w:tcBorders>
              <w:top w:val="nil"/>
              <w:left w:val="nil"/>
              <w:bottom w:val="nil"/>
              <w:right w:val="single" w:sz="8" w:space="0" w:color="auto"/>
            </w:tcBorders>
            <w:shd w:val="clear" w:color="auto" w:fill="auto"/>
            <w:noWrap/>
            <w:vAlign w:val="bottom"/>
            <w:hideMark/>
          </w:tcPr>
          <w:p w14:paraId="70EB4917"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20,77%</w:t>
            </w:r>
          </w:p>
        </w:tc>
      </w:tr>
      <w:tr w:rsidR="000724EF" w:rsidRPr="000724EF" w14:paraId="5A1FDC64" w14:textId="77777777" w:rsidTr="00FD14B7">
        <w:trPr>
          <w:trHeight w:val="246"/>
        </w:trPr>
        <w:tc>
          <w:tcPr>
            <w:tcW w:w="2262" w:type="dxa"/>
            <w:gridSpan w:val="2"/>
            <w:tcBorders>
              <w:top w:val="nil"/>
              <w:left w:val="single" w:sz="8" w:space="0" w:color="auto"/>
              <w:bottom w:val="single" w:sz="8" w:space="0" w:color="auto"/>
              <w:right w:val="nil"/>
            </w:tcBorders>
            <w:shd w:val="clear" w:color="auto" w:fill="auto"/>
            <w:noWrap/>
            <w:vAlign w:val="bottom"/>
            <w:hideMark/>
          </w:tcPr>
          <w:p w14:paraId="33F12E8F" w14:textId="77777777" w:rsidR="000724EF" w:rsidRPr="000724EF" w:rsidRDefault="000724EF" w:rsidP="00FD14B7">
            <w:pPr>
              <w:spacing w:after="0" w:line="240" w:lineRule="auto"/>
              <w:jc w:val="center"/>
              <w:rPr>
                <w:rFonts w:ascii="Calibri" w:eastAsia="Times New Roman" w:hAnsi="Calibri" w:cs="Calibri"/>
                <w:color w:val="000000"/>
                <w:lang w:eastAsia="de-DE"/>
              </w:rPr>
            </w:pPr>
            <w:r w:rsidRPr="000724EF">
              <w:rPr>
                <w:rFonts w:ascii="Calibri" w:eastAsia="Times New Roman" w:hAnsi="Calibri" w:cs="Calibri"/>
                <w:color w:val="000000"/>
                <w:lang w:eastAsia="de-DE"/>
              </w:rPr>
              <w:t>GESAMT</w:t>
            </w:r>
          </w:p>
        </w:tc>
        <w:tc>
          <w:tcPr>
            <w:tcW w:w="983" w:type="dxa"/>
            <w:tcBorders>
              <w:top w:val="nil"/>
              <w:left w:val="single" w:sz="8" w:space="0" w:color="auto"/>
              <w:bottom w:val="single" w:sz="8" w:space="0" w:color="auto"/>
              <w:right w:val="nil"/>
            </w:tcBorders>
            <w:shd w:val="clear" w:color="auto" w:fill="auto"/>
            <w:noWrap/>
            <w:vAlign w:val="bottom"/>
            <w:hideMark/>
          </w:tcPr>
          <w:p w14:paraId="4693F59F" w14:textId="77777777" w:rsidR="000724EF" w:rsidRPr="000724EF" w:rsidRDefault="000724EF" w:rsidP="00FD14B7">
            <w:pPr>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2513</w:t>
            </w: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42AE27" w14:textId="77777777" w:rsidR="000724EF" w:rsidRPr="000724EF" w:rsidRDefault="000724EF" w:rsidP="004D1558">
            <w:pPr>
              <w:keepNext/>
              <w:spacing w:after="0" w:line="240" w:lineRule="auto"/>
              <w:jc w:val="right"/>
              <w:rPr>
                <w:rFonts w:ascii="Calibri" w:eastAsia="Times New Roman" w:hAnsi="Calibri" w:cs="Calibri"/>
                <w:color w:val="000000"/>
                <w:lang w:eastAsia="de-DE"/>
              </w:rPr>
            </w:pPr>
            <w:r w:rsidRPr="000724EF">
              <w:rPr>
                <w:rFonts w:ascii="Calibri" w:eastAsia="Times New Roman" w:hAnsi="Calibri" w:cs="Calibri"/>
                <w:color w:val="000000"/>
                <w:lang w:eastAsia="de-DE"/>
              </w:rPr>
              <w:t>100,00%</w:t>
            </w:r>
          </w:p>
        </w:tc>
      </w:tr>
    </w:tbl>
    <w:p w14:paraId="70827CB5" w14:textId="77777777" w:rsidR="004D1558" w:rsidRDefault="004D1558" w:rsidP="004D1558">
      <w:pPr>
        <w:pStyle w:val="Beschriftung"/>
      </w:pPr>
    </w:p>
    <w:p w14:paraId="7E6D6B39" w14:textId="57D4FFC8" w:rsidR="00FD14B7" w:rsidRDefault="004D1558" w:rsidP="004D1558">
      <w:pPr>
        <w:pStyle w:val="Beschriftung"/>
      </w:pPr>
      <w:bookmarkStart w:id="30" w:name="_Toc131079542"/>
      <w:r>
        <w:t xml:space="preserve">Abbildung </w:t>
      </w:r>
      <w:r>
        <w:fldChar w:fldCharType="begin"/>
      </w:r>
      <w:r>
        <w:instrText xml:space="preserve"> SEQ Abbildung \* ARABIC </w:instrText>
      </w:r>
      <w:r>
        <w:fldChar w:fldCharType="separate"/>
      </w:r>
      <w:r w:rsidR="00D31F4D">
        <w:rPr>
          <w:noProof/>
        </w:rPr>
        <w:t>14</w:t>
      </w:r>
      <w:r>
        <w:fldChar w:fldCharType="end"/>
      </w:r>
      <w:r>
        <w:t>: Entitätsabhängige Sentiment-Label-Verteilung Gesamtsample (Lage der Nation, Spiegel Online, FAZ.NET), n = 2513</w:t>
      </w:r>
      <w:bookmarkEnd w:id="30"/>
    </w:p>
    <w:p w14:paraId="5A6EA9C8" w14:textId="00CE372A" w:rsidR="00C67AD5" w:rsidRDefault="000E6D99" w:rsidP="00C67AD5">
      <w:pPr>
        <w:pStyle w:val="berschrift1"/>
      </w:pPr>
      <w:bookmarkStart w:id="31" w:name="_Toc131149767"/>
      <w:r>
        <w:t xml:space="preserve">Machine Learning und geisteswissenschaftliche Textanalyse - </w:t>
      </w:r>
      <w:r w:rsidR="00286144" w:rsidRPr="00286144">
        <w:t>Fazit</w:t>
      </w:r>
      <w:bookmarkStart w:id="32" w:name="_Hlk129007384"/>
      <w:bookmarkEnd w:id="20"/>
      <w:r w:rsidR="00EF1E5D">
        <w:t>, Einordnung</w:t>
      </w:r>
      <w:r>
        <w:t xml:space="preserve">, </w:t>
      </w:r>
      <w:r w:rsidR="00B27F4F">
        <w:t>Ausblick</w:t>
      </w:r>
      <w:bookmarkEnd w:id="31"/>
    </w:p>
    <w:p w14:paraId="22B24060" w14:textId="46E1F5AE" w:rsidR="00A45545" w:rsidRDefault="008448D9" w:rsidP="00AF6C17">
      <w:pPr>
        <w:pStyle w:val="Flietext"/>
      </w:pPr>
      <w:r>
        <w:t xml:space="preserve">Ein Fazit der hier durchgeführten Analyse, eine </w:t>
      </w:r>
      <w:r w:rsidR="00AF6C17">
        <w:t xml:space="preserve">kritische </w:t>
      </w:r>
      <w:r>
        <w:t xml:space="preserve">Einordnung der verwendeten Methodik und ein Ausblick </w:t>
      </w:r>
      <w:r w:rsidR="00AF6C17">
        <w:t xml:space="preserve">hinsichtlich weiterer Forschungs- und Technologieaspekte </w:t>
      </w:r>
      <w:r w:rsidR="00601943">
        <w:t>s</w:t>
      </w:r>
      <w:r w:rsidR="00AF6C17" w:rsidRPr="00AF6C17">
        <w:t>oll anhand der beiden theoretisch erarbeiten Fragestellungen abgehandelt werden</w:t>
      </w:r>
      <w:r w:rsidR="00AF6C17">
        <w:t>.</w:t>
      </w:r>
    </w:p>
    <w:p w14:paraId="31E814F8" w14:textId="6A212202" w:rsidR="008448D9" w:rsidRDefault="008448D9" w:rsidP="008448D9">
      <w:pPr>
        <w:pStyle w:val="Flietext"/>
        <w:numPr>
          <w:ilvl w:val="0"/>
          <w:numId w:val="4"/>
        </w:numPr>
      </w:pPr>
      <w:r>
        <w:t xml:space="preserve">Ist es möglich mithilfe von Maschinellem Lernen eine Methode zu entwickeln, die etablierte journalistische Produkte hinsichtlich ihrer politischen Einordnung und Neutralität klassifizieren kann? </w:t>
      </w:r>
    </w:p>
    <w:p w14:paraId="3653352E" w14:textId="2A647820" w:rsidR="00AF6C17" w:rsidRDefault="00AF6C17" w:rsidP="00AF6C17">
      <w:pPr>
        <w:pStyle w:val="Flietext"/>
      </w:pPr>
      <w:r>
        <w:lastRenderedPageBreak/>
        <w:t xml:space="preserve">Die grundsätzliche technische Möglichkeit, journalistische Produkte zu klassifizieren, kann anhand der durchgeführten Analysemethode dieser Untersuchung klar bestätigt werden, das wissenschaftliche Potenzial von Maschinellem Lernen in der Textanalyse im sozial- und geisteswissenschaftlichen Rahmen </w:t>
      </w:r>
      <w:r w:rsidR="00112037">
        <w:t xml:space="preserve">hat sich deutlich gezeigt. Die Ergebnisse und vor allem </w:t>
      </w:r>
      <w:r w:rsidR="002C612D">
        <w:t>die</w:t>
      </w:r>
      <w:r w:rsidR="00112037">
        <w:t xml:space="preserve"> Signifikanz maschinell gestützter Methoden müssen mit Blick auf die Erfahrungen dieser Untersuchung aber heterogener bewertet und eingeordnet werden und sind abhängig von zahlreichen inhaltlich-methodischen und </w:t>
      </w:r>
      <w:r w:rsidR="00323106">
        <w:t xml:space="preserve">modelltechnologischen Faktoren. </w:t>
      </w:r>
      <w:r w:rsidR="0004189C">
        <w:t xml:space="preserve">Im inhaltlich-methodischen Ansatz dieser Analyse taten sich zahlreiche Problemstellungen und </w:t>
      </w:r>
      <w:r w:rsidR="00A466B6">
        <w:t xml:space="preserve">Erweiterungsdimensionen hervor. Schon bei der Datenakquise wurde deutlich, dass die verwendete Datenbasis großen Einfluss auf die Ergebnisse hat. Die Entscheidung für die Onlineportale </w:t>
      </w:r>
      <w:r w:rsidR="0058001D">
        <w:t xml:space="preserve">des </w:t>
      </w:r>
      <w:r w:rsidR="00A466B6">
        <w:t>Spiegel</w:t>
      </w:r>
      <w:r w:rsidR="0058001D">
        <w:t xml:space="preserve">verlages </w:t>
      </w:r>
      <w:r w:rsidR="00A466B6">
        <w:t xml:space="preserve">und </w:t>
      </w:r>
      <w:r w:rsidR="0058001D">
        <w:t xml:space="preserve">der </w:t>
      </w:r>
      <w:r w:rsidR="000F2970">
        <w:t>„</w:t>
      </w:r>
      <w:r w:rsidR="00A466B6">
        <w:t>Frankfurter Allgemeinen</w:t>
      </w:r>
      <w:r w:rsidR="000F2970">
        <w:t>“</w:t>
      </w:r>
      <w:r w:rsidR="00A466B6">
        <w:t xml:space="preserve"> ist vor allem aus Gründen der technischen Handhabe und Zugänglichkeit gefallen. Aus inhaltlicher Sicht hätte eine Analyse der Printprodukte </w:t>
      </w:r>
      <w:r w:rsidR="00BA162F">
        <w:t>d</w:t>
      </w:r>
      <w:r w:rsidR="00A466B6">
        <w:t>er beiden Medienhäuser eine</w:t>
      </w:r>
      <w:r w:rsidR="00BA162F">
        <w:t>n</w:t>
      </w:r>
      <w:r w:rsidR="00A466B6">
        <w:t xml:space="preserve"> besseren Vergleichswert und </w:t>
      </w:r>
      <w:r w:rsidR="00BA162F">
        <w:t>eine höhere Aussagekraft hinsichtlich der theoretisch erarbeiten politischen Färbung gebracht. Dies liegt daran, dass auf den Onlineportalen vor allem Kurznachrichten, aktuelle Entwicklungen und Liveticker veröffentlich werden, wohingegen tiefergehende politische Analysen, meinungsbehaftete Artikel und Kolumnen sich zumeist in den jeweiligen Printprodukten</w:t>
      </w:r>
      <w:r w:rsidR="00454C17">
        <w:t xml:space="preserve"> finden</w:t>
      </w:r>
      <w:r w:rsidR="00BA162F">
        <w:t xml:space="preserve"> oder aber im digitalen Raum hinter Paywalls </w:t>
      </w:r>
      <w:r w:rsidR="004A4E32">
        <w:t>nur gebührenpflichtig zugänglich</w:t>
      </w:r>
      <w:r w:rsidR="00454C17">
        <w:t xml:space="preserve"> sind</w:t>
      </w:r>
      <w:r w:rsidR="004A4E32">
        <w:t xml:space="preserve">, ein Umstand der im Rahmen dieser Analyse nicht umgangen werden konnte. </w:t>
      </w:r>
      <w:r w:rsidR="00454C17">
        <w:t>Auch hinsichtlich der hier konstruierten Methode, journalistische Texte nur anhand von Sentiment-Klassifizierung in Textstellen die bundespolitsche Entitäten enthalten, ergeben sich dimensionale Erweiterungsmöglichkeiten. Nur durch die Nennung und die Kategorisierung des Sentiments dieser Nennung kann zwar ein Richtungsweiser geschaffen werden, wie politische ausgerichtet ein Medienprodukt ist, um voll umfänglich und abschließend bestimmen zu können, welcher politischen Strömung das Medium angehört und wie stark, sind weitere,</w:t>
      </w:r>
      <w:r w:rsidR="00C60B50">
        <w:t xml:space="preserve"> mitunter</w:t>
      </w:r>
      <w:r w:rsidR="00454C17">
        <w:t xml:space="preserve"> auch qualitative Methoden vonnöten</w:t>
      </w:r>
      <w:r w:rsidR="00C60B50">
        <w:t xml:space="preserve">. Von besonderem Interesse wäre in diesem Zusammenhang die Befragung von </w:t>
      </w:r>
      <w:proofErr w:type="gramStart"/>
      <w:r w:rsidR="00C60B50">
        <w:t>Expert:innen</w:t>
      </w:r>
      <w:proofErr w:type="gramEnd"/>
      <w:r w:rsidR="00C60B50">
        <w:t xml:space="preserve">. Der Einbezug von </w:t>
      </w:r>
      <w:proofErr w:type="spellStart"/>
      <w:proofErr w:type="gramStart"/>
      <w:r w:rsidR="00C60B50">
        <w:t>Expert:innenwissen</w:t>
      </w:r>
      <w:proofErr w:type="spellEnd"/>
      <w:proofErr w:type="gramEnd"/>
      <w:r w:rsidR="00C60B50">
        <w:t xml:space="preserve"> im quantitativen Umfang würde die Methodik um einen sinnvollen Mix-Methods-Ansatz erweitern und die analytische Aussagekraft erhöhen. Abschließend hat auch die Wahl der Entitäten, die in die Sentiment-Analyse mit einbezogen werden, Einfluss auf den Untersuchungsoutput. Als Praxisbeispiel soll hier eine Problemstellung der vorangegangenen Analyse dienen. Die Doppeldeutigkeit der Entitäten und der kontextuelle Abhängigkeit stellt die Methodik vor Herausforderungen, die Entität „Union“ ist im bundespolitischen Kontext eine </w:t>
      </w:r>
      <w:r w:rsidR="00C60B50">
        <w:lastRenderedPageBreak/>
        <w:t xml:space="preserve">zentral, hat aber mit Blick auf die häufige sprachliche Verwendung im Zusammenhang mit der Europäischen Union die Genauigkeit der Stichprobe verschlechtert. Zusätzlich kann eine stärkere </w:t>
      </w:r>
      <w:r w:rsidR="00652244">
        <w:t xml:space="preserve">sprach- und politikwissenschaftliche Vor- und Aufbereitung der </w:t>
      </w:r>
      <w:proofErr w:type="spellStart"/>
      <w:r w:rsidR="00652244">
        <w:t>Named</w:t>
      </w:r>
      <w:proofErr w:type="spellEnd"/>
      <w:r w:rsidR="00652244">
        <w:t>-Entity-Recognition zum Beispiel mit Blick auf parteiunabhängige politische Inhalte oder Umgangssprache die Aussagekraft der hier entworfenen Modellierung entscheidend erhöhen.</w:t>
      </w:r>
    </w:p>
    <w:p w14:paraId="27A6DEA1" w14:textId="7666C2E7" w:rsidR="00D12DBD" w:rsidRDefault="00D12DBD" w:rsidP="00AF6C17">
      <w:pPr>
        <w:pStyle w:val="Flietext"/>
      </w:pPr>
      <w:r w:rsidRPr="00652244">
        <w:t>Ebenso breit gesät wie die inhaltlichen Möglichkeiten, um diese Studie zu verbesse</w:t>
      </w:r>
      <w:r w:rsidR="002C612D">
        <w:t>r</w:t>
      </w:r>
      <w:r w:rsidRPr="00652244">
        <w:t>n, sind die technischen Aspekte und Limitationen.</w:t>
      </w:r>
      <w:r>
        <w:t xml:space="preserve"> Als primäres Ziel für die Erfahrungen des hier durchgeführten Modell-Trainings gilt klar, das eingehend beschriebene Phänomen des </w:t>
      </w:r>
      <w:proofErr w:type="spellStart"/>
      <w:r>
        <w:t>Overfittings</w:t>
      </w:r>
      <w:proofErr w:type="spellEnd"/>
      <w:r>
        <w:t xml:space="preserve"> zu vermeiden oder weniger stark ausfallen zu lassen. Um dies zu erreichen, gibt es verschiedene</w:t>
      </w:r>
      <w:r w:rsidR="00EF1E5D">
        <w:t xml:space="preserve"> Methoden und Stellschrauben, die im beschrieben Finetuning-Prozess und beim Hyperparametertraining angepasst und verbessert werden können. Grundsätzlich ist das Vorhersagekraft des trainierten Sprachmodells immer abhängig vom für das Training verwendeten Datensatz. Die hier verwendete Datenbasis wurde aus Gründen der darin </w:t>
      </w:r>
      <w:r w:rsidR="00EF1E5D" w:rsidRPr="00AE1D46">
        <w:t>enthaltenen politischen Sprache gewählt. Diese schon sehr enge Anpassung an die Problemstellung, die das Modell lösen soll, kann zur Folge haben, dass dieses nach dem Training zu spezifiziert auf den Trainingsdatensatz war. Als Folge daraus hat das Modell dann Probleme</w:t>
      </w:r>
      <w:r w:rsidR="003569C8" w:rsidRPr="00AE1D46">
        <w:t>,</w:t>
      </w:r>
      <w:r w:rsidR="00EF1E5D" w:rsidRPr="00AE1D46">
        <w:t xml:space="preserve"> neue, dem Trainingsdatensatz fremdere, Daten zu klassifizieren, weist dadurch einen höheren Validation Loss auf und leidet unter </w:t>
      </w:r>
      <w:proofErr w:type="spellStart"/>
      <w:r w:rsidR="00EF1E5D" w:rsidRPr="00AE1D46">
        <w:t>Overfitting</w:t>
      </w:r>
      <w:proofErr w:type="spellEnd"/>
      <w:r w:rsidR="003107B2" w:rsidRPr="00AE1D46">
        <w:t xml:space="preserve"> (vgl. Backhaus et al., 2015: 94; IBM 2023)</w:t>
      </w:r>
      <w:r w:rsidR="00EF1E5D" w:rsidRPr="00AE1D46">
        <w:t xml:space="preserve">. Plakativ formuliert lernt das Modell den Trainingsdatensatz nur auswendig und kann keine allgemein gültigen Regeln und Gewichtungen in die verschiedenen Ebenen des neuronalen Netzes integrieren -  verschärft wird dieser Effekt durch den eher geringeren Umfang des Trainingsdatensatz. In der Retroperspektive </w:t>
      </w:r>
      <w:r w:rsidR="000A339A" w:rsidRPr="00AE1D46">
        <w:t>hätte so</w:t>
      </w:r>
      <w:r w:rsidR="00EF1E5D" w:rsidRPr="00AE1D46">
        <w:t xml:space="preserve"> eine </w:t>
      </w:r>
      <w:r w:rsidR="000A339A" w:rsidRPr="00AE1D46">
        <w:t>Modellierung mit einem größeren und allgemeineren Korpus</w:t>
      </w:r>
      <w:r w:rsidR="000A339A">
        <w:t xml:space="preserve">, der dann ohnehin auch Fragmente politischer Sprache enthält, zu besseren Evaluierungsergebnissen und damit zu einer höheren Modellgüte geführt. Für die Verarbeitung eines größeren Datensatzes wären aber auch mehr Kapazitäten im Bereich Rechenzeit und -leistung vonnöten gewesen, die im Rahmen dieser Analyse nicht zur Verfügung standen. Auch mit Blick auf das Hyperparametertraining hätte die Modellgüte durch noch feinstufigeres Finetuning und längeres exploratives Anpassen der Parameter verbessert werden können. Besonders die adaptive Justierung der </w:t>
      </w:r>
      <w:proofErr w:type="spellStart"/>
      <w:r w:rsidR="000A339A">
        <w:t>Lernrate</w:t>
      </w:r>
      <w:proofErr w:type="spellEnd"/>
      <w:r w:rsidR="000A339A">
        <w:t xml:space="preserve"> könnte in weiterführenden Analysen eine Rolle spielen. Insgesamt gibt es aus der technisch-informatischen Sicht zahlreiche Perspektiven, um journalistische Produkte noch </w:t>
      </w:r>
      <w:r w:rsidR="005048E2">
        <w:t>signifikanter</w:t>
      </w:r>
      <w:r w:rsidR="000A339A">
        <w:t xml:space="preserve"> </w:t>
      </w:r>
      <w:r w:rsidR="005048E2">
        <w:t>hinsichtlich ihrer Qualität und politischen Färbung einordnen zu können.</w:t>
      </w:r>
    </w:p>
    <w:p w14:paraId="2F7941B7" w14:textId="77777777" w:rsidR="008448D9" w:rsidRPr="00CD50F5" w:rsidRDefault="008448D9" w:rsidP="008448D9">
      <w:pPr>
        <w:pStyle w:val="Flietext"/>
        <w:numPr>
          <w:ilvl w:val="0"/>
          <w:numId w:val="4"/>
        </w:numPr>
      </w:pPr>
      <w:r>
        <w:lastRenderedPageBreak/>
        <w:t>Kann diese Methode den noch nicht voll umfänglich politisch eingeordneten Podcast „Lage der Nation“ als neue Form der politischen Berichterstattung auf der politischen Karte der Bundesrepublik verorten?</w:t>
      </w:r>
    </w:p>
    <w:p w14:paraId="30BCF44B" w14:textId="5CA39B5E" w:rsidR="00A45545" w:rsidRDefault="005048E2" w:rsidP="003D4F38">
      <w:pPr>
        <w:pStyle w:val="Flietext"/>
      </w:pPr>
      <w:r>
        <w:t>Grundsätzlich konnte die</w:t>
      </w:r>
      <w:r w:rsidR="00E21551">
        <w:t xml:space="preserve"> „Lage der Nation“ </w:t>
      </w:r>
      <w:r>
        <w:t xml:space="preserve">als kritisch-neutrales Medium ohne nennenswerte politische Färbung eingeordnet werden. Die beiden </w:t>
      </w:r>
      <w:proofErr w:type="spellStart"/>
      <w:r>
        <w:t>Podcaster</w:t>
      </w:r>
      <w:proofErr w:type="spellEnd"/>
      <w:r>
        <w:t xml:space="preserve"> Ulf </w:t>
      </w:r>
      <w:proofErr w:type="spellStart"/>
      <w:r>
        <w:t>Buermeyer</w:t>
      </w:r>
      <w:proofErr w:type="spellEnd"/>
      <w:r>
        <w:t xml:space="preserve"> und Philip Banse berichten vor allem über die Regierungsparteien und die Union als größte Oppositionspartei und ordnen die Leistungen und Aktionen</w:t>
      </w:r>
      <w:r w:rsidR="003D4F38">
        <w:t>,</w:t>
      </w:r>
      <w:r>
        <w:t xml:space="preserve"> dieser um die politische Mitte zentrierten</w:t>
      </w:r>
      <w:r w:rsidR="003D4F38">
        <w:t>,</w:t>
      </w:r>
      <w:r>
        <w:t xml:space="preserve"> Parteien kritisch ein. Die zweite Fragestellung muss dementsprechend analog zur ersten Fragestellung dieser Studie zweischneidig beantwortet werden. Während eine grundsätzliche Einordnung und Klassifizierung möglich war, ist die Aussagekraft durch die zuvor beschriebenen inhaltlichen und technischen Limitationen als eingeschränkt zu bewerten. Um journalistische Produkte abschließend signifikant bewerten und einordnen zu können, bedarf es mehrdimensionaler Untersuchungsebenen, unter denen die hier gewählt</w:t>
      </w:r>
      <w:r w:rsidR="003D4F38">
        <w:t>e</w:t>
      </w:r>
      <w:r>
        <w:t xml:space="preserve"> Methode der maschinell gestützten </w:t>
      </w:r>
      <w:r w:rsidR="003D4F38">
        <w:t>Sentiment-Analyse aber als zentral eingeschätzt werden kann.</w:t>
      </w:r>
    </w:p>
    <w:p w14:paraId="0E14D45B" w14:textId="07DF877D" w:rsidR="004D1558" w:rsidRDefault="004D1558" w:rsidP="003D4F38">
      <w:pPr>
        <w:pStyle w:val="Flietext"/>
      </w:pPr>
    </w:p>
    <w:p w14:paraId="255D7039" w14:textId="08DE8AE1" w:rsidR="004D1558" w:rsidRDefault="004D1558" w:rsidP="003D4F38">
      <w:pPr>
        <w:pStyle w:val="Flietext"/>
      </w:pPr>
    </w:p>
    <w:p w14:paraId="5C829F7F" w14:textId="401E6726" w:rsidR="004D1558" w:rsidRDefault="004D1558" w:rsidP="003D4F38">
      <w:pPr>
        <w:pStyle w:val="Flietext"/>
      </w:pPr>
    </w:p>
    <w:p w14:paraId="6967FFA2" w14:textId="2FAA8D28" w:rsidR="004D1558" w:rsidRDefault="004D1558" w:rsidP="003D4F38">
      <w:pPr>
        <w:pStyle w:val="Flietext"/>
      </w:pPr>
    </w:p>
    <w:p w14:paraId="3CF602AF" w14:textId="036D62B8" w:rsidR="004D1558" w:rsidRDefault="004D1558" w:rsidP="003D4F38">
      <w:pPr>
        <w:pStyle w:val="Flietext"/>
      </w:pPr>
    </w:p>
    <w:p w14:paraId="1670D1F0" w14:textId="37FB8646" w:rsidR="004D1558" w:rsidRDefault="004D1558" w:rsidP="003D4F38">
      <w:pPr>
        <w:pStyle w:val="Flietext"/>
      </w:pPr>
    </w:p>
    <w:p w14:paraId="475AF44C" w14:textId="770F7CF7" w:rsidR="004D1558" w:rsidRDefault="004D1558" w:rsidP="003D4F38">
      <w:pPr>
        <w:pStyle w:val="Flietext"/>
      </w:pPr>
    </w:p>
    <w:p w14:paraId="2839FA0E" w14:textId="7CFA31F3" w:rsidR="004D1558" w:rsidRDefault="004D1558" w:rsidP="003D4F38">
      <w:pPr>
        <w:pStyle w:val="Flietext"/>
      </w:pPr>
    </w:p>
    <w:p w14:paraId="255B2247" w14:textId="2D51BF9F" w:rsidR="004D1558" w:rsidRDefault="004D1558" w:rsidP="003D4F38">
      <w:pPr>
        <w:pStyle w:val="Flietext"/>
      </w:pPr>
    </w:p>
    <w:p w14:paraId="343101B1" w14:textId="06B68643" w:rsidR="004D1558" w:rsidRDefault="004D1558" w:rsidP="003D4F38">
      <w:pPr>
        <w:pStyle w:val="Flietext"/>
      </w:pPr>
    </w:p>
    <w:p w14:paraId="234967FF" w14:textId="63E6A457" w:rsidR="004D1558" w:rsidRDefault="004D1558" w:rsidP="003D4F38">
      <w:pPr>
        <w:pStyle w:val="Flietext"/>
      </w:pPr>
    </w:p>
    <w:p w14:paraId="223B8383" w14:textId="549C1179" w:rsidR="004D1558" w:rsidRDefault="004D1558" w:rsidP="003D4F38">
      <w:pPr>
        <w:pStyle w:val="Flietext"/>
      </w:pPr>
    </w:p>
    <w:p w14:paraId="0257232E" w14:textId="3288FF62" w:rsidR="004D1558" w:rsidRDefault="004D1558" w:rsidP="003D4F38">
      <w:pPr>
        <w:pStyle w:val="Flietext"/>
      </w:pPr>
    </w:p>
    <w:p w14:paraId="4CBA10DE" w14:textId="77F81730" w:rsidR="004D1558" w:rsidRDefault="004D1558" w:rsidP="003D4F38">
      <w:pPr>
        <w:pStyle w:val="Flietext"/>
      </w:pPr>
    </w:p>
    <w:p w14:paraId="039E762A" w14:textId="77777777" w:rsidR="004D1558" w:rsidRPr="00A45545" w:rsidRDefault="004D1558" w:rsidP="003D4F38">
      <w:pPr>
        <w:pStyle w:val="Flietext"/>
      </w:pPr>
    </w:p>
    <w:p w14:paraId="21C9B0C6" w14:textId="703FA8C7" w:rsidR="00401325" w:rsidRPr="00401325" w:rsidRDefault="00401248" w:rsidP="00401325">
      <w:pPr>
        <w:pStyle w:val="berschrift1"/>
      </w:pPr>
      <w:bookmarkStart w:id="33" w:name="_Toc131149768"/>
      <w:bookmarkStart w:id="34" w:name="_Hlk130475758"/>
      <w:r>
        <w:lastRenderedPageBreak/>
        <w:t>Literaturverzeichnis</w:t>
      </w:r>
      <w:bookmarkEnd w:id="33"/>
    </w:p>
    <w:p w14:paraId="71D06CFB" w14:textId="63F1C681" w:rsidR="00AE1D46" w:rsidRDefault="00401325" w:rsidP="00401325">
      <w:pPr>
        <w:pStyle w:val="Flietext"/>
        <w:rPr>
          <w:lang w:eastAsia="de-DE"/>
        </w:rPr>
      </w:pPr>
      <w:r w:rsidRPr="009055D2">
        <w:rPr>
          <w:lang w:eastAsia="de-DE"/>
        </w:rPr>
        <w:t xml:space="preserve">ag.ma. "Reichweite der Top-10-Nachrichtenseiten in Deutschland im Januar 2023 (in Millionen Unique User)." Chart. 3. März, 2023. Statista. Zugegriffen am 23. März 2023. </w:t>
      </w:r>
      <w:hyperlink r:id="rId27" w:history="1">
        <w:r w:rsidRPr="00B836D3">
          <w:rPr>
            <w:rStyle w:val="Hyperlink"/>
            <w:rFonts w:eastAsia="Times New Roman"/>
            <w:lang w:eastAsia="de-DE"/>
          </w:rPr>
          <w:t>https://de.statista.com/statistik/daten/studie/165258/umfrage/reichweite-der-meistbesuchten-nachrichtenwebsites/</w:t>
        </w:r>
      </w:hyperlink>
      <w:r>
        <w:rPr>
          <w:lang w:eastAsia="de-DE"/>
        </w:rPr>
        <w:t xml:space="preserve"> </w:t>
      </w:r>
    </w:p>
    <w:p w14:paraId="4FB19EAF" w14:textId="5BFBCF9B" w:rsidR="00401325" w:rsidRDefault="00401325" w:rsidP="00401325">
      <w:pPr>
        <w:pStyle w:val="Flietext"/>
        <w:rPr>
          <w:lang w:val="en-US" w:eastAsia="de-DE"/>
        </w:rPr>
      </w:pPr>
      <w:r w:rsidRPr="009055D2">
        <w:rPr>
          <w:lang w:eastAsia="de-DE"/>
        </w:rPr>
        <w:t xml:space="preserve">Backhaus, K., Erichson, B., Plinke, W., &amp; Weiber, R. (2015). </w:t>
      </w:r>
      <w:r w:rsidRPr="009055D2">
        <w:rPr>
          <w:i/>
          <w:iCs/>
          <w:lang w:eastAsia="de-DE"/>
        </w:rPr>
        <w:t>Multivariate Analysemethoden—Eine anwendungsorientierte Einführung</w:t>
      </w:r>
      <w:r w:rsidRPr="009055D2">
        <w:rPr>
          <w:lang w:eastAsia="de-DE"/>
        </w:rPr>
        <w:t xml:space="preserve">. </w:t>
      </w:r>
      <w:r w:rsidRPr="009055D2">
        <w:rPr>
          <w:lang w:val="en-US" w:eastAsia="de-DE"/>
        </w:rPr>
        <w:t>Springer.</w:t>
      </w:r>
    </w:p>
    <w:p w14:paraId="66585468" w14:textId="6FB4AE5B" w:rsidR="00D52624" w:rsidRPr="00D52624" w:rsidRDefault="00D52624" w:rsidP="00401325">
      <w:pPr>
        <w:pStyle w:val="Flietext"/>
        <w:rPr>
          <w:lang w:eastAsia="de-DE"/>
        </w:rPr>
      </w:pPr>
      <w:proofErr w:type="spellStart"/>
      <w:r>
        <w:rPr>
          <w:lang w:eastAsia="de-DE"/>
        </w:rPr>
        <w:t>Barczok</w:t>
      </w:r>
      <w:proofErr w:type="spellEnd"/>
      <w:r>
        <w:rPr>
          <w:lang w:eastAsia="de-DE"/>
        </w:rPr>
        <w:t>, A</w:t>
      </w:r>
      <w:r w:rsidRPr="009055D2">
        <w:rPr>
          <w:lang w:eastAsia="de-DE"/>
        </w:rPr>
        <w:t xml:space="preserve">. (2019). </w:t>
      </w:r>
      <w:r w:rsidRPr="009055D2">
        <w:rPr>
          <w:i/>
          <w:iCs/>
          <w:lang w:eastAsia="de-DE"/>
        </w:rPr>
        <w:t xml:space="preserve">Die Macher </w:t>
      </w:r>
      <w:proofErr w:type="gramStart"/>
      <w:r w:rsidRPr="009055D2">
        <w:rPr>
          <w:i/>
          <w:iCs/>
          <w:lang w:eastAsia="de-DE"/>
        </w:rPr>
        <w:t>des Podcasts</w:t>
      </w:r>
      <w:proofErr w:type="gramEnd"/>
      <w:r w:rsidRPr="009055D2">
        <w:rPr>
          <w:i/>
          <w:iCs/>
          <w:lang w:eastAsia="de-DE"/>
        </w:rPr>
        <w:t xml:space="preserve"> „Lage der Nation“ im </w:t>
      </w:r>
      <w:proofErr w:type="spellStart"/>
      <w:r w:rsidRPr="009055D2">
        <w:rPr>
          <w:i/>
          <w:iCs/>
          <w:lang w:eastAsia="de-DE"/>
        </w:rPr>
        <w:t>c’t</w:t>
      </w:r>
      <w:proofErr w:type="spellEnd"/>
      <w:r w:rsidRPr="009055D2">
        <w:rPr>
          <w:i/>
          <w:iCs/>
          <w:lang w:eastAsia="de-DE"/>
        </w:rPr>
        <w:t>-Gespräch</w:t>
      </w:r>
      <w:r w:rsidRPr="009055D2">
        <w:rPr>
          <w:lang w:eastAsia="de-DE"/>
        </w:rPr>
        <w:t xml:space="preserve"> (</w:t>
      </w:r>
      <w:proofErr w:type="spellStart"/>
      <w:r w:rsidRPr="009055D2">
        <w:rPr>
          <w:lang w:eastAsia="de-DE"/>
        </w:rPr>
        <w:t>Buermeyer</w:t>
      </w:r>
      <w:proofErr w:type="spellEnd"/>
      <w:r w:rsidRPr="009055D2">
        <w:rPr>
          <w:lang w:eastAsia="de-DE"/>
        </w:rPr>
        <w:t>, U., &amp; Banse, P)</w:t>
      </w:r>
      <w:r>
        <w:rPr>
          <w:lang w:eastAsia="de-DE"/>
        </w:rPr>
        <w:t>.</w:t>
      </w:r>
      <w:r w:rsidRPr="009055D2">
        <w:rPr>
          <w:lang w:eastAsia="de-DE"/>
        </w:rPr>
        <w:t xml:space="preserve"> [Heise </w:t>
      </w:r>
      <w:proofErr w:type="spellStart"/>
      <w:r w:rsidRPr="009055D2">
        <w:rPr>
          <w:lang w:eastAsia="de-DE"/>
        </w:rPr>
        <w:t>Online</w:t>
      </w:r>
      <w:proofErr w:type="spellEnd"/>
      <w:r w:rsidRPr="009055D2">
        <w:rPr>
          <w:lang w:eastAsia="de-DE"/>
        </w:rPr>
        <w:t xml:space="preserve">]. </w:t>
      </w:r>
      <w:hyperlink r:id="rId28" w:history="1">
        <w:r w:rsidRPr="009055D2">
          <w:rPr>
            <w:color w:val="0000FF"/>
            <w:u w:val="single"/>
            <w:lang w:eastAsia="de-DE"/>
          </w:rPr>
          <w:t>https://www.heise.de/hintergrund/Die-Macher-des-Podcast-Lage-der-Nation-im-c-t-Gespraech-4578047.html</w:t>
        </w:r>
      </w:hyperlink>
    </w:p>
    <w:p w14:paraId="6C2179B6" w14:textId="77777777" w:rsidR="00401325" w:rsidRPr="009055D2" w:rsidRDefault="00401325" w:rsidP="00401325">
      <w:pPr>
        <w:pStyle w:val="Flietext"/>
        <w:rPr>
          <w:lang w:eastAsia="de-DE"/>
        </w:rPr>
      </w:pPr>
      <w:r w:rsidRPr="009055D2">
        <w:rPr>
          <w:lang w:val="en-US" w:eastAsia="de-DE"/>
        </w:rPr>
        <w:t xml:space="preserve">Block, E. (1981). Freedom and Equality: Indicators of Political Change in Sweden, 1945-1975. </w:t>
      </w:r>
      <w:r w:rsidRPr="009055D2">
        <w:rPr>
          <w:lang w:eastAsia="de-DE"/>
        </w:rPr>
        <w:t xml:space="preserve">In </w:t>
      </w:r>
      <w:proofErr w:type="spellStart"/>
      <w:r w:rsidRPr="009055D2">
        <w:rPr>
          <w:i/>
          <w:iCs/>
          <w:lang w:eastAsia="de-DE"/>
        </w:rPr>
        <w:t>Advances</w:t>
      </w:r>
      <w:proofErr w:type="spellEnd"/>
      <w:r w:rsidRPr="009055D2">
        <w:rPr>
          <w:i/>
          <w:iCs/>
          <w:lang w:eastAsia="de-DE"/>
        </w:rPr>
        <w:t xml:space="preserve"> In Content Analysis</w:t>
      </w:r>
      <w:r w:rsidRPr="009055D2">
        <w:rPr>
          <w:lang w:eastAsia="de-DE"/>
        </w:rPr>
        <w:t xml:space="preserve"> (S. 241–250). Sage.</w:t>
      </w:r>
    </w:p>
    <w:p w14:paraId="5B4728A9" w14:textId="4D591D4D" w:rsidR="00401325" w:rsidRDefault="00401325" w:rsidP="00401325">
      <w:pPr>
        <w:pStyle w:val="Flietext"/>
        <w:rPr>
          <w:lang w:eastAsia="de-DE"/>
        </w:rPr>
      </w:pPr>
      <w:r w:rsidRPr="009055D2">
        <w:rPr>
          <w:lang w:eastAsia="de-DE"/>
        </w:rPr>
        <w:t xml:space="preserve">Bönisch, J. (2006). </w:t>
      </w:r>
      <w:r w:rsidRPr="009055D2">
        <w:rPr>
          <w:i/>
          <w:iCs/>
          <w:lang w:eastAsia="de-DE"/>
        </w:rPr>
        <w:t>Meinungsführer oder Populärmedium? Das journalistische Profil von Spiegel Online.</w:t>
      </w:r>
      <w:r w:rsidRPr="009055D2">
        <w:rPr>
          <w:lang w:eastAsia="de-DE"/>
        </w:rPr>
        <w:t xml:space="preserve"> (Bd. 3). </w:t>
      </w:r>
      <w:proofErr w:type="spellStart"/>
      <w:r w:rsidRPr="009055D2">
        <w:rPr>
          <w:lang w:eastAsia="de-DE"/>
        </w:rPr>
        <w:t>Lit</w:t>
      </w:r>
      <w:proofErr w:type="spellEnd"/>
      <w:r w:rsidRPr="009055D2">
        <w:rPr>
          <w:lang w:eastAsia="de-DE"/>
        </w:rPr>
        <w:t xml:space="preserve"> Verlag.</w:t>
      </w:r>
    </w:p>
    <w:p w14:paraId="6EC5F606" w14:textId="7E3E4B41" w:rsidR="00AE1D46" w:rsidRPr="009055D2" w:rsidRDefault="007F1182" w:rsidP="00401325">
      <w:pPr>
        <w:pStyle w:val="Flietext"/>
        <w:rPr>
          <w:lang w:eastAsia="de-DE"/>
        </w:rPr>
      </w:pPr>
      <w:r>
        <w:rPr>
          <w:lang w:eastAsia="de-DE"/>
        </w:rPr>
        <w:t xml:space="preserve">Bundesanzeiger. </w:t>
      </w:r>
      <w:r w:rsidRPr="007F1182">
        <w:rPr>
          <w:lang w:eastAsia="de-DE"/>
        </w:rPr>
        <w:t>Frankfurter Allgemeine Zeitung Gesellschaft mit beschränkter Haftung</w:t>
      </w:r>
      <w:r>
        <w:rPr>
          <w:lang w:eastAsia="de-DE"/>
        </w:rPr>
        <w:t xml:space="preserve"> - </w:t>
      </w:r>
      <w:r w:rsidRPr="007F1182">
        <w:rPr>
          <w:lang w:eastAsia="de-DE"/>
        </w:rPr>
        <w:t>Jahresabschluss zum Geschäftsjahr vom 01.01.2021 bis zum 31.12.2021. (2023). Bundesanzeiger. https://www.bundesanzeiger.de/pub/de/suchergebnis?9</w:t>
      </w:r>
    </w:p>
    <w:p w14:paraId="31446B39" w14:textId="77777777" w:rsidR="00401325" w:rsidRPr="009055D2" w:rsidRDefault="00401325" w:rsidP="00401325">
      <w:pPr>
        <w:pStyle w:val="Flietext"/>
        <w:rPr>
          <w:lang w:eastAsia="de-DE"/>
        </w:rPr>
      </w:pPr>
      <w:r w:rsidRPr="009055D2">
        <w:rPr>
          <w:i/>
          <w:iCs/>
          <w:lang w:eastAsia="de-DE"/>
        </w:rPr>
        <w:t>Das sind die Goldenen Blogger 2017</w:t>
      </w:r>
      <w:r w:rsidRPr="009055D2">
        <w:rPr>
          <w:lang w:eastAsia="de-DE"/>
        </w:rPr>
        <w:t xml:space="preserve">. (2018). Die Goldenen Blogger. </w:t>
      </w:r>
      <w:hyperlink r:id="rId29" w:history="1">
        <w:r w:rsidRPr="009055D2">
          <w:rPr>
            <w:color w:val="0000FF"/>
            <w:u w:val="single"/>
            <w:lang w:eastAsia="de-DE"/>
          </w:rPr>
          <w:t>https://die-goldenen-blogger.de/neuigkeiten/das-sind-die-goldenen-blogger-2017-2_57084.html</w:t>
        </w:r>
      </w:hyperlink>
    </w:p>
    <w:p w14:paraId="28D2457F" w14:textId="77777777" w:rsidR="00401325" w:rsidRPr="009055D2" w:rsidRDefault="00401325" w:rsidP="00401325">
      <w:pPr>
        <w:pStyle w:val="Flietext"/>
        <w:rPr>
          <w:lang w:eastAsia="de-DE"/>
        </w:rPr>
      </w:pPr>
      <w:r w:rsidRPr="009055D2">
        <w:rPr>
          <w:i/>
          <w:iCs/>
          <w:lang w:eastAsia="de-DE"/>
        </w:rPr>
        <w:t>Der Spiegel: Verkaufte Auflage 2021 | Statista</w:t>
      </w:r>
      <w:r w:rsidRPr="009055D2">
        <w:rPr>
          <w:lang w:eastAsia="de-DE"/>
        </w:rPr>
        <w:t xml:space="preserve">. (o. J.). Abgerufen 20. September 2022, von </w:t>
      </w:r>
      <w:hyperlink r:id="rId30" w:history="1">
        <w:r w:rsidRPr="009055D2">
          <w:rPr>
            <w:color w:val="0000FF"/>
            <w:u w:val="single"/>
            <w:lang w:eastAsia="de-DE"/>
          </w:rPr>
          <w:t>https://de.statista.com/statistik/daten/studie/13232/umfrage/auflage-der-wochenzeitschrift-der-spiegel-seit1995/</w:t>
        </w:r>
      </w:hyperlink>
    </w:p>
    <w:p w14:paraId="25C0E02C" w14:textId="77777777" w:rsidR="00401325" w:rsidRPr="009055D2" w:rsidRDefault="00401325" w:rsidP="00401325">
      <w:pPr>
        <w:pStyle w:val="Flietext"/>
        <w:rPr>
          <w:lang w:val="en-US" w:eastAsia="de-DE"/>
        </w:rPr>
      </w:pPr>
      <w:r w:rsidRPr="009055D2">
        <w:rPr>
          <w:lang w:val="en-US" w:eastAsia="de-DE"/>
        </w:rPr>
        <w:t xml:space="preserve">Devlin, J., Chang, M.-W., Lee, K., &amp; Toutanova, K. (2018). </w:t>
      </w:r>
      <w:r w:rsidRPr="009055D2">
        <w:rPr>
          <w:i/>
          <w:iCs/>
          <w:lang w:val="en-US" w:eastAsia="de-DE"/>
        </w:rPr>
        <w:t>BERT: Pre-training of Deep Bidirectional Transformers for Language Understanding</w:t>
      </w:r>
      <w:r w:rsidRPr="009055D2">
        <w:rPr>
          <w:lang w:val="en-US" w:eastAsia="de-DE"/>
        </w:rPr>
        <w:t>.</w:t>
      </w:r>
    </w:p>
    <w:p w14:paraId="7364B2F3" w14:textId="77777777" w:rsidR="00401325" w:rsidRPr="009055D2" w:rsidRDefault="00401325" w:rsidP="00401325">
      <w:pPr>
        <w:pStyle w:val="Flietext"/>
        <w:rPr>
          <w:lang w:eastAsia="de-DE"/>
        </w:rPr>
      </w:pPr>
      <w:r w:rsidRPr="009055D2">
        <w:rPr>
          <w:lang w:eastAsia="de-DE"/>
        </w:rPr>
        <w:t>Frankfurter Allgemeine. (</w:t>
      </w:r>
      <w:proofErr w:type="spellStart"/>
      <w:r w:rsidRPr="009055D2">
        <w:rPr>
          <w:lang w:eastAsia="de-DE"/>
        </w:rPr>
        <w:t>o.D</w:t>
      </w:r>
      <w:proofErr w:type="spellEnd"/>
      <w:r w:rsidRPr="009055D2">
        <w:rPr>
          <w:lang w:eastAsia="de-DE"/>
        </w:rPr>
        <w:t xml:space="preserve">.). </w:t>
      </w:r>
      <w:r w:rsidRPr="009055D2">
        <w:rPr>
          <w:i/>
          <w:iCs/>
          <w:lang w:eastAsia="de-DE"/>
        </w:rPr>
        <w:t>Über uns—Zeitung für Deutschland</w:t>
      </w:r>
      <w:r w:rsidRPr="009055D2">
        <w:rPr>
          <w:lang w:eastAsia="de-DE"/>
        </w:rPr>
        <w:t xml:space="preserve">. Frankfurter Allgemeine. </w:t>
      </w:r>
      <w:hyperlink r:id="rId31" w:history="1">
        <w:r w:rsidRPr="009055D2">
          <w:rPr>
            <w:color w:val="0000FF"/>
            <w:u w:val="single"/>
            <w:lang w:eastAsia="de-DE"/>
          </w:rPr>
          <w:t>https://www.frankfurterallgemeine.de/die-faz</w:t>
        </w:r>
      </w:hyperlink>
    </w:p>
    <w:p w14:paraId="7932129A" w14:textId="77777777" w:rsidR="00401325" w:rsidRPr="009055D2" w:rsidRDefault="00401325" w:rsidP="00401325">
      <w:pPr>
        <w:pStyle w:val="Flietext"/>
        <w:rPr>
          <w:lang w:val="en-US" w:eastAsia="de-DE"/>
        </w:rPr>
      </w:pPr>
      <w:proofErr w:type="spellStart"/>
      <w:r w:rsidRPr="009055D2">
        <w:rPr>
          <w:lang w:eastAsia="de-DE"/>
        </w:rPr>
        <w:t>Guhr</w:t>
      </w:r>
      <w:proofErr w:type="spellEnd"/>
      <w:r w:rsidRPr="009055D2">
        <w:rPr>
          <w:lang w:eastAsia="de-DE"/>
        </w:rPr>
        <w:t xml:space="preserve">, O., Schumann, A.-K., </w:t>
      </w:r>
      <w:proofErr w:type="spellStart"/>
      <w:r w:rsidRPr="009055D2">
        <w:rPr>
          <w:lang w:eastAsia="de-DE"/>
        </w:rPr>
        <w:t>Bahrmann</w:t>
      </w:r>
      <w:proofErr w:type="spellEnd"/>
      <w:r w:rsidRPr="009055D2">
        <w:rPr>
          <w:lang w:eastAsia="de-DE"/>
        </w:rPr>
        <w:t xml:space="preserve">, F., &amp; Böhme, H.-J. (2020). </w:t>
      </w:r>
      <w:r w:rsidRPr="009055D2">
        <w:rPr>
          <w:lang w:val="en-US" w:eastAsia="de-DE"/>
        </w:rPr>
        <w:t xml:space="preserve">Training a Broad-Coverage German Sentiment Classification Model for Dialog Systems. </w:t>
      </w:r>
      <w:r w:rsidRPr="009055D2">
        <w:rPr>
          <w:i/>
          <w:iCs/>
          <w:lang w:val="en-US" w:eastAsia="de-DE"/>
        </w:rPr>
        <w:t>Proceedings of the 12th Conference on Language Resources and Evaluation (LREC 2020)</w:t>
      </w:r>
      <w:r w:rsidRPr="009055D2">
        <w:rPr>
          <w:lang w:val="en-US" w:eastAsia="de-DE"/>
        </w:rPr>
        <w:t>. 12th Conference on Language Resources and Evaluation (LREC 2020), Marseille.</w:t>
      </w:r>
    </w:p>
    <w:p w14:paraId="1100A7BE" w14:textId="77777777" w:rsidR="00401325" w:rsidRPr="009055D2" w:rsidRDefault="00401325" w:rsidP="00401325">
      <w:pPr>
        <w:pStyle w:val="Flietext"/>
        <w:rPr>
          <w:lang w:eastAsia="de-DE"/>
        </w:rPr>
      </w:pPr>
      <w:proofErr w:type="spellStart"/>
      <w:r w:rsidRPr="009055D2">
        <w:rPr>
          <w:lang w:val="en-US" w:eastAsia="de-DE"/>
        </w:rPr>
        <w:lastRenderedPageBreak/>
        <w:t>Hoeres</w:t>
      </w:r>
      <w:proofErr w:type="spellEnd"/>
      <w:r w:rsidRPr="009055D2">
        <w:rPr>
          <w:lang w:val="en-US" w:eastAsia="de-DE"/>
        </w:rPr>
        <w:t xml:space="preserve">, P. (2014, </w:t>
      </w:r>
      <w:proofErr w:type="spellStart"/>
      <w:r w:rsidRPr="009055D2">
        <w:rPr>
          <w:lang w:val="en-US" w:eastAsia="de-DE"/>
        </w:rPr>
        <w:t>Oktober</w:t>
      </w:r>
      <w:proofErr w:type="spellEnd"/>
      <w:r w:rsidRPr="009055D2">
        <w:rPr>
          <w:lang w:val="en-US" w:eastAsia="de-DE"/>
        </w:rPr>
        <w:t xml:space="preserve"> 21). </w:t>
      </w:r>
      <w:r w:rsidRPr="009055D2">
        <w:rPr>
          <w:lang w:eastAsia="de-DE"/>
        </w:rPr>
        <w:t xml:space="preserve">Frankfurter Allgemeine Langeweile. </w:t>
      </w:r>
      <w:r w:rsidRPr="009055D2">
        <w:rPr>
          <w:i/>
          <w:iCs/>
          <w:lang w:eastAsia="de-DE"/>
        </w:rPr>
        <w:t>Frankfurter Allgemeine Zeitung</w:t>
      </w:r>
      <w:r w:rsidRPr="009055D2">
        <w:rPr>
          <w:lang w:eastAsia="de-DE"/>
        </w:rPr>
        <w:t>, S. 22.</w:t>
      </w:r>
    </w:p>
    <w:p w14:paraId="612FD8FF" w14:textId="77777777" w:rsidR="00401325" w:rsidRPr="00401325" w:rsidRDefault="00401325" w:rsidP="00401325">
      <w:pPr>
        <w:pStyle w:val="Flietext"/>
        <w:rPr>
          <w:lang w:eastAsia="de-DE"/>
        </w:rPr>
      </w:pPr>
      <w:proofErr w:type="spellStart"/>
      <w:r w:rsidRPr="009055D2">
        <w:rPr>
          <w:lang w:eastAsia="de-DE"/>
        </w:rPr>
        <w:t>Hoeres</w:t>
      </w:r>
      <w:proofErr w:type="spellEnd"/>
      <w:r w:rsidRPr="009055D2">
        <w:rPr>
          <w:lang w:eastAsia="de-DE"/>
        </w:rPr>
        <w:t xml:space="preserve">, P. (2019). </w:t>
      </w:r>
      <w:r w:rsidRPr="009055D2">
        <w:rPr>
          <w:i/>
          <w:iCs/>
          <w:lang w:eastAsia="de-DE"/>
        </w:rPr>
        <w:t>Zeitung für Deutschland: Die Geschichte der FAZ</w:t>
      </w:r>
      <w:r w:rsidRPr="009055D2">
        <w:rPr>
          <w:lang w:eastAsia="de-DE"/>
        </w:rPr>
        <w:t xml:space="preserve">. </w:t>
      </w:r>
      <w:proofErr w:type="spellStart"/>
      <w:r w:rsidRPr="009055D2">
        <w:rPr>
          <w:lang w:eastAsia="de-DE"/>
        </w:rPr>
        <w:t>Benevento</w:t>
      </w:r>
      <w:proofErr w:type="spellEnd"/>
      <w:r w:rsidRPr="009055D2">
        <w:rPr>
          <w:lang w:eastAsia="de-DE"/>
        </w:rPr>
        <w:t>.</w:t>
      </w:r>
    </w:p>
    <w:p w14:paraId="03A49897" w14:textId="77777777" w:rsidR="00401325" w:rsidRPr="009055D2" w:rsidRDefault="00401325" w:rsidP="00401325">
      <w:pPr>
        <w:pStyle w:val="Flietext"/>
        <w:rPr>
          <w:lang w:eastAsia="de-DE"/>
        </w:rPr>
      </w:pPr>
      <w:r w:rsidRPr="009055D2">
        <w:rPr>
          <w:lang w:eastAsia="de-DE"/>
        </w:rPr>
        <w:t xml:space="preserve">IVW. "Ranking der auflagenstärksten überregionalen Tageszeitungen in Deutschland im 4. Quartal 2022." Chart. 23. Januar, 2023. Statista. Zugegriffen am 23. März 2023. </w:t>
      </w:r>
      <w:hyperlink r:id="rId32" w:history="1">
        <w:r w:rsidRPr="00B836D3">
          <w:rPr>
            <w:rStyle w:val="Hyperlink"/>
            <w:rFonts w:eastAsia="Times New Roman"/>
            <w:lang w:eastAsia="de-DE"/>
          </w:rPr>
          <w:t>https://de.statista.com/statistik/daten/studie/73448/umfrage/auflage-der-ueberregionalen-tageszeitungen/</w:t>
        </w:r>
      </w:hyperlink>
      <w:r>
        <w:rPr>
          <w:lang w:eastAsia="de-DE"/>
        </w:rPr>
        <w:t xml:space="preserve"> </w:t>
      </w:r>
    </w:p>
    <w:p w14:paraId="5C7E8630" w14:textId="77777777" w:rsidR="00401325" w:rsidRPr="009055D2" w:rsidRDefault="00401325" w:rsidP="00401325">
      <w:pPr>
        <w:pStyle w:val="Flietext"/>
        <w:rPr>
          <w:lang w:val="en-US" w:eastAsia="de-DE"/>
        </w:rPr>
      </w:pPr>
      <w:r w:rsidRPr="009055D2">
        <w:rPr>
          <w:lang w:val="en-US" w:eastAsia="de-DE"/>
        </w:rPr>
        <w:t xml:space="preserve">IBM. (2023). </w:t>
      </w:r>
      <w:r w:rsidRPr="009055D2">
        <w:rPr>
          <w:i/>
          <w:iCs/>
          <w:lang w:val="en-US" w:eastAsia="de-DE"/>
        </w:rPr>
        <w:t>What is overfitting?</w:t>
      </w:r>
      <w:r w:rsidRPr="009055D2">
        <w:rPr>
          <w:lang w:val="en-US" w:eastAsia="de-DE"/>
        </w:rPr>
        <w:t xml:space="preserve"> IBM Topics. </w:t>
      </w:r>
      <w:hyperlink r:id="rId33" w:history="1">
        <w:r w:rsidRPr="009055D2">
          <w:rPr>
            <w:color w:val="0000FF"/>
            <w:u w:val="single"/>
            <w:lang w:val="en-US" w:eastAsia="de-DE"/>
          </w:rPr>
          <w:t>https://www.ibm.com/topics/overfitting</w:t>
        </w:r>
      </w:hyperlink>
    </w:p>
    <w:p w14:paraId="7CEEB527" w14:textId="77777777" w:rsidR="00401325" w:rsidRPr="009055D2" w:rsidRDefault="00401325" w:rsidP="00401325">
      <w:pPr>
        <w:pStyle w:val="Flietext"/>
        <w:rPr>
          <w:lang w:val="en-US" w:eastAsia="de-DE"/>
        </w:rPr>
      </w:pPr>
      <w:proofErr w:type="spellStart"/>
      <w:r w:rsidRPr="009055D2">
        <w:rPr>
          <w:lang w:val="en-US" w:eastAsia="de-DE"/>
        </w:rPr>
        <w:t>Katre</w:t>
      </w:r>
      <w:proofErr w:type="spellEnd"/>
      <w:r w:rsidRPr="009055D2">
        <w:rPr>
          <w:lang w:val="en-US" w:eastAsia="de-DE"/>
        </w:rPr>
        <w:t xml:space="preserve">, P. D. (2019). NLP Based Text Analytics and Visualization of Political Speeches. </w:t>
      </w:r>
      <w:r w:rsidRPr="009055D2">
        <w:rPr>
          <w:i/>
          <w:iCs/>
          <w:lang w:val="en-US" w:eastAsia="de-DE"/>
        </w:rPr>
        <w:t>International Journal of Recent Technology and Engineering</w:t>
      </w:r>
      <w:r w:rsidRPr="009055D2">
        <w:rPr>
          <w:lang w:val="en-US" w:eastAsia="de-DE"/>
        </w:rPr>
        <w:t xml:space="preserve">, </w:t>
      </w:r>
      <w:r w:rsidRPr="009055D2">
        <w:rPr>
          <w:i/>
          <w:iCs/>
          <w:lang w:val="en-US" w:eastAsia="de-DE"/>
        </w:rPr>
        <w:t>8</w:t>
      </w:r>
      <w:r w:rsidRPr="009055D2">
        <w:rPr>
          <w:lang w:val="en-US" w:eastAsia="de-DE"/>
        </w:rPr>
        <w:t>(3), 8574–8579.</w:t>
      </w:r>
    </w:p>
    <w:p w14:paraId="6CA89193" w14:textId="77777777" w:rsidR="00401325" w:rsidRPr="009055D2" w:rsidRDefault="00401325" w:rsidP="00401325">
      <w:pPr>
        <w:pStyle w:val="Flietext"/>
        <w:rPr>
          <w:lang w:val="en-US" w:eastAsia="de-DE"/>
        </w:rPr>
      </w:pPr>
      <w:r w:rsidRPr="009055D2">
        <w:rPr>
          <w:lang w:val="en-US" w:eastAsia="de-DE"/>
        </w:rPr>
        <w:t xml:space="preserve">Liu, Y., Ott, M., Goyal, N., Du, J., Mandar, J., Chen, D., Lewis, M., </w:t>
      </w:r>
      <w:proofErr w:type="spellStart"/>
      <w:r w:rsidRPr="009055D2">
        <w:rPr>
          <w:lang w:val="en-US" w:eastAsia="de-DE"/>
        </w:rPr>
        <w:t>Zettlemoyer</w:t>
      </w:r>
      <w:proofErr w:type="spellEnd"/>
      <w:r w:rsidRPr="009055D2">
        <w:rPr>
          <w:lang w:val="en-US" w:eastAsia="de-DE"/>
        </w:rPr>
        <w:t xml:space="preserve">, L., &amp; </w:t>
      </w:r>
      <w:proofErr w:type="spellStart"/>
      <w:r w:rsidRPr="009055D2">
        <w:rPr>
          <w:lang w:val="en-US" w:eastAsia="de-DE"/>
        </w:rPr>
        <w:t>Stoyanov</w:t>
      </w:r>
      <w:proofErr w:type="spellEnd"/>
      <w:r w:rsidRPr="009055D2">
        <w:rPr>
          <w:lang w:val="en-US" w:eastAsia="de-DE"/>
        </w:rPr>
        <w:t xml:space="preserve">, V. (2019). </w:t>
      </w:r>
      <w:proofErr w:type="spellStart"/>
      <w:r w:rsidRPr="009055D2">
        <w:rPr>
          <w:i/>
          <w:iCs/>
          <w:lang w:val="en-US" w:eastAsia="de-DE"/>
        </w:rPr>
        <w:t>RoBERTa</w:t>
      </w:r>
      <w:proofErr w:type="spellEnd"/>
      <w:r w:rsidRPr="009055D2">
        <w:rPr>
          <w:i/>
          <w:iCs/>
          <w:lang w:val="en-US" w:eastAsia="de-DE"/>
        </w:rPr>
        <w:t>: A Robustly Optimized BERT Pretraining Approach</w:t>
      </w:r>
      <w:r w:rsidRPr="009055D2">
        <w:rPr>
          <w:lang w:val="en-US" w:eastAsia="de-DE"/>
        </w:rPr>
        <w:t>.</w:t>
      </w:r>
    </w:p>
    <w:p w14:paraId="19E5B0B6" w14:textId="77777777" w:rsidR="00401325" w:rsidRPr="009055D2" w:rsidRDefault="00401325" w:rsidP="00401325">
      <w:pPr>
        <w:pStyle w:val="Flietext"/>
        <w:rPr>
          <w:lang w:eastAsia="de-DE"/>
        </w:rPr>
      </w:pPr>
      <w:proofErr w:type="spellStart"/>
      <w:r w:rsidRPr="009055D2">
        <w:rPr>
          <w:lang w:val="en-US" w:eastAsia="de-DE"/>
        </w:rPr>
        <w:t>Lührmann</w:t>
      </w:r>
      <w:proofErr w:type="spellEnd"/>
      <w:r w:rsidRPr="009055D2">
        <w:rPr>
          <w:lang w:val="en-US" w:eastAsia="de-DE"/>
        </w:rPr>
        <w:t xml:space="preserve">, K. (2019). </w:t>
      </w:r>
      <w:r w:rsidRPr="009055D2">
        <w:rPr>
          <w:i/>
          <w:iCs/>
          <w:lang w:val="en-US" w:eastAsia="de-DE"/>
        </w:rPr>
        <w:t xml:space="preserve">Podcasts </w:t>
      </w:r>
      <w:proofErr w:type="spellStart"/>
      <w:r w:rsidRPr="009055D2">
        <w:rPr>
          <w:i/>
          <w:iCs/>
          <w:lang w:val="en-US" w:eastAsia="de-DE"/>
        </w:rPr>
        <w:t>als</w:t>
      </w:r>
      <w:proofErr w:type="spellEnd"/>
      <w:r w:rsidRPr="009055D2">
        <w:rPr>
          <w:i/>
          <w:iCs/>
          <w:lang w:val="en-US" w:eastAsia="de-DE"/>
        </w:rPr>
        <w:t xml:space="preserve"> </w:t>
      </w:r>
      <w:proofErr w:type="spellStart"/>
      <w:r w:rsidRPr="009055D2">
        <w:rPr>
          <w:i/>
          <w:iCs/>
          <w:lang w:val="en-US" w:eastAsia="de-DE"/>
        </w:rPr>
        <w:t>Raum</w:t>
      </w:r>
      <w:proofErr w:type="spellEnd"/>
      <w:r w:rsidRPr="009055D2">
        <w:rPr>
          <w:i/>
          <w:iCs/>
          <w:lang w:val="en-US" w:eastAsia="de-DE"/>
        </w:rPr>
        <w:t xml:space="preserve"> </w:t>
      </w:r>
      <w:proofErr w:type="spellStart"/>
      <w:r w:rsidRPr="009055D2">
        <w:rPr>
          <w:i/>
          <w:iCs/>
          <w:lang w:val="en-US" w:eastAsia="de-DE"/>
        </w:rPr>
        <w:t>politisch-medialer</w:t>
      </w:r>
      <w:proofErr w:type="spellEnd"/>
      <w:r w:rsidRPr="009055D2">
        <w:rPr>
          <w:i/>
          <w:iCs/>
          <w:lang w:val="en-US" w:eastAsia="de-DE"/>
        </w:rPr>
        <w:t xml:space="preserve"> </w:t>
      </w:r>
      <w:proofErr w:type="spellStart"/>
      <w:r w:rsidRPr="009055D2">
        <w:rPr>
          <w:i/>
          <w:iCs/>
          <w:lang w:val="en-US" w:eastAsia="de-DE"/>
        </w:rPr>
        <w:t>Kommunikation</w:t>
      </w:r>
      <w:proofErr w:type="spellEnd"/>
      <w:r w:rsidRPr="009055D2">
        <w:rPr>
          <w:lang w:val="en-US" w:eastAsia="de-DE"/>
        </w:rPr>
        <w:t xml:space="preserve"> (V. </w:t>
      </w:r>
      <w:proofErr w:type="spellStart"/>
      <w:r w:rsidRPr="009055D2">
        <w:rPr>
          <w:lang w:val="en-US" w:eastAsia="de-DE"/>
        </w:rPr>
        <w:t>Wehdeking</w:t>
      </w:r>
      <w:proofErr w:type="spellEnd"/>
      <w:r w:rsidRPr="009055D2">
        <w:rPr>
          <w:lang w:val="en-US" w:eastAsia="de-DE"/>
        </w:rPr>
        <w:t xml:space="preserve"> &amp; G. E. Grimm, </w:t>
      </w:r>
      <w:proofErr w:type="spellStart"/>
      <w:r w:rsidRPr="009055D2">
        <w:rPr>
          <w:lang w:val="en-US" w:eastAsia="de-DE"/>
        </w:rPr>
        <w:t>Hrsg</w:t>
      </w:r>
      <w:proofErr w:type="spellEnd"/>
      <w:r w:rsidRPr="009055D2">
        <w:rPr>
          <w:lang w:val="en-US" w:eastAsia="de-DE"/>
        </w:rPr>
        <w:t xml:space="preserve">.; Bd. 9). </w:t>
      </w:r>
      <w:proofErr w:type="spellStart"/>
      <w:r w:rsidRPr="009055D2">
        <w:rPr>
          <w:lang w:eastAsia="de-DE"/>
        </w:rPr>
        <w:t>Tectum</w:t>
      </w:r>
      <w:proofErr w:type="spellEnd"/>
      <w:r w:rsidRPr="009055D2">
        <w:rPr>
          <w:lang w:eastAsia="de-DE"/>
        </w:rPr>
        <w:t>.</w:t>
      </w:r>
    </w:p>
    <w:p w14:paraId="1BB8F6C8" w14:textId="77777777" w:rsidR="00401325" w:rsidRPr="009055D2" w:rsidRDefault="00401325" w:rsidP="00401325">
      <w:pPr>
        <w:pStyle w:val="Flietext"/>
        <w:rPr>
          <w:lang w:eastAsia="de-DE"/>
        </w:rPr>
      </w:pPr>
      <w:r w:rsidRPr="009055D2">
        <w:rPr>
          <w:lang w:eastAsia="de-DE"/>
        </w:rPr>
        <w:t xml:space="preserve">Medienkompass. (2023). </w:t>
      </w:r>
      <w:r w:rsidRPr="009055D2">
        <w:rPr>
          <w:i/>
          <w:iCs/>
          <w:lang w:eastAsia="de-DE"/>
        </w:rPr>
        <w:t>Deutsche Medienlandschaft</w:t>
      </w:r>
      <w:r w:rsidRPr="009055D2">
        <w:rPr>
          <w:lang w:eastAsia="de-DE"/>
        </w:rPr>
        <w:t xml:space="preserve">. Medienkompass.org. </w:t>
      </w:r>
      <w:hyperlink r:id="rId34" w:history="1">
        <w:r w:rsidRPr="009055D2">
          <w:rPr>
            <w:color w:val="0000FF"/>
            <w:u w:val="single"/>
            <w:lang w:eastAsia="de-DE"/>
          </w:rPr>
          <w:t>https://medienkompass.org/deutsche-medienlandschaft/</w:t>
        </w:r>
      </w:hyperlink>
    </w:p>
    <w:p w14:paraId="21E02722" w14:textId="77777777" w:rsidR="00401325" w:rsidRPr="009055D2" w:rsidRDefault="00401325" w:rsidP="00401325">
      <w:pPr>
        <w:pStyle w:val="Flietext"/>
        <w:rPr>
          <w:lang w:eastAsia="de-DE"/>
        </w:rPr>
      </w:pPr>
      <w:r w:rsidRPr="009055D2">
        <w:rPr>
          <w:lang w:eastAsia="de-DE"/>
        </w:rPr>
        <w:t xml:space="preserve">Neuberger, C. (2006). Vorwort. In J. Bönisch (Hrsg.), </w:t>
      </w:r>
      <w:r w:rsidRPr="009055D2">
        <w:rPr>
          <w:i/>
          <w:iCs/>
          <w:lang w:eastAsia="de-DE"/>
        </w:rPr>
        <w:t>Meinungsführer oder Populärmedium? Das journalistische Profil von Spiegel Online</w:t>
      </w:r>
      <w:r w:rsidRPr="009055D2">
        <w:rPr>
          <w:lang w:eastAsia="de-DE"/>
        </w:rPr>
        <w:t xml:space="preserve"> (Bd. 3). </w:t>
      </w:r>
      <w:proofErr w:type="spellStart"/>
      <w:r w:rsidRPr="009055D2">
        <w:rPr>
          <w:lang w:eastAsia="de-DE"/>
        </w:rPr>
        <w:t>Lit</w:t>
      </w:r>
      <w:proofErr w:type="spellEnd"/>
      <w:r w:rsidRPr="009055D2">
        <w:rPr>
          <w:lang w:eastAsia="de-DE"/>
        </w:rPr>
        <w:t xml:space="preserve"> Verlag.</w:t>
      </w:r>
    </w:p>
    <w:p w14:paraId="2F49F9FA" w14:textId="274E787C" w:rsidR="00401325" w:rsidRPr="009055D2" w:rsidRDefault="00401325" w:rsidP="00401325">
      <w:pPr>
        <w:pStyle w:val="Flietext"/>
        <w:rPr>
          <w:lang w:eastAsia="de-DE"/>
        </w:rPr>
      </w:pPr>
      <w:r w:rsidRPr="009055D2">
        <w:rPr>
          <w:lang w:eastAsia="de-DE"/>
        </w:rPr>
        <w:t xml:space="preserve">Norddeutscher Rundfunk. (2022). </w:t>
      </w:r>
      <w:r w:rsidRPr="009055D2">
        <w:rPr>
          <w:i/>
          <w:iCs/>
          <w:lang w:eastAsia="de-DE"/>
        </w:rPr>
        <w:t>Rudolf Augstein: Ein streitbarer Geist</w:t>
      </w:r>
      <w:r w:rsidRPr="009055D2">
        <w:rPr>
          <w:lang w:eastAsia="de-DE"/>
        </w:rPr>
        <w:t>. Norddeutscher Rundfunk.</w:t>
      </w:r>
      <w:r w:rsidR="00EF51D7">
        <w:rPr>
          <w:lang w:eastAsia="de-DE"/>
        </w:rPr>
        <w:t xml:space="preserve"> </w:t>
      </w:r>
      <w:hyperlink r:id="rId35" w:history="1">
        <w:r w:rsidR="000B1292" w:rsidRPr="00534D83">
          <w:rPr>
            <w:rStyle w:val="Hyperlink"/>
            <w:lang w:eastAsia="de-DE"/>
          </w:rPr>
          <w:t>https://www.ndr.de/geschichte/koepfe/Rudolf-Augstein-Ein-streitbarer-Geist,rudolfaugstein101.html</w:t>
        </w:r>
      </w:hyperlink>
    </w:p>
    <w:p w14:paraId="4407AF41" w14:textId="77777777" w:rsidR="00401325" w:rsidRPr="009055D2" w:rsidRDefault="00401325" w:rsidP="00401325">
      <w:pPr>
        <w:pStyle w:val="Flietext"/>
        <w:rPr>
          <w:lang w:eastAsia="de-DE"/>
        </w:rPr>
      </w:pPr>
      <w:r w:rsidRPr="009055D2">
        <w:rPr>
          <w:lang w:eastAsia="de-DE"/>
        </w:rPr>
        <w:t xml:space="preserve">Ostermaier, S. (2016). Das Beste aus 2016: Apple veröffentlicht die besten Apps, Filme, Bücher und mehr. </w:t>
      </w:r>
      <w:proofErr w:type="spellStart"/>
      <w:r w:rsidRPr="009055D2">
        <w:rPr>
          <w:i/>
          <w:iCs/>
          <w:lang w:eastAsia="de-DE"/>
        </w:rPr>
        <w:t>Caschys</w:t>
      </w:r>
      <w:proofErr w:type="spellEnd"/>
      <w:r w:rsidRPr="009055D2">
        <w:rPr>
          <w:i/>
          <w:iCs/>
          <w:lang w:eastAsia="de-DE"/>
        </w:rPr>
        <w:t xml:space="preserve"> Blog</w:t>
      </w:r>
      <w:r w:rsidRPr="009055D2">
        <w:rPr>
          <w:lang w:eastAsia="de-DE"/>
        </w:rPr>
        <w:t xml:space="preserve">. </w:t>
      </w:r>
      <w:hyperlink r:id="rId36" w:history="1">
        <w:r w:rsidRPr="009055D2">
          <w:rPr>
            <w:color w:val="0000FF"/>
            <w:u w:val="single"/>
            <w:lang w:eastAsia="de-DE"/>
          </w:rPr>
          <w:t>https://stadt-bremerhaven.de/das-beste-aus-2016-apple-veroeffentlicht-die-besten-apps-filme-buecher-und-mehr/</w:t>
        </w:r>
      </w:hyperlink>
    </w:p>
    <w:p w14:paraId="75DB3CBB" w14:textId="77777777" w:rsidR="00401325" w:rsidRPr="009055D2" w:rsidRDefault="00401325" w:rsidP="00401325">
      <w:pPr>
        <w:pStyle w:val="Flietext"/>
        <w:rPr>
          <w:lang w:eastAsia="de-DE"/>
        </w:rPr>
      </w:pPr>
      <w:proofErr w:type="spellStart"/>
      <w:r w:rsidRPr="00BF656E">
        <w:rPr>
          <w:lang w:val="en-US" w:eastAsia="de-DE"/>
        </w:rPr>
        <w:t>Overfelt</w:t>
      </w:r>
      <w:proofErr w:type="spellEnd"/>
      <w:r w:rsidRPr="00BF656E">
        <w:rPr>
          <w:lang w:val="en-US" w:eastAsia="de-DE"/>
        </w:rPr>
        <w:t xml:space="preserve">, F. (2020). </w:t>
      </w:r>
      <w:r w:rsidRPr="009055D2">
        <w:rPr>
          <w:i/>
          <w:iCs/>
          <w:lang w:val="en-US" w:eastAsia="de-DE"/>
        </w:rPr>
        <w:t xml:space="preserve">What </w:t>
      </w:r>
      <w:proofErr w:type="gramStart"/>
      <w:r w:rsidRPr="009055D2">
        <w:rPr>
          <w:i/>
          <w:iCs/>
          <w:lang w:val="en-US" w:eastAsia="de-DE"/>
        </w:rPr>
        <w:t>are</w:t>
      </w:r>
      <w:proofErr w:type="gramEnd"/>
      <w:r w:rsidRPr="009055D2">
        <w:rPr>
          <w:i/>
          <w:iCs/>
          <w:lang w:val="en-US" w:eastAsia="de-DE"/>
        </w:rPr>
        <w:t xml:space="preserve"> Ben Shapiro &amp; Pod Save America Talking About? </w:t>
      </w:r>
      <w:r w:rsidRPr="009055D2">
        <w:rPr>
          <w:i/>
          <w:iCs/>
          <w:lang w:eastAsia="de-DE"/>
        </w:rPr>
        <w:t>An NLP Analysis</w:t>
      </w:r>
      <w:r w:rsidRPr="009055D2">
        <w:rPr>
          <w:lang w:eastAsia="de-DE"/>
        </w:rPr>
        <w:t xml:space="preserve">. floverfelt.org. </w:t>
      </w:r>
      <w:hyperlink r:id="rId37" w:history="1">
        <w:r w:rsidRPr="009055D2">
          <w:rPr>
            <w:color w:val="0000FF"/>
            <w:u w:val="single"/>
            <w:lang w:eastAsia="de-DE"/>
          </w:rPr>
          <w:t>https://floverfelt.org/posts/podcast-nlp-analysis.html</w:t>
        </w:r>
      </w:hyperlink>
    </w:p>
    <w:p w14:paraId="76B5D641" w14:textId="77777777" w:rsidR="00401325" w:rsidRPr="009055D2" w:rsidRDefault="00401325" w:rsidP="00401325">
      <w:pPr>
        <w:pStyle w:val="Flietext"/>
        <w:rPr>
          <w:lang w:val="en-US" w:eastAsia="de-DE"/>
        </w:rPr>
      </w:pPr>
      <w:r w:rsidRPr="009055D2">
        <w:rPr>
          <w:lang w:eastAsia="de-DE"/>
        </w:rPr>
        <w:t xml:space="preserve">Patzelt, W. J. (2013). </w:t>
      </w:r>
      <w:r w:rsidRPr="009055D2">
        <w:rPr>
          <w:i/>
          <w:iCs/>
          <w:lang w:eastAsia="de-DE"/>
        </w:rPr>
        <w:t xml:space="preserve">Einführung in die Politikwissenschaft: </w:t>
      </w:r>
      <w:proofErr w:type="spellStart"/>
      <w:r w:rsidRPr="009055D2">
        <w:rPr>
          <w:i/>
          <w:iCs/>
          <w:lang w:eastAsia="de-DE"/>
        </w:rPr>
        <w:t>Grundriß</w:t>
      </w:r>
      <w:proofErr w:type="spellEnd"/>
      <w:r w:rsidRPr="009055D2">
        <w:rPr>
          <w:i/>
          <w:iCs/>
          <w:lang w:eastAsia="de-DE"/>
        </w:rPr>
        <w:t xml:space="preserve"> des Faches und </w:t>
      </w:r>
      <w:proofErr w:type="spellStart"/>
      <w:r w:rsidRPr="009055D2">
        <w:rPr>
          <w:i/>
          <w:iCs/>
          <w:lang w:eastAsia="de-DE"/>
        </w:rPr>
        <w:t>studiumbegleitende</w:t>
      </w:r>
      <w:proofErr w:type="spellEnd"/>
      <w:r w:rsidRPr="009055D2">
        <w:rPr>
          <w:i/>
          <w:iCs/>
          <w:lang w:eastAsia="de-DE"/>
        </w:rPr>
        <w:t xml:space="preserve"> Orientierung</w:t>
      </w:r>
      <w:r w:rsidRPr="009055D2">
        <w:rPr>
          <w:lang w:eastAsia="de-DE"/>
        </w:rPr>
        <w:t xml:space="preserve">. </w:t>
      </w:r>
      <w:proofErr w:type="spellStart"/>
      <w:r w:rsidRPr="009055D2">
        <w:rPr>
          <w:lang w:val="en-US" w:eastAsia="de-DE"/>
        </w:rPr>
        <w:t>Rothe</w:t>
      </w:r>
      <w:proofErr w:type="spellEnd"/>
      <w:r w:rsidRPr="009055D2">
        <w:rPr>
          <w:lang w:val="en-US" w:eastAsia="de-DE"/>
        </w:rPr>
        <w:t>.</w:t>
      </w:r>
    </w:p>
    <w:p w14:paraId="38E9736D" w14:textId="77777777" w:rsidR="00401325" w:rsidRPr="009055D2" w:rsidRDefault="00401325" w:rsidP="00401325">
      <w:pPr>
        <w:pStyle w:val="Flietext"/>
        <w:rPr>
          <w:lang w:eastAsia="de-DE"/>
        </w:rPr>
      </w:pPr>
      <w:r w:rsidRPr="009055D2">
        <w:rPr>
          <w:lang w:val="en-US" w:eastAsia="de-DE"/>
        </w:rPr>
        <w:t xml:space="preserve">Pew Research Center. (2018). </w:t>
      </w:r>
      <w:r w:rsidRPr="009055D2">
        <w:rPr>
          <w:i/>
          <w:iCs/>
          <w:lang w:val="en-US" w:eastAsia="de-DE"/>
        </w:rPr>
        <w:t>News Media and Political Attitudes in Germany</w:t>
      </w:r>
      <w:r w:rsidRPr="009055D2">
        <w:rPr>
          <w:lang w:val="en-US" w:eastAsia="de-DE"/>
        </w:rPr>
        <w:t xml:space="preserve">. </w:t>
      </w:r>
      <w:hyperlink r:id="rId38" w:history="1">
        <w:r w:rsidRPr="009055D2">
          <w:rPr>
            <w:color w:val="0000FF"/>
            <w:u w:val="single"/>
            <w:lang w:eastAsia="de-DE"/>
          </w:rPr>
          <w:t>https://www.pewresearch.org/global/fact-sheet/news-media-and-political-attitudes-in-germany/</w:t>
        </w:r>
      </w:hyperlink>
    </w:p>
    <w:p w14:paraId="6EFDE128" w14:textId="77777777" w:rsidR="00401325" w:rsidRDefault="00401325" w:rsidP="00401325">
      <w:pPr>
        <w:pStyle w:val="Flietext"/>
        <w:rPr>
          <w:lang w:eastAsia="de-DE"/>
        </w:rPr>
      </w:pPr>
      <w:proofErr w:type="spellStart"/>
      <w:r w:rsidRPr="009055D2">
        <w:rPr>
          <w:lang w:eastAsia="de-DE"/>
        </w:rPr>
        <w:lastRenderedPageBreak/>
        <w:t>Pöttker</w:t>
      </w:r>
      <w:proofErr w:type="spellEnd"/>
      <w:r w:rsidRPr="009055D2">
        <w:rPr>
          <w:lang w:eastAsia="de-DE"/>
        </w:rPr>
        <w:t xml:space="preserve">, H. (2012). Meilenstein der Pressefreiheit – 50 Jahre "Spiegel“-Affäre. </w:t>
      </w:r>
      <w:r w:rsidRPr="009055D2">
        <w:rPr>
          <w:i/>
          <w:iCs/>
          <w:lang w:eastAsia="de-DE"/>
        </w:rPr>
        <w:t>Aus Politik und Zeitgeschichte</w:t>
      </w:r>
      <w:r w:rsidRPr="009055D2">
        <w:rPr>
          <w:lang w:eastAsia="de-DE"/>
        </w:rPr>
        <w:t xml:space="preserve">, </w:t>
      </w:r>
      <w:r w:rsidRPr="009055D2">
        <w:rPr>
          <w:i/>
          <w:iCs/>
          <w:lang w:eastAsia="de-DE"/>
        </w:rPr>
        <w:t>Nr. 29-31/2012</w:t>
      </w:r>
      <w:r w:rsidRPr="009055D2">
        <w:rPr>
          <w:lang w:eastAsia="de-DE"/>
        </w:rPr>
        <w:t>.</w:t>
      </w:r>
    </w:p>
    <w:p w14:paraId="1CB39D17" w14:textId="77777777" w:rsidR="00401325" w:rsidRPr="009055D2" w:rsidRDefault="00401325" w:rsidP="00401325">
      <w:pPr>
        <w:pStyle w:val="Flietext"/>
        <w:rPr>
          <w:lang w:eastAsia="de-DE"/>
        </w:rPr>
      </w:pPr>
      <w:r w:rsidRPr="009055D2">
        <w:rPr>
          <w:lang w:eastAsia="de-DE"/>
        </w:rPr>
        <w:t xml:space="preserve">PZ-online. "Verkaufte Auflage des Nachrichtenmagazins Der Spiegel in den Jahren 1995 bis 2021." Chart. 22. Januar, 2022. Statista. Zugegriffen am 23. März 2023. </w:t>
      </w:r>
      <w:hyperlink r:id="rId39" w:history="1">
        <w:r w:rsidRPr="00B836D3">
          <w:rPr>
            <w:rStyle w:val="Hyperlink"/>
            <w:rFonts w:eastAsia="Times New Roman"/>
            <w:lang w:eastAsia="de-DE"/>
          </w:rPr>
          <w:t>https://de.statista.com/statistik/daten/studie/13232/umfrage/auflage-der-wochenzeitschrift-der-spiegel-seit1995/</w:t>
        </w:r>
      </w:hyperlink>
      <w:r>
        <w:rPr>
          <w:lang w:eastAsia="de-DE"/>
        </w:rPr>
        <w:t xml:space="preserve"> </w:t>
      </w:r>
    </w:p>
    <w:p w14:paraId="319E4204" w14:textId="77777777" w:rsidR="00401325" w:rsidRPr="009055D2" w:rsidRDefault="00401325" w:rsidP="00401325">
      <w:pPr>
        <w:pStyle w:val="Flietext"/>
        <w:rPr>
          <w:lang w:eastAsia="de-DE"/>
        </w:rPr>
      </w:pPr>
      <w:r w:rsidRPr="009055D2">
        <w:rPr>
          <w:lang w:eastAsia="de-DE"/>
        </w:rPr>
        <w:t xml:space="preserve">Sadrozinski, J. (2013). Zwischen Beruf und Berufung. Wie sich das Bild des Journalisten wandelt. In L. Kramp, D. </w:t>
      </w:r>
      <w:proofErr w:type="spellStart"/>
      <w:r w:rsidRPr="009055D2">
        <w:rPr>
          <w:lang w:eastAsia="de-DE"/>
        </w:rPr>
        <w:t>Ballwieser</w:t>
      </w:r>
      <w:proofErr w:type="spellEnd"/>
      <w:r w:rsidRPr="009055D2">
        <w:rPr>
          <w:lang w:eastAsia="de-DE"/>
        </w:rPr>
        <w:t xml:space="preserve">, L. Novy, &amp; K. </w:t>
      </w:r>
      <w:proofErr w:type="spellStart"/>
      <w:r w:rsidRPr="009055D2">
        <w:rPr>
          <w:lang w:eastAsia="de-DE"/>
        </w:rPr>
        <w:t>Wenzlaff</w:t>
      </w:r>
      <w:proofErr w:type="spellEnd"/>
      <w:r w:rsidRPr="009055D2">
        <w:rPr>
          <w:lang w:eastAsia="de-DE"/>
        </w:rPr>
        <w:t xml:space="preserve"> (Hrsg.), </w:t>
      </w:r>
      <w:r w:rsidRPr="009055D2">
        <w:rPr>
          <w:i/>
          <w:iCs/>
          <w:lang w:eastAsia="de-DE"/>
        </w:rPr>
        <w:t>Journalismus in der digitalen Moderne Einsichten – Ansichten – Aussichten</w:t>
      </w:r>
      <w:r w:rsidRPr="009055D2">
        <w:rPr>
          <w:lang w:eastAsia="de-DE"/>
        </w:rPr>
        <w:t>. Springer.</w:t>
      </w:r>
    </w:p>
    <w:p w14:paraId="1F5751F2" w14:textId="77777777" w:rsidR="00401325" w:rsidRPr="009055D2" w:rsidRDefault="00401325" w:rsidP="00401325">
      <w:pPr>
        <w:pStyle w:val="Flietext"/>
        <w:rPr>
          <w:lang w:eastAsia="de-DE"/>
        </w:rPr>
      </w:pPr>
      <w:r w:rsidRPr="009055D2">
        <w:rPr>
          <w:lang w:eastAsia="de-DE"/>
        </w:rPr>
        <w:t>Schulzki-</w:t>
      </w:r>
      <w:proofErr w:type="spellStart"/>
      <w:r w:rsidRPr="009055D2">
        <w:rPr>
          <w:lang w:eastAsia="de-DE"/>
        </w:rPr>
        <w:t>Haddouti</w:t>
      </w:r>
      <w:proofErr w:type="spellEnd"/>
      <w:r w:rsidRPr="009055D2">
        <w:rPr>
          <w:lang w:eastAsia="de-DE"/>
        </w:rPr>
        <w:t xml:space="preserve">, C., </w:t>
      </w:r>
      <w:proofErr w:type="spellStart"/>
      <w:r w:rsidRPr="009055D2">
        <w:rPr>
          <w:lang w:eastAsia="de-DE"/>
        </w:rPr>
        <w:t>Bunjes</w:t>
      </w:r>
      <w:proofErr w:type="spellEnd"/>
      <w:r w:rsidRPr="009055D2">
        <w:rPr>
          <w:lang w:eastAsia="de-DE"/>
        </w:rPr>
        <w:t xml:space="preserve">, M., &amp; Jakob, G. (2009). Begrenzter Journalismus. Was beeinflusst die Entfaltung eines Qualitätsjournalismus. </w:t>
      </w:r>
      <w:r w:rsidRPr="009055D2">
        <w:rPr>
          <w:i/>
          <w:iCs/>
          <w:lang w:eastAsia="de-DE"/>
        </w:rPr>
        <w:t>Schweigen, Lügen und Vertuschen – Wenn die Wahrheit nicht mehr öffentlich wird</w:t>
      </w:r>
      <w:r w:rsidRPr="009055D2">
        <w:rPr>
          <w:lang w:eastAsia="de-DE"/>
        </w:rPr>
        <w:t xml:space="preserve">. 14. </w:t>
      </w:r>
      <w:proofErr w:type="spellStart"/>
      <w:r w:rsidRPr="009055D2">
        <w:rPr>
          <w:lang w:eastAsia="de-DE"/>
        </w:rPr>
        <w:t>MainzerMedienDisput</w:t>
      </w:r>
      <w:proofErr w:type="spellEnd"/>
      <w:r w:rsidRPr="009055D2">
        <w:rPr>
          <w:lang w:eastAsia="de-DE"/>
        </w:rPr>
        <w:t xml:space="preserve">, </w:t>
      </w:r>
      <w:proofErr w:type="spellStart"/>
      <w:r w:rsidRPr="009055D2">
        <w:rPr>
          <w:lang w:eastAsia="de-DE"/>
        </w:rPr>
        <w:t>Rengsdorf</w:t>
      </w:r>
      <w:proofErr w:type="spellEnd"/>
      <w:r w:rsidRPr="009055D2">
        <w:rPr>
          <w:lang w:eastAsia="de-DE"/>
        </w:rPr>
        <w:t>/</w:t>
      </w:r>
      <w:proofErr w:type="spellStart"/>
      <w:r w:rsidRPr="009055D2">
        <w:rPr>
          <w:lang w:eastAsia="de-DE"/>
        </w:rPr>
        <w:t>Hardert</w:t>
      </w:r>
      <w:proofErr w:type="spellEnd"/>
      <w:r w:rsidRPr="009055D2">
        <w:rPr>
          <w:lang w:eastAsia="de-DE"/>
        </w:rPr>
        <w:t>.</w:t>
      </w:r>
    </w:p>
    <w:p w14:paraId="73EF771E" w14:textId="77777777" w:rsidR="00401325" w:rsidRPr="009055D2" w:rsidRDefault="00401325" w:rsidP="00401325">
      <w:pPr>
        <w:pStyle w:val="Flietext"/>
        <w:rPr>
          <w:lang w:eastAsia="de-DE"/>
        </w:rPr>
      </w:pPr>
      <w:r w:rsidRPr="009055D2">
        <w:rPr>
          <w:lang w:eastAsia="de-DE"/>
        </w:rPr>
        <w:t xml:space="preserve">Spiegel Gruppe. (2016). </w:t>
      </w:r>
      <w:r w:rsidRPr="009055D2">
        <w:rPr>
          <w:i/>
          <w:iCs/>
          <w:lang w:eastAsia="de-DE"/>
        </w:rPr>
        <w:t>70 Jahre DER SPIEGEL – 70 Jahre investigativer Journalismus: Am 4. Januar 1947 erschien die erste Ausgabe des deutschen Nachrichten-Magazins</w:t>
      </w:r>
      <w:r w:rsidRPr="009055D2">
        <w:rPr>
          <w:lang w:eastAsia="de-DE"/>
        </w:rPr>
        <w:t xml:space="preserve">. </w:t>
      </w:r>
      <w:hyperlink r:id="rId40" w:history="1">
        <w:r w:rsidRPr="009055D2">
          <w:rPr>
            <w:color w:val="0000FF"/>
            <w:u w:val="single"/>
            <w:lang w:eastAsia="de-DE"/>
          </w:rPr>
          <w:t>https://gruppe.spiegel.de/news/pressemitteilungen/detail/70-jahre-der-spiegel-70-jahre-investigativer-journalismus-am-4-januar-1947-erschien-die-erste-ausgabe-des-deutschen-nachrichten-magazins</w:t>
        </w:r>
      </w:hyperlink>
    </w:p>
    <w:p w14:paraId="44B9C1AB" w14:textId="77777777" w:rsidR="00401325" w:rsidRPr="009055D2" w:rsidRDefault="00401325" w:rsidP="00401325">
      <w:pPr>
        <w:pStyle w:val="Flietext"/>
        <w:rPr>
          <w:lang w:eastAsia="de-DE"/>
        </w:rPr>
      </w:pPr>
      <w:r w:rsidRPr="009055D2">
        <w:rPr>
          <w:lang w:eastAsia="de-DE"/>
        </w:rPr>
        <w:t xml:space="preserve">Spiegel Gruppe. (2021). </w:t>
      </w:r>
      <w:r w:rsidRPr="009055D2">
        <w:rPr>
          <w:i/>
          <w:iCs/>
          <w:lang w:eastAsia="de-DE"/>
        </w:rPr>
        <w:t>Die SPIEGEL-Standards</w:t>
      </w:r>
      <w:r w:rsidRPr="009055D2">
        <w:rPr>
          <w:lang w:eastAsia="de-DE"/>
        </w:rPr>
        <w:t xml:space="preserve">. </w:t>
      </w:r>
      <w:hyperlink r:id="rId41" w:history="1">
        <w:r w:rsidRPr="009055D2">
          <w:rPr>
            <w:color w:val="0000FF"/>
            <w:u w:val="single"/>
            <w:lang w:eastAsia="de-DE"/>
          </w:rPr>
          <w:t>https://gruppe.spiegel.de/journalismus/die-spiegel-standards</w:t>
        </w:r>
      </w:hyperlink>
    </w:p>
    <w:p w14:paraId="25479C0F" w14:textId="77777777" w:rsidR="00401325" w:rsidRDefault="00401325" w:rsidP="00401325">
      <w:pPr>
        <w:pStyle w:val="Flietext"/>
        <w:rPr>
          <w:lang w:eastAsia="de-DE"/>
        </w:rPr>
      </w:pPr>
      <w:r w:rsidRPr="009055D2">
        <w:rPr>
          <w:lang w:eastAsia="de-DE"/>
        </w:rPr>
        <w:t xml:space="preserve">Spiegel Gruppe. (o. D.). </w:t>
      </w:r>
      <w:r w:rsidRPr="009055D2">
        <w:rPr>
          <w:i/>
          <w:iCs/>
          <w:lang w:eastAsia="de-DE"/>
        </w:rPr>
        <w:t>Zahlen und Daten zur SPIEGEL-Gruppe</w:t>
      </w:r>
      <w:r w:rsidRPr="009055D2">
        <w:rPr>
          <w:lang w:eastAsia="de-DE"/>
        </w:rPr>
        <w:t xml:space="preserve">. </w:t>
      </w:r>
      <w:hyperlink r:id="rId42" w:history="1">
        <w:r w:rsidRPr="009055D2">
          <w:rPr>
            <w:color w:val="0000FF"/>
            <w:u w:val="single"/>
            <w:lang w:eastAsia="de-DE"/>
          </w:rPr>
          <w:t>https://gruppe.spiegel.de/unternehmen/zahlen-und-daten</w:t>
        </w:r>
      </w:hyperlink>
    </w:p>
    <w:p w14:paraId="473AA43F" w14:textId="77777777" w:rsidR="00401325" w:rsidRPr="009055D2" w:rsidRDefault="00401325" w:rsidP="00401325">
      <w:pPr>
        <w:pStyle w:val="Flietext"/>
        <w:rPr>
          <w:lang w:eastAsia="de-DE"/>
        </w:rPr>
      </w:pPr>
      <w:r w:rsidRPr="009055D2">
        <w:rPr>
          <w:lang w:eastAsia="de-DE"/>
        </w:rPr>
        <w:t>Springer, Axel. "Reichweite der Frankfurter Allgemeinen Zeitung in den Jahren 2003 bis 2021 (in Millionen Lesern)." Chart. 26. Januar, 2022. Statista. Zugegriffen am 23. März 2023. https://de.statista.com/statistik/daten/studie/381991/umfrage/reichweite-der-frankfurter-allgemeinen-zeitung/</w:t>
      </w:r>
    </w:p>
    <w:p w14:paraId="2FBBD297" w14:textId="77777777" w:rsidR="00401325" w:rsidRPr="009055D2" w:rsidRDefault="00401325" w:rsidP="00401325">
      <w:pPr>
        <w:pStyle w:val="Flietext"/>
        <w:rPr>
          <w:lang w:val="en-US" w:eastAsia="de-DE"/>
        </w:rPr>
      </w:pPr>
      <w:r w:rsidRPr="009055D2">
        <w:rPr>
          <w:lang w:eastAsia="de-DE"/>
        </w:rPr>
        <w:t xml:space="preserve">Tumasjan, A., Sprenger, T. O., Sandner, P. G., &amp; Welpe, I. M. (2011). </w:t>
      </w:r>
      <w:r w:rsidRPr="009055D2">
        <w:rPr>
          <w:lang w:val="en-US" w:eastAsia="de-DE"/>
        </w:rPr>
        <w:t xml:space="preserve">Election Forecasts </w:t>
      </w:r>
      <w:proofErr w:type="gramStart"/>
      <w:r w:rsidRPr="009055D2">
        <w:rPr>
          <w:lang w:val="en-US" w:eastAsia="de-DE"/>
        </w:rPr>
        <w:t>With</w:t>
      </w:r>
      <w:proofErr w:type="gramEnd"/>
      <w:r w:rsidRPr="009055D2">
        <w:rPr>
          <w:lang w:val="en-US" w:eastAsia="de-DE"/>
        </w:rPr>
        <w:t xml:space="preserve"> Twitter: How 140 Characters Reflect the Political Lands-cape. </w:t>
      </w:r>
      <w:r w:rsidRPr="009055D2">
        <w:rPr>
          <w:i/>
          <w:iCs/>
          <w:lang w:val="en-US" w:eastAsia="de-DE"/>
        </w:rPr>
        <w:t>Social Science Computer Review</w:t>
      </w:r>
      <w:r w:rsidRPr="009055D2">
        <w:rPr>
          <w:lang w:val="en-US" w:eastAsia="de-DE"/>
        </w:rPr>
        <w:t xml:space="preserve">, </w:t>
      </w:r>
      <w:r w:rsidRPr="009055D2">
        <w:rPr>
          <w:i/>
          <w:iCs/>
          <w:lang w:val="en-US" w:eastAsia="de-DE"/>
        </w:rPr>
        <w:t>29</w:t>
      </w:r>
      <w:r w:rsidRPr="009055D2">
        <w:rPr>
          <w:lang w:val="en-US" w:eastAsia="de-DE"/>
        </w:rPr>
        <w:t>(4), 402–418.</w:t>
      </w:r>
    </w:p>
    <w:p w14:paraId="4228D31E" w14:textId="116B4E90" w:rsidR="00A36E53" w:rsidRDefault="00401325" w:rsidP="005048E2">
      <w:pPr>
        <w:pStyle w:val="Flietext"/>
        <w:rPr>
          <w:lang w:eastAsia="de-DE"/>
        </w:rPr>
      </w:pPr>
      <w:r w:rsidRPr="009055D2">
        <w:rPr>
          <w:lang w:val="en-US" w:eastAsia="de-DE"/>
        </w:rPr>
        <w:t xml:space="preserve">Wu, M. L. (2020). </w:t>
      </w:r>
      <w:r w:rsidRPr="009055D2">
        <w:rPr>
          <w:i/>
          <w:iCs/>
          <w:lang w:val="en-US" w:eastAsia="de-DE"/>
        </w:rPr>
        <w:t>Capstone Project 2: Twitter Political Compass Machine</w:t>
      </w:r>
      <w:r w:rsidRPr="009055D2">
        <w:rPr>
          <w:lang w:val="en-US" w:eastAsia="de-DE"/>
        </w:rPr>
        <w:t xml:space="preserve">. </w:t>
      </w:r>
      <w:r w:rsidRPr="009055D2">
        <w:rPr>
          <w:lang w:eastAsia="de-DE"/>
        </w:rPr>
        <w:t xml:space="preserve">GitHub. </w:t>
      </w:r>
      <w:hyperlink r:id="rId43" w:history="1">
        <w:r w:rsidRPr="009055D2">
          <w:rPr>
            <w:color w:val="0000FF"/>
            <w:u w:val="single"/>
            <w:lang w:eastAsia="de-DE"/>
          </w:rPr>
          <w:t>https://github.com/minglwu427/Twitter-Political-Compass-Machine</w:t>
        </w:r>
      </w:hyperlink>
    </w:p>
    <w:p w14:paraId="6260EE40" w14:textId="14850134" w:rsidR="00800AC8" w:rsidRDefault="00DD1D93" w:rsidP="005048E2">
      <w:pPr>
        <w:pStyle w:val="berschrift1"/>
      </w:pPr>
      <w:bookmarkStart w:id="35" w:name="_Toc131149769"/>
      <w:r>
        <w:lastRenderedPageBreak/>
        <w:t>Datenquellenverzeichnis</w:t>
      </w:r>
      <w:bookmarkEnd w:id="35"/>
    </w:p>
    <w:p w14:paraId="4D8BDA04" w14:textId="147A4E5D" w:rsidR="00DD1D93" w:rsidRDefault="00DD1D93" w:rsidP="00DD1D93">
      <w:pPr>
        <w:pStyle w:val="Flietext"/>
      </w:pPr>
      <w:proofErr w:type="spellStart"/>
      <w:r w:rsidRPr="00A36E53">
        <w:rPr>
          <w:lang w:val="en-US"/>
        </w:rPr>
        <w:t>Trainingsdatensatz</w:t>
      </w:r>
      <w:proofErr w:type="spellEnd"/>
      <w:r w:rsidRPr="00A36E53">
        <w:rPr>
          <w:lang w:val="en-US"/>
        </w:rPr>
        <w:t xml:space="preserve">: </w:t>
      </w:r>
      <w:proofErr w:type="spellStart"/>
      <w:r w:rsidR="00A36E53" w:rsidRPr="00A36E53">
        <w:rPr>
          <w:lang w:val="en-US"/>
        </w:rPr>
        <w:t>Huggingface</w:t>
      </w:r>
      <w:proofErr w:type="spellEnd"/>
      <w:r w:rsidR="00A36E53" w:rsidRPr="00A36E53">
        <w:rPr>
          <w:lang w:val="en-US"/>
        </w:rPr>
        <w:t xml:space="preserve"> 2021. </w:t>
      </w:r>
      <w:proofErr w:type="spellStart"/>
      <w:r w:rsidR="00A36E53" w:rsidRPr="00A36E53">
        <w:rPr>
          <w:lang w:val="en-US"/>
        </w:rPr>
        <w:t>mox</w:t>
      </w:r>
      <w:proofErr w:type="spellEnd"/>
      <w:r w:rsidR="00A36E53" w:rsidRPr="00A36E53">
        <w:rPr>
          <w:lang w:val="en-US"/>
        </w:rPr>
        <w:t>/</w:t>
      </w:r>
      <w:proofErr w:type="spellStart"/>
      <w:r w:rsidR="00A36E53" w:rsidRPr="00A36E53">
        <w:rPr>
          <w:lang w:val="en-US"/>
        </w:rPr>
        <w:t>german_politicians_twitter_sentiment</w:t>
      </w:r>
      <w:proofErr w:type="spellEnd"/>
      <w:r w:rsidR="00A36E53">
        <w:rPr>
          <w:lang w:val="en-US"/>
        </w:rPr>
        <w:t xml:space="preserve">. </w:t>
      </w:r>
      <w:r w:rsidR="00A36E53" w:rsidRPr="00A36E53">
        <w:t>Ma</w:t>
      </w:r>
      <w:r w:rsidR="00A36E53">
        <w:t xml:space="preserve">x Weissenbacher. </w:t>
      </w:r>
      <w:hyperlink r:id="rId44" w:history="1">
        <w:r w:rsidR="00A36E53" w:rsidRPr="00A32266">
          <w:rPr>
            <w:rStyle w:val="Hyperlink"/>
          </w:rPr>
          <w:t>https://huggingface.co/datasets/mox/german_politicians_twitter_sentiment</w:t>
        </w:r>
      </w:hyperlink>
      <w:r w:rsidR="00A36E53" w:rsidRPr="00A36E53">
        <w:t>. Z</w:t>
      </w:r>
      <w:r w:rsidR="00A36E53">
        <w:t>uletzt abgerufen am 30.03.2023.</w:t>
      </w:r>
    </w:p>
    <w:p w14:paraId="4F695160" w14:textId="646E1534" w:rsidR="00A36E53" w:rsidRDefault="00A36E53" w:rsidP="00DD1D93">
      <w:pPr>
        <w:pStyle w:val="Flietext"/>
      </w:pPr>
      <w:r>
        <w:t xml:space="preserve">Datensatz Transkript </w:t>
      </w:r>
      <w:r w:rsidR="00E21551">
        <w:t>„</w:t>
      </w:r>
      <w:r>
        <w:t>Lage der Nation</w:t>
      </w:r>
      <w:r w:rsidR="00E21551">
        <w:t>“</w:t>
      </w:r>
      <w:r>
        <w:t xml:space="preserve">: 2016 – 2023. </w:t>
      </w:r>
      <w:r w:rsidRPr="00A36E53">
        <w:t>Lage der Nation: Podcast Transkript</w:t>
      </w:r>
      <w:r>
        <w:t xml:space="preserve">. Philip Banse. </w:t>
      </w:r>
      <w:hyperlink r:id="rId45" w:history="1">
        <w:r w:rsidRPr="00A32266">
          <w:rPr>
            <w:rStyle w:val="Hyperlink"/>
          </w:rPr>
          <w:t>https://archive.org/details/ldn-transkript</w:t>
        </w:r>
      </w:hyperlink>
      <w:r>
        <w:t xml:space="preserve">. </w:t>
      </w:r>
      <w:r w:rsidRPr="00A36E53">
        <w:t>Z</w:t>
      </w:r>
      <w:r>
        <w:t>uletzt abgerufen am 30.03.2023.</w:t>
      </w:r>
    </w:p>
    <w:p w14:paraId="0DC34620" w14:textId="00862F69" w:rsidR="00A36E53" w:rsidRDefault="00A36E53" w:rsidP="00DD1D93">
      <w:pPr>
        <w:pStyle w:val="Flietext"/>
      </w:pPr>
      <w:r>
        <w:t xml:space="preserve">Datensatz </w:t>
      </w:r>
      <w:r w:rsidR="00E21551">
        <w:t>„</w:t>
      </w:r>
      <w:r>
        <w:t>Spiegel Online</w:t>
      </w:r>
      <w:r w:rsidR="00E21551">
        <w:t>“</w:t>
      </w:r>
      <w:r>
        <w:t xml:space="preserve"> (</w:t>
      </w:r>
      <w:proofErr w:type="spellStart"/>
      <w:r>
        <w:t>Webcrawling</w:t>
      </w:r>
      <w:proofErr w:type="spellEnd"/>
      <w:r>
        <w:t xml:space="preserve">). 2023. Spiegel Online. </w:t>
      </w:r>
      <w:hyperlink r:id="rId46" w:history="1">
        <w:r w:rsidRPr="00A32266">
          <w:rPr>
            <w:rStyle w:val="Hyperlink"/>
          </w:rPr>
          <w:t>https://www.spiegel.de/</w:t>
        </w:r>
      </w:hyperlink>
      <w:r>
        <w:t xml:space="preserve">. </w:t>
      </w:r>
      <w:r w:rsidRPr="00A36E53">
        <w:t>Z</w:t>
      </w:r>
      <w:r>
        <w:t>uletzt abgerufen am 30.03.2023.</w:t>
      </w:r>
    </w:p>
    <w:p w14:paraId="3B0E34BD" w14:textId="7CD4CF16" w:rsidR="00800AC8" w:rsidRDefault="00A36E53" w:rsidP="005048E2">
      <w:pPr>
        <w:pStyle w:val="Flietext"/>
      </w:pPr>
      <w:r>
        <w:t xml:space="preserve">Datensatz </w:t>
      </w:r>
      <w:r w:rsidR="00E21551">
        <w:t>„</w:t>
      </w:r>
      <w:r>
        <w:t>FAZ.NET</w:t>
      </w:r>
      <w:r w:rsidR="00E21551">
        <w:t>"</w:t>
      </w:r>
      <w:r>
        <w:t xml:space="preserve"> (</w:t>
      </w:r>
      <w:proofErr w:type="spellStart"/>
      <w:r>
        <w:t>Webcrawling</w:t>
      </w:r>
      <w:proofErr w:type="spellEnd"/>
      <w:r>
        <w:t xml:space="preserve">). 2023. FAZ.NET. </w:t>
      </w:r>
      <w:hyperlink r:id="rId47" w:history="1">
        <w:r w:rsidRPr="00A32266">
          <w:rPr>
            <w:rStyle w:val="Hyperlink"/>
          </w:rPr>
          <w:t>https://www.faz.net/aktuell/</w:t>
        </w:r>
      </w:hyperlink>
      <w:r>
        <w:t xml:space="preserve">. </w:t>
      </w:r>
      <w:r w:rsidRPr="00A36E53">
        <w:t>Z</w:t>
      </w:r>
      <w:r>
        <w:t>uletzt abgerufen am 30.03.2023.</w:t>
      </w:r>
    </w:p>
    <w:p w14:paraId="0B197C0D" w14:textId="7469C6A9" w:rsidR="00603BED" w:rsidRDefault="00603BED" w:rsidP="00603BED">
      <w:pPr>
        <w:pStyle w:val="berschrift1"/>
      </w:pPr>
      <w:r>
        <w:t>Anhang</w:t>
      </w:r>
    </w:p>
    <w:p w14:paraId="752B135D" w14:textId="75D40D32" w:rsidR="00603BED" w:rsidRPr="000B1292" w:rsidRDefault="00603BED" w:rsidP="00603BED">
      <w:pPr>
        <w:pStyle w:val="Flietext"/>
        <w:rPr>
          <w:i/>
        </w:rPr>
      </w:pPr>
      <w:r w:rsidRPr="000B1292">
        <w:rPr>
          <w:i/>
        </w:rPr>
        <w:t xml:space="preserve">Alle für diese Studie verwendeten Dateien und der Code finden sich auf GitHub. Die folgende Auflistung dient als </w:t>
      </w:r>
      <w:r w:rsidRPr="000B1292">
        <w:rPr>
          <w:i/>
        </w:rPr>
        <w:t xml:space="preserve">Übersicht </w:t>
      </w:r>
      <w:r w:rsidRPr="000B1292">
        <w:rPr>
          <w:i/>
        </w:rPr>
        <w:t>und Linkverzeichnis.</w:t>
      </w:r>
    </w:p>
    <w:p w14:paraId="1092D4E5" w14:textId="69DFF706" w:rsidR="00603BED" w:rsidRDefault="00603BED" w:rsidP="00603BED">
      <w:pPr>
        <w:pStyle w:val="Flietext"/>
        <w:tabs>
          <w:tab w:val="right" w:pos="8504"/>
        </w:tabs>
      </w:pPr>
      <w:r>
        <w:t>Anhang 1: Cod</w:t>
      </w:r>
      <w:r w:rsidR="00EF51D7">
        <w:t>e,</w:t>
      </w:r>
    </w:p>
    <w:p w14:paraId="6BFDFD47" w14:textId="77777777" w:rsidR="00603BED" w:rsidRDefault="00603BED" w:rsidP="00603BED">
      <w:pPr>
        <w:pStyle w:val="Flietext"/>
        <w:tabs>
          <w:tab w:val="right" w:pos="8504"/>
        </w:tabs>
      </w:pPr>
      <w:hyperlink r:id="rId48" w:history="1">
        <w:r w:rsidRPr="00534D83">
          <w:rPr>
            <w:rStyle w:val="Hyperlink"/>
          </w:rPr>
          <w:t>https://github.com/BergJakob/project_podcast/tree/main/SRC</w:t>
        </w:r>
      </w:hyperlink>
      <w:r>
        <w:tab/>
      </w:r>
    </w:p>
    <w:p w14:paraId="3D302750" w14:textId="77777777" w:rsidR="00603BED" w:rsidRDefault="00603BED" w:rsidP="00603BED">
      <w:pPr>
        <w:pStyle w:val="Flietext"/>
        <w:tabs>
          <w:tab w:val="right" w:pos="8504"/>
        </w:tabs>
        <w:jc w:val="left"/>
      </w:pPr>
      <w:r>
        <w:t xml:space="preserve">Anhang 2: Data Retrieval, </w:t>
      </w:r>
    </w:p>
    <w:p w14:paraId="09EA6D74" w14:textId="345813CE" w:rsidR="00603BED" w:rsidRDefault="00603BED" w:rsidP="00603BED">
      <w:pPr>
        <w:pStyle w:val="Flietext"/>
        <w:tabs>
          <w:tab w:val="right" w:pos="8504"/>
        </w:tabs>
        <w:jc w:val="left"/>
      </w:pPr>
      <w:hyperlink r:id="rId49" w:history="1">
        <w:r w:rsidRPr="00534D83">
          <w:rPr>
            <w:rStyle w:val="Hyperlink"/>
          </w:rPr>
          <w:t>https://github.com/BergJakob/project_podcast/tree/main/Data/data_retrieval</w:t>
        </w:r>
      </w:hyperlink>
      <w:r>
        <w:t xml:space="preserve">  </w:t>
      </w:r>
    </w:p>
    <w:p w14:paraId="40D7806E" w14:textId="77777777" w:rsidR="00603BED" w:rsidRDefault="00603BED" w:rsidP="00603BED">
      <w:pPr>
        <w:pStyle w:val="Flietext"/>
        <w:tabs>
          <w:tab w:val="right" w:pos="8504"/>
        </w:tabs>
        <w:jc w:val="left"/>
      </w:pPr>
      <w:r>
        <w:t xml:space="preserve">Anhang 3: Finetuning, </w:t>
      </w:r>
    </w:p>
    <w:p w14:paraId="0175BAE9" w14:textId="2AF64001" w:rsidR="00603BED" w:rsidRDefault="00603BED" w:rsidP="00603BED">
      <w:pPr>
        <w:pStyle w:val="Flietext"/>
        <w:tabs>
          <w:tab w:val="right" w:pos="8504"/>
        </w:tabs>
        <w:jc w:val="left"/>
      </w:pPr>
      <w:hyperlink r:id="rId50" w:history="1">
        <w:r w:rsidRPr="00534D83">
          <w:rPr>
            <w:rStyle w:val="Hyperlink"/>
          </w:rPr>
          <w:t>https://github.com/BergJakob/project_podcast/tree/main/Data/finetuning</w:t>
        </w:r>
      </w:hyperlink>
    </w:p>
    <w:p w14:paraId="1C901FDD" w14:textId="77777777" w:rsidR="00603BED" w:rsidRDefault="00603BED" w:rsidP="00603BED">
      <w:pPr>
        <w:pStyle w:val="Flietext"/>
        <w:tabs>
          <w:tab w:val="right" w:pos="8504"/>
        </w:tabs>
        <w:jc w:val="left"/>
      </w:pPr>
      <w:r>
        <w:t xml:space="preserve">Anhang 4: </w:t>
      </w:r>
      <w:proofErr w:type="spellStart"/>
      <w:r>
        <w:t>Named</w:t>
      </w:r>
      <w:proofErr w:type="spellEnd"/>
      <w:r>
        <w:t>-Entity-Recognition,</w:t>
      </w:r>
    </w:p>
    <w:p w14:paraId="602322FF" w14:textId="77777777" w:rsidR="00603BED" w:rsidRDefault="00603BED" w:rsidP="00603BED">
      <w:pPr>
        <w:pStyle w:val="Flietext"/>
        <w:tabs>
          <w:tab w:val="right" w:pos="8504"/>
        </w:tabs>
        <w:jc w:val="left"/>
      </w:pPr>
      <w:hyperlink r:id="rId51" w:history="1">
        <w:r w:rsidRPr="00534D83">
          <w:rPr>
            <w:rStyle w:val="Hyperlink"/>
          </w:rPr>
          <w:t>https://github.com/BergJakob/project_podcast/tree/main/Data/ner</w:t>
        </w:r>
      </w:hyperlink>
    </w:p>
    <w:p w14:paraId="3F028171" w14:textId="77777777" w:rsidR="00603BED" w:rsidRDefault="00603BED" w:rsidP="00603BED">
      <w:pPr>
        <w:pStyle w:val="Flietext"/>
        <w:tabs>
          <w:tab w:val="right" w:pos="8504"/>
        </w:tabs>
        <w:jc w:val="left"/>
      </w:pPr>
      <w:r>
        <w:t>Anhang 5: Sentiment-Analyse,</w:t>
      </w:r>
    </w:p>
    <w:p w14:paraId="7998C5BA" w14:textId="7C0E24DD" w:rsidR="00603BED" w:rsidRDefault="00603BED" w:rsidP="00603BED">
      <w:pPr>
        <w:pStyle w:val="Flietext"/>
        <w:tabs>
          <w:tab w:val="right" w:pos="8504"/>
        </w:tabs>
        <w:jc w:val="left"/>
      </w:pPr>
      <w:hyperlink r:id="rId52" w:history="1">
        <w:r w:rsidRPr="00534D83">
          <w:rPr>
            <w:rStyle w:val="Hyperlink"/>
          </w:rPr>
          <w:t>https://github.com/BergJakob/project_podcast/tree/main/Data/sa</w:t>
        </w:r>
      </w:hyperlink>
      <w:r>
        <w:t xml:space="preserve"> </w:t>
      </w:r>
    </w:p>
    <w:p w14:paraId="45A92F44" w14:textId="3BE2A4E2" w:rsidR="00EF51D7" w:rsidRDefault="00EF51D7" w:rsidP="00603BED">
      <w:pPr>
        <w:pStyle w:val="Flietext"/>
        <w:tabs>
          <w:tab w:val="right" w:pos="8504"/>
        </w:tabs>
        <w:jc w:val="left"/>
      </w:pPr>
    </w:p>
    <w:p w14:paraId="00DC41C1" w14:textId="18E76F3C" w:rsidR="00EF51D7" w:rsidRDefault="00EF51D7" w:rsidP="00603BED">
      <w:pPr>
        <w:pStyle w:val="Flietext"/>
        <w:tabs>
          <w:tab w:val="right" w:pos="8504"/>
        </w:tabs>
        <w:jc w:val="left"/>
      </w:pPr>
    </w:p>
    <w:p w14:paraId="01A31775" w14:textId="77777777" w:rsidR="00EF51D7" w:rsidRPr="00A36E53" w:rsidRDefault="00EF51D7" w:rsidP="00603BED">
      <w:pPr>
        <w:pStyle w:val="Flietext"/>
        <w:tabs>
          <w:tab w:val="right" w:pos="8504"/>
        </w:tabs>
        <w:jc w:val="left"/>
      </w:pPr>
    </w:p>
    <w:p w14:paraId="62D9CD6A" w14:textId="36271A1B" w:rsidR="00D72A69" w:rsidRDefault="00FF5E03" w:rsidP="00FF5E03">
      <w:pPr>
        <w:pStyle w:val="berschrift1"/>
      </w:pPr>
      <w:bookmarkStart w:id="36" w:name="_Toc131149770"/>
      <w:bookmarkEnd w:id="32"/>
      <w:bookmarkEnd w:id="34"/>
      <w:r>
        <w:lastRenderedPageBreak/>
        <w:t>Abbildungsverzeichnis</w:t>
      </w:r>
      <w:bookmarkEnd w:id="36"/>
    </w:p>
    <w:p w14:paraId="7C483849" w14:textId="4B6505CD" w:rsidR="00800AC8" w:rsidRDefault="000E5914">
      <w:pPr>
        <w:pStyle w:val="Abbildungsverzeichnis"/>
        <w:tabs>
          <w:tab w:val="right" w:leader="dot" w:pos="8494"/>
        </w:tabs>
        <w:rPr>
          <w:rFonts w:eastAsiaTheme="minorEastAsia"/>
          <w:noProof/>
          <w:lang w:eastAsia="de-DE"/>
        </w:rPr>
      </w:pPr>
      <w:r>
        <w:fldChar w:fldCharType="begin"/>
      </w:r>
      <w:r>
        <w:instrText xml:space="preserve"> TOC \h \z \c "Abbildung" </w:instrText>
      </w:r>
      <w:r>
        <w:fldChar w:fldCharType="separate"/>
      </w:r>
      <w:hyperlink w:anchor="_Toc131079529" w:history="1">
        <w:r w:rsidR="00800AC8" w:rsidRPr="009D3B73">
          <w:rPr>
            <w:rStyle w:val="Hyperlink"/>
            <w:noProof/>
          </w:rPr>
          <w:t>Abbildung 1: Confusion Matrix Modelltraining</w:t>
        </w:r>
        <w:r w:rsidR="00800AC8">
          <w:rPr>
            <w:noProof/>
            <w:webHidden/>
          </w:rPr>
          <w:tab/>
        </w:r>
        <w:r w:rsidR="00800AC8">
          <w:rPr>
            <w:noProof/>
            <w:webHidden/>
          </w:rPr>
          <w:fldChar w:fldCharType="begin"/>
        </w:r>
        <w:r w:rsidR="00800AC8">
          <w:rPr>
            <w:noProof/>
            <w:webHidden/>
          </w:rPr>
          <w:instrText xml:space="preserve"> PAGEREF _Toc131079529 \h </w:instrText>
        </w:r>
        <w:r w:rsidR="00800AC8">
          <w:rPr>
            <w:noProof/>
            <w:webHidden/>
          </w:rPr>
        </w:r>
        <w:r w:rsidR="00800AC8">
          <w:rPr>
            <w:noProof/>
            <w:webHidden/>
          </w:rPr>
          <w:fldChar w:fldCharType="separate"/>
        </w:r>
        <w:r w:rsidR="00D31F4D">
          <w:rPr>
            <w:noProof/>
            <w:webHidden/>
          </w:rPr>
          <w:t>12</w:t>
        </w:r>
        <w:r w:rsidR="00800AC8">
          <w:rPr>
            <w:noProof/>
            <w:webHidden/>
          </w:rPr>
          <w:fldChar w:fldCharType="end"/>
        </w:r>
      </w:hyperlink>
    </w:p>
    <w:p w14:paraId="79A43CBB" w14:textId="744A1DD8" w:rsidR="00800AC8" w:rsidRDefault="00BF656E">
      <w:pPr>
        <w:pStyle w:val="Abbildungsverzeichnis"/>
        <w:tabs>
          <w:tab w:val="right" w:leader="dot" w:pos="8494"/>
        </w:tabs>
        <w:rPr>
          <w:rFonts w:eastAsiaTheme="minorEastAsia"/>
          <w:noProof/>
          <w:lang w:eastAsia="de-DE"/>
        </w:rPr>
      </w:pPr>
      <w:hyperlink w:anchor="_Toc131079530" w:history="1">
        <w:r w:rsidR="00800AC8" w:rsidRPr="009D3B73">
          <w:rPr>
            <w:rStyle w:val="Hyperlink"/>
            <w:noProof/>
            <w:lang w:val="en-US"/>
          </w:rPr>
          <w:t>Abbildung 2: Verlauf Training  &amp; Validation Loss Modell 1 ("bert-base-multilingual-cased")</w:t>
        </w:r>
        <w:r w:rsidR="00800AC8">
          <w:rPr>
            <w:noProof/>
            <w:webHidden/>
          </w:rPr>
          <w:tab/>
        </w:r>
        <w:r w:rsidR="00800AC8">
          <w:rPr>
            <w:noProof/>
            <w:webHidden/>
          </w:rPr>
          <w:fldChar w:fldCharType="begin"/>
        </w:r>
        <w:r w:rsidR="00800AC8">
          <w:rPr>
            <w:noProof/>
            <w:webHidden/>
          </w:rPr>
          <w:instrText xml:space="preserve"> PAGEREF _Toc131079530 \h </w:instrText>
        </w:r>
        <w:r w:rsidR="00800AC8">
          <w:rPr>
            <w:noProof/>
            <w:webHidden/>
          </w:rPr>
        </w:r>
        <w:r w:rsidR="00800AC8">
          <w:rPr>
            <w:noProof/>
            <w:webHidden/>
          </w:rPr>
          <w:fldChar w:fldCharType="separate"/>
        </w:r>
        <w:r w:rsidR="00D31F4D">
          <w:rPr>
            <w:noProof/>
            <w:webHidden/>
          </w:rPr>
          <w:t>13</w:t>
        </w:r>
        <w:r w:rsidR="00800AC8">
          <w:rPr>
            <w:noProof/>
            <w:webHidden/>
          </w:rPr>
          <w:fldChar w:fldCharType="end"/>
        </w:r>
      </w:hyperlink>
    </w:p>
    <w:p w14:paraId="2CBAC7A6" w14:textId="5BF3A87A" w:rsidR="00800AC8" w:rsidRDefault="00BF656E">
      <w:pPr>
        <w:pStyle w:val="Abbildungsverzeichnis"/>
        <w:tabs>
          <w:tab w:val="right" w:leader="dot" w:pos="8494"/>
        </w:tabs>
        <w:rPr>
          <w:rFonts w:eastAsiaTheme="minorEastAsia"/>
          <w:noProof/>
          <w:lang w:eastAsia="de-DE"/>
        </w:rPr>
      </w:pPr>
      <w:hyperlink w:anchor="_Toc131079531" w:history="1">
        <w:r w:rsidR="00800AC8" w:rsidRPr="009D3B73">
          <w:rPr>
            <w:rStyle w:val="Hyperlink"/>
            <w:noProof/>
          </w:rPr>
          <w:t xml:space="preserve">Abbildung 3: Evaluierungsmetriken </w:t>
        </w:r>
        <w:r w:rsidR="009C0FA0">
          <w:rPr>
            <w:rStyle w:val="Hyperlink"/>
            <w:noProof/>
          </w:rPr>
          <w:t>Trainingsmodelle</w:t>
        </w:r>
        <w:r w:rsidR="00800AC8">
          <w:rPr>
            <w:noProof/>
            <w:webHidden/>
          </w:rPr>
          <w:tab/>
        </w:r>
        <w:r w:rsidR="00800AC8">
          <w:rPr>
            <w:noProof/>
            <w:webHidden/>
          </w:rPr>
          <w:fldChar w:fldCharType="begin"/>
        </w:r>
        <w:r w:rsidR="00800AC8">
          <w:rPr>
            <w:noProof/>
            <w:webHidden/>
          </w:rPr>
          <w:instrText xml:space="preserve"> PAGEREF _Toc131079531 \h </w:instrText>
        </w:r>
        <w:r w:rsidR="00800AC8">
          <w:rPr>
            <w:noProof/>
            <w:webHidden/>
          </w:rPr>
        </w:r>
        <w:r w:rsidR="00800AC8">
          <w:rPr>
            <w:noProof/>
            <w:webHidden/>
          </w:rPr>
          <w:fldChar w:fldCharType="separate"/>
        </w:r>
        <w:r w:rsidR="00D31F4D">
          <w:rPr>
            <w:noProof/>
            <w:webHidden/>
          </w:rPr>
          <w:t>14</w:t>
        </w:r>
        <w:r w:rsidR="00800AC8">
          <w:rPr>
            <w:noProof/>
            <w:webHidden/>
          </w:rPr>
          <w:fldChar w:fldCharType="end"/>
        </w:r>
      </w:hyperlink>
    </w:p>
    <w:p w14:paraId="1489EC92" w14:textId="02635175" w:rsidR="00800AC8" w:rsidRDefault="00BF656E">
      <w:pPr>
        <w:pStyle w:val="Abbildungsverzeichnis"/>
        <w:tabs>
          <w:tab w:val="right" w:leader="dot" w:pos="8494"/>
        </w:tabs>
        <w:rPr>
          <w:rFonts w:eastAsiaTheme="minorEastAsia"/>
          <w:noProof/>
          <w:lang w:eastAsia="de-DE"/>
        </w:rPr>
      </w:pPr>
      <w:hyperlink w:anchor="_Toc131079532" w:history="1">
        <w:r w:rsidR="00800AC8" w:rsidRPr="009D3B73">
          <w:rPr>
            <w:rStyle w:val="Hyperlink"/>
            <w:noProof/>
          </w:rPr>
          <w:t>Abbildung 4: Entitätsunabhängige Sentiment-Label-Verteilung LAGE DER NATION</w:t>
        </w:r>
        <w:r w:rsidR="00800AC8">
          <w:rPr>
            <w:noProof/>
            <w:webHidden/>
          </w:rPr>
          <w:tab/>
        </w:r>
        <w:r w:rsidR="00800AC8">
          <w:rPr>
            <w:noProof/>
            <w:webHidden/>
          </w:rPr>
          <w:fldChar w:fldCharType="begin"/>
        </w:r>
        <w:r w:rsidR="00800AC8">
          <w:rPr>
            <w:noProof/>
            <w:webHidden/>
          </w:rPr>
          <w:instrText xml:space="preserve"> PAGEREF _Toc131079532 \h </w:instrText>
        </w:r>
        <w:r w:rsidR="00800AC8">
          <w:rPr>
            <w:noProof/>
            <w:webHidden/>
          </w:rPr>
        </w:r>
        <w:r w:rsidR="00800AC8">
          <w:rPr>
            <w:noProof/>
            <w:webHidden/>
          </w:rPr>
          <w:fldChar w:fldCharType="separate"/>
        </w:r>
        <w:r w:rsidR="00D31F4D">
          <w:rPr>
            <w:noProof/>
            <w:webHidden/>
          </w:rPr>
          <w:t>14</w:t>
        </w:r>
        <w:r w:rsidR="00800AC8">
          <w:rPr>
            <w:noProof/>
            <w:webHidden/>
          </w:rPr>
          <w:fldChar w:fldCharType="end"/>
        </w:r>
      </w:hyperlink>
    </w:p>
    <w:p w14:paraId="0A455889" w14:textId="142D518F" w:rsidR="00800AC8" w:rsidRDefault="00BF656E">
      <w:pPr>
        <w:pStyle w:val="Abbildungsverzeichnis"/>
        <w:tabs>
          <w:tab w:val="right" w:leader="dot" w:pos="8494"/>
        </w:tabs>
        <w:rPr>
          <w:rFonts w:eastAsiaTheme="minorEastAsia"/>
          <w:noProof/>
          <w:lang w:eastAsia="de-DE"/>
        </w:rPr>
      </w:pPr>
      <w:hyperlink w:anchor="_Toc131079533" w:history="1">
        <w:r w:rsidR="00800AC8" w:rsidRPr="009D3B73">
          <w:rPr>
            <w:rStyle w:val="Hyperlink"/>
            <w:noProof/>
          </w:rPr>
          <w:t>Abbildung 5:</w:t>
        </w:r>
        <w:r w:rsidR="00582D82" w:rsidRPr="00582D82">
          <w:rPr>
            <w:noProof/>
          </w:rPr>
          <w:t xml:space="preserve"> </w:t>
        </w:r>
        <w:r w:rsidR="00582D82" w:rsidRPr="002C61D0">
          <w:rPr>
            <w:noProof/>
          </w:rPr>
          <w:t>Sentiment-Labe</w:t>
        </w:r>
        <w:r w:rsidR="00582D82">
          <w:rPr>
            <w:noProof/>
          </w:rPr>
          <w:t>l-Verteilung</w:t>
        </w:r>
        <w:r w:rsidR="00E21551">
          <w:rPr>
            <w:rStyle w:val="Hyperlink"/>
            <w:noProof/>
          </w:rPr>
          <w:t xml:space="preserve"> „Lage der Nation“ </w:t>
        </w:r>
        <w:r w:rsidR="00800AC8" w:rsidRPr="009D3B73">
          <w:rPr>
            <w:rStyle w:val="Hyperlink"/>
            <w:noProof/>
          </w:rPr>
          <w:t>Häufigkeit absolut</w:t>
        </w:r>
        <w:r w:rsidR="00800AC8">
          <w:rPr>
            <w:noProof/>
            <w:webHidden/>
          </w:rPr>
          <w:tab/>
        </w:r>
        <w:r w:rsidR="00800AC8">
          <w:rPr>
            <w:noProof/>
            <w:webHidden/>
          </w:rPr>
          <w:fldChar w:fldCharType="begin"/>
        </w:r>
        <w:r w:rsidR="00800AC8">
          <w:rPr>
            <w:noProof/>
            <w:webHidden/>
          </w:rPr>
          <w:instrText xml:space="preserve"> PAGEREF _Toc131079533 \h </w:instrText>
        </w:r>
        <w:r w:rsidR="00800AC8">
          <w:rPr>
            <w:noProof/>
            <w:webHidden/>
          </w:rPr>
        </w:r>
        <w:r w:rsidR="00800AC8">
          <w:rPr>
            <w:noProof/>
            <w:webHidden/>
          </w:rPr>
          <w:fldChar w:fldCharType="separate"/>
        </w:r>
        <w:r w:rsidR="00D31F4D">
          <w:rPr>
            <w:noProof/>
            <w:webHidden/>
          </w:rPr>
          <w:t>15</w:t>
        </w:r>
        <w:r w:rsidR="00800AC8">
          <w:rPr>
            <w:noProof/>
            <w:webHidden/>
          </w:rPr>
          <w:fldChar w:fldCharType="end"/>
        </w:r>
      </w:hyperlink>
    </w:p>
    <w:p w14:paraId="21623BCA" w14:textId="43D8F11D" w:rsidR="00800AC8" w:rsidRDefault="00BF656E">
      <w:pPr>
        <w:pStyle w:val="Abbildungsverzeichnis"/>
        <w:tabs>
          <w:tab w:val="right" w:leader="dot" w:pos="8494"/>
        </w:tabs>
        <w:rPr>
          <w:rFonts w:eastAsiaTheme="minorEastAsia"/>
          <w:noProof/>
          <w:lang w:eastAsia="de-DE"/>
        </w:rPr>
      </w:pPr>
      <w:hyperlink w:anchor="_Toc131079534" w:history="1">
        <w:r w:rsidR="00800AC8" w:rsidRPr="009D3B73">
          <w:rPr>
            <w:rStyle w:val="Hyperlink"/>
            <w:noProof/>
          </w:rPr>
          <w:t xml:space="preserve">Abbildung 6: </w:t>
        </w:r>
        <w:r w:rsidR="00582D82" w:rsidRPr="002C61D0">
          <w:rPr>
            <w:noProof/>
          </w:rPr>
          <w:t>Sentiment-Labe</w:t>
        </w:r>
        <w:r w:rsidR="00582D82">
          <w:rPr>
            <w:noProof/>
          </w:rPr>
          <w:t>l-Verteilung</w:t>
        </w:r>
        <w:r w:rsidR="00E21551">
          <w:rPr>
            <w:noProof/>
          </w:rPr>
          <w:t xml:space="preserve"> „Lage der Nation“ </w:t>
        </w:r>
        <w:r w:rsidR="00800AC8" w:rsidRPr="009D3B73">
          <w:rPr>
            <w:rStyle w:val="Hyperlink"/>
            <w:noProof/>
          </w:rPr>
          <w:t>Häufigkeit relativ</w:t>
        </w:r>
        <w:r w:rsidR="00800AC8">
          <w:rPr>
            <w:noProof/>
            <w:webHidden/>
          </w:rPr>
          <w:tab/>
        </w:r>
        <w:r w:rsidR="00800AC8">
          <w:rPr>
            <w:noProof/>
            <w:webHidden/>
          </w:rPr>
          <w:fldChar w:fldCharType="begin"/>
        </w:r>
        <w:r w:rsidR="00800AC8">
          <w:rPr>
            <w:noProof/>
            <w:webHidden/>
          </w:rPr>
          <w:instrText xml:space="preserve"> PAGEREF _Toc131079534 \h </w:instrText>
        </w:r>
        <w:r w:rsidR="00800AC8">
          <w:rPr>
            <w:noProof/>
            <w:webHidden/>
          </w:rPr>
        </w:r>
        <w:r w:rsidR="00800AC8">
          <w:rPr>
            <w:noProof/>
            <w:webHidden/>
          </w:rPr>
          <w:fldChar w:fldCharType="separate"/>
        </w:r>
        <w:r w:rsidR="00D31F4D">
          <w:rPr>
            <w:noProof/>
            <w:webHidden/>
          </w:rPr>
          <w:t>16</w:t>
        </w:r>
        <w:r w:rsidR="00800AC8">
          <w:rPr>
            <w:noProof/>
            <w:webHidden/>
          </w:rPr>
          <w:fldChar w:fldCharType="end"/>
        </w:r>
      </w:hyperlink>
    </w:p>
    <w:p w14:paraId="509C7AD1" w14:textId="3B679ECA" w:rsidR="00800AC8" w:rsidRDefault="00BF656E">
      <w:pPr>
        <w:pStyle w:val="Abbildungsverzeichnis"/>
        <w:tabs>
          <w:tab w:val="right" w:leader="dot" w:pos="8494"/>
        </w:tabs>
        <w:rPr>
          <w:rFonts w:eastAsiaTheme="minorEastAsia"/>
          <w:noProof/>
          <w:lang w:eastAsia="de-DE"/>
        </w:rPr>
      </w:pPr>
      <w:hyperlink w:anchor="_Toc131079535" w:history="1">
        <w:r w:rsidR="00800AC8" w:rsidRPr="009D3B73">
          <w:rPr>
            <w:rStyle w:val="Hyperlink"/>
            <w:noProof/>
          </w:rPr>
          <w:t>Abbildung 7: Entitätsunabhängige Sentiment-Label-Verteilung SPIEGEL ONLINE</w:t>
        </w:r>
        <w:r w:rsidR="00800AC8">
          <w:rPr>
            <w:noProof/>
            <w:webHidden/>
          </w:rPr>
          <w:tab/>
        </w:r>
        <w:r w:rsidR="00800AC8">
          <w:rPr>
            <w:noProof/>
            <w:webHidden/>
          </w:rPr>
          <w:fldChar w:fldCharType="begin"/>
        </w:r>
        <w:r w:rsidR="00800AC8">
          <w:rPr>
            <w:noProof/>
            <w:webHidden/>
          </w:rPr>
          <w:instrText xml:space="preserve"> PAGEREF _Toc131079535 \h </w:instrText>
        </w:r>
        <w:r w:rsidR="00800AC8">
          <w:rPr>
            <w:noProof/>
            <w:webHidden/>
          </w:rPr>
        </w:r>
        <w:r w:rsidR="00800AC8">
          <w:rPr>
            <w:noProof/>
            <w:webHidden/>
          </w:rPr>
          <w:fldChar w:fldCharType="separate"/>
        </w:r>
        <w:r w:rsidR="00D31F4D">
          <w:rPr>
            <w:noProof/>
            <w:webHidden/>
          </w:rPr>
          <w:t>16</w:t>
        </w:r>
        <w:r w:rsidR="00800AC8">
          <w:rPr>
            <w:noProof/>
            <w:webHidden/>
          </w:rPr>
          <w:fldChar w:fldCharType="end"/>
        </w:r>
      </w:hyperlink>
    </w:p>
    <w:p w14:paraId="1E2073E0" w14:textId="66662CDC" w:rsidR="00800AC8" w:rsidRDefault="00BF656E">
      <w:pPr>
        <w:pStyle w:val="Abbildungsverzeichnis"/>
        <w:tabs>
          <w:tab w:val="right" w:leader="dot" w:pos="8494"/>
        </w:tabs>
        <w:rPr>
          <w:rFonts w:eastAsiaTheme="minorEastAsia"/>
          <w:noProof/>
          <w:lang w:eastAsia="de-DE"/>
        </w:rPr>
      </w:pPr>
      <w:hyperlink w:anchor="_Toc131079536" w:history="1">
        <w:r w:rsidR="00800AC8" w:rsidRPr="009D3B73">
          <w:rPr>
            <w:rStyle w:val="Hyperlink"/>
            <w:noProof/>
          </w:rPr>
          <w:t xml:space="preserve">Abbildung 8: </w:t>
        </w:r>
        <w:r w:rsidR="00582D82" w:rsidRPr="002C61D0">
          <w:rPr>
            <w:noProof/>
          </w:rPr>
          <w:t>Sentiment-Labe</w:t>
        </w:r>
        <w:r w:rsidR="00582D82">
          <w:rPr>
            <w:noProof/>
          </w:rPr>
          <w:t>l-Verteilung</w:t>
        </w:r>
        <w:r w:rsidR="00800AC8" w:rsidRPr="009D3B73">
          <w:rPr>
            <w:rStyle w:val="Hyperlink"/>
            <w:noProof/>
          </w:rPr>
          <w:t xml:space="preserve"> SPIEGEL ONLINE Häufigkeit absolut</w:t>
        </w:r>
        <w:r w:rsidR="00800AC8">
          <w:rPr>
            <w:noProof/>
            <w:webHidden/>
          </w:rPr>
          <w:tab/>
        </w:r>
        <w:r w:rsidR="00800AC8">
          <w:rPr>
            <w:noProof/>
            <w:webHidden/>
          </w:rPr>
          <w:fldChar w:fldCharType="begin"/>
        </w:r>
        <w:r w:rsidR="00800AC8">
          <w:rPr>
            <w:noProof/>
            <w:webHidden/>
          </w:rPr>
          <w:instrText xml:space="preserve"> PAGEREF _Toc131079536 \h </w:instrText>
        </w:r>
        <w:r w:rsidR="00800AC8">
          <w:rPr>
            <w:noProof/>
            <w:webHidden/>
          </w:rPr>
        </w:r>
        <w:r w:rsidR="00800AC8">
          <w:rPr>
            <w:noProof/>
            <w:webHidden/>
          </w:rPr>
          <w:fldChar w:fldCharType="separate"/>
        </w:r>
        <w:r w:rsidR="00D31F4D">
          <w:rPr>
            <w:noProof/>
            <w:webHidden/>
          </w:rPr>
          <w:t>17</w:t>
        </w:r>
        <w:r w:rsidR="00800AC8">
          <w:rPr>
            <w:noProof/>
            <w:webHidden/>
          </w:rPr>
          <w:fldChar w:fldCharType="end"/>
        </w:r>
      </w:hyperlink>
    </w:p>
    <w:p w14:paraId="5E0A2AF2" w14:textId="73BF9E86" w:rsidR="00800AC8" w:rsidRDefault="00BF656E">
      <w:pPr>
        <w:pStyle w:val="Abbildungsverzeichnis"/>
        <w:tabs>
          <w:tab w:val="right" w:leader="dot" w:pos="8494"/>
        </w:tabs>
        <w:rPr>
          <w:rFonts w:eastAsiaTheme="minorEastAsia"/>
          <w:noProof/>
          <w:lang w:eastAsia="de-DE"/>
        </w:rPr>
      </w:pPr>
      <w:hyperlink w:anchor="_Toc131079537" w:history="1">
        <w:r w:rsidR="00800AC8" w:rsidRPr="009D3B73">
          <w:rPr>
            <w:rStyle w:val="Hyperlink"/>
            <w:noProof/>
          </w:rPr>
          <w:t xml:space="preserve">Abbildung 9: </w:t>
        </w:r>
        <w:r w:rsidR="00582D82" w:rsidRPr="002C61D0">
          <w:rPr>
            <w:noProof/>
          </w:rPr>
          <w:t>Sentiment-Labe</w:t>
        </w:r>
        <w:r w:rsidR="00582D82">
          <w:rPr>
            <w:noProof/>
          </w:rPr>
          <w:t>l-Verteilung</w:t>
        </w:r>
        <w:r w:rsidR="00582D82" w:rsidRPr="002C61D0">
          <w:rPr>
            <w:noProof/>
          </w:rPr>
          <w:t xml:space="preserve"> </w:t>
        </w:r>
        <w:r w:rsidR="00800AC8" w:rsidRPr="009D3B73">
          <w:rPr>
            <w:rStyle w:val="Hyperlink"/>
            <w:noProof/>
          </w:rPr>
          <w:t xml:space="preserve"> SPIEGEL ONLINE Häufigkeit relativ</w:t>
        </w:r>
        <w:r w:rsidR="00800AC8">
          <w:rPr>
            <w:noProof/>
            <w:webHidden/>
          </w:rPr>
          <w:tab/>
        </w:r>
        <w:r w:rsidR="00800AC8">
          <w:rPr>
            <w:noProof/>
            <w:webHidden/>
          </w:rPr>
          <w:fldChar w:fldCharType="begin"/>
        </w:r>
        <w:r w:rsidR="00800AC8">
          <w:rPr>
            <w:noProof/>
            <w:webHidden/>
          </w:rPr>
          <w:instrText xml:space="preserve"> PAGEREF _Toc131079537 \h </w:instrText>
        </w:r>
        <w:r w:rsidR="00800AC8">
          <w:rPr>
            <w:noProof/>
            <w:webHidden/>
          </w:rPr>
        </w:r>
        <w:r w:rsidR="00800AC8">
          <w:rPr>
            <w:noProof/>
            <w:webHidden/>
          </w:rPr>
          <w:fldChar w:fldCharType="separate"/>
        </w:r>
        <w:r w:rsidR="00D31F4D">
          <w:rPr>
            <w:noProof/>
            <w:webHidden/>
          </w:rPr>
          <w:t>18</w:t>
        </w:r>
        <w:r w:rsidR="00800AC8">
          <w:rPr>
            <w:noProof/>
            <w:webHidden/>
          </w:rPr>
          <w:fldChar w:fldCharType="end"/>
        </w:r>
      </w:hyperlink>
    </w:p>
    <w:p w14:paraId="471E6632" w14:textId="160B327A" w:rsidR="00800AC8" w:rsidRDefault="00BF656E">
      <w:pPr>
        <w:pStyle w:val="Abbildungsverzeichnis"/>
        <w:tabs>
          <w:tab w:val="right" w:leader="dot" w:pos="8494"/>
        </w:tabs>
        <w:rPr>
          <w:rFonts w:eastAsiaTheme="minorEastAsia"/>
          <w:noProof/>
          <w:lang w:eastAsia="de-DE"/>
        </w:rPr>
      </w:pPr>
      <w:hyperlink w:anchor="_Toc131079538" w:history="1">
        <w:r w:rsidR="00800AC8" w:rsidRPr="009D3B73">
          <w:rPr>
            <w:rStyle w:val="Hyperlink"/>
            <w:noProof/>
          </w:rPr>
          <w:t>Abbildung 10: Entitätsunabhängige Sentiment-Label-Verteilung FAZ.NET</w:t>
        </w:r>
        <w:r w:rsidR="00800AC8">
          <w:rPr>
            <w:noProof/>
            <w:webHidden/>
          </w:rPr>
          <w:tab/>
        </w:r>
        <w:r w:rsidR="00800AC8">
          <w:rPr>
            <w:noProof/>
            <w:webHidden/>
          </w:rPr>
          <w:fldChar w:fldCharType="begin"/>
        </w:r>
        <w:r w:rsidR="00800AC8">
          <w:rPr>
            <w:noProof/>
            <w:webHidden/>
          </w:rPr>
          <w:instrText xml:space="preserve"> PAGEREF _Toc131079538 \h </w:instrText>
        </w:r>
        <w:r w:rsidR="00800AC8">
          <w:rPr>
            <w:noProof/>
            <w:webHidden/>
          </w:rPr>
        </w:r>
        <w:r w:rsidR="00800AC8">
          <w:rPr>
            <w:noProof/>
            <w:webHidden/>
          </w:rPr>
          <w:fldChar w:fldCharType="separate"/>
        </w:r>
        <w:r w:rsidR="00D31F4D">
          <w:rPr>
            <w:noProof/>
            <w:webHidden/>
          </w:rPr>
          <w:t>18</w:t>
        </w:r>
        <w:r w:rsidR="00800AC8">
          <w:rPr>
            <w:noProof/>
            <w:webHidden/>
          </w:rPr>
          <w:fldChar w:fldCharType="end"/>
        </w:r>
      </w:hyperlink>
    </w:p>
    <w:p w14:paraId="744375A9" w14:textId="729BCFA9" w:rsidR="00800AC8" w:rsidRDefault="00BF656E">
      <w:pPr>
        <w:pStyle w:val="Abbildungsverzeichnis"/>
        <w:tabs>
          <w:tab w:val="right" w:leader="dot" w:pos="8494"/>
        </w:tabs>
        <w:rPr>
          <w:rFonts w:eastAsiaTheme="minorEastAsia"/>
          <w:noProof/>
          <w:lang w:eastAsia="de-DE"/>
        </w:rPr>
      </w:pPr>
      <w:hyperlink w:anchor="_Toc131079539" w:history="1">
        <w:r w:rsidR="00800AC8" w:rsidRPr="009D3B73">
          <w:rPr>
            <w:rStyle w:val="Hyperlink"/>
            <w:noProof/>
          </w:rPr>
          <w:t xml:space="preserve">Abbildung 11: </w:t>
        </w:r>
        <w:r w:rsidR="00582D82" w:rsidRPr="002C61D0">
          <w:rPr>
            <w:noProof/>
          </w:rPr>
          <w:t>Sentiment-Labe</w:t>
        </w:r>
        <w:r w:rsidR="00582D82">
          <w:rPr>
            <w:noProof/>
          </w:rPr>
          <w:t>l-Verteilung</w:t>
        </w:r>
        <w:r w:rsidR="00582D82" w:rsidRPr="002C61D0">
          <w:rPr>
            <w:noProof/>
          </w:rPr>
          <w:t xml:space="preserve"> </w:t>
        </w:r>
        <w:r w:rsidR="00800AC8" w:rsidRPr="009D3B73">
          <w:rPr>
            <w:rStyle w:val="Hyperlink"/>
            <w:noProof/>
          </w:rPr>
          <w:t xml:space="preserve"> FAZ.NET Häufigkeit absolut</w:t>
        </w:r>
        <w:r w:rsidR="00800AC8">
          <w:rPr>
            <w:noProof/>
            <w:webHidden/>
          </w:rPr>
          <w:tab/>
        </w:r>
        <w:r w:rsidR="00800AC8">
          <w:rPr>
            <w:noProof/>
            <w:webHidden/>
          </w:rPr>
          <w:fldChar w:fldCharType="begin"/>
        </w:r>
        <w:r w:rsidR="00800AC8">
          <w:rPr>
            <w:noProof/>
            <w:webHidden/>
          </w:rPr>
          <w:instrText xml:space="preserve"> PAGEREF _Toc131079539 \h </w:instrText>
        </w:r>
        <w:r w:rsidR="00800AC8">
          <w:rPr>
            <w:noProof/>
            <w:webHidden/>
          </w:rPr>
        </w:r>
        <w:r w:rsidR="00800AC8">
          <w:rPr>
            <w:noProof/>
            <w:webHidden/>
          </w:rPr>
          <w:fldChar w:fldCharType="separate"/>
        </w:r>
        <w:r w:rsidR="00D31F4D">
          <w:rPr>
            <w:noProof/>
            <w:webHidden/>
          </w:rPr>
          <w:t>19</w:t>
        </w:r>
        <w:r w:rsidR="00800AC8">
          <w:rPr>
            <w:noProof/>
            <w:webHidden/>
          </w:rPr>
          <w:fldChar w:fldCharType="end"/>
        </w:r>
      </w:hyperlink>
    </w:p>
    <w:p w14:paraId="5B05CB01" w14:textId="1E7342C8" w:rsidR="00800AC8" w:rsidRDefault="00BF656E">
      <w:pPr>
        <w:pStyle w:val="Abbildungsverzeichnis"/>
        <w:tabs>
          <w:tab w:val="right" w:leader="dot" w:pos="8494"/>
        </w:tabs>
        <w:rPr>
          <w:rFonts w:eastAsiaTheme="minorEastAsia"/>
          <w:noProof/>
          <w:lang w:eastAsia="de-DE"/>
        </w:rPr>
      </w:pPr>
      <w:hyperlink w:anchor="_Toc131079540" w:history="1">
        <w:r w:rsidR="00800AC8" w:rsidRPr="009D3B73">
          <w:rPr>
            <w:rStyle w:val="Hyperlink"/>
            <w:noProof/>
          </w:rPr>
          <w:t xml:space="preserve">Abbildung 12: </w:t>
        </w:r>
        <w:r w:rsidR="00582D82" w:rsidRPr="002C61D0">
          <w:rPr>
            <w:noProof/>
          </w:rPr>
          <w:t>Sentiment-Labe</w:t>
        </w:r>
        <w:r w:rsidR="00582D82">
          <w:rPr>
            <w:noProof/>
          </w:rPr>
          <w:t>l-Verteilung</w:t>
        </w:r>
        <w:r w:rsidR="00582D82" w:rsidRPr="002C61D0">
          <w:rPr>
            <w:noProof/>
          </w:rPr>
          <w:t xml:space="preserve"> </w:t>
        </w:r>
        <w:r w:rsidR="00800AC8" w:rsidRPr="009D3B73">
          <w:rPr>
            <w:rStyle w:val="Hyperlink"/>
            <w:noProof/>
          </w:rPr>
          <w:t xml:space="preserve"> FAZ.NET Häufigkeit relativ</w:t>
        </w:r>
        <w:r w:rsidR="00800AC8">
          <w:rPr>
            <w:noProof/>
            <w:webHidden/>
          </w:rPr>
          <w:tab/>
        </w:r>
        <w:r w:rsidR="00800AC8">
          <w:rPr>
            <w:noProof/>
            <w:webHidden/>
          </w:rPr>
          <w:fldChar w:fldCharType="begin"/>
        </w:r>
        <w:r w:rsidR="00800AC8">
          <w:rPr>
            <w:noProof/>
            <w:webHidden/>
          </w:rPr>
          <w:instrText xml:space="preserve"> PAGEREF _Toc131079540 \h </w:instrText>
        </w:r>
        <w:r w:rsidR="00800AC8">
          <w:rPr>
            <w:noProof/>
            <w:webHidden/>
          </w:rPr>
        </w:r>
        <w:r w:rsidR="00800AC8">
          <w:rPr>
            <w:noProof/>
            <w:webHidden/>
          </w:rPr>
          <w:fldChar w:fldCharType="separate"/>
        </w:r>
        <w:r w:rsidR="00D31F4D">
          <w:rPr>
            <w:noProof/>
            <w:webHidden/>
          </w:rPr>
          <w:t>20</w:t>
        </w:r>
        <w:r w:rsidR="00800AC8">
          <w:rPr>
            <w:noProof/>
            <w:webHidden/>
          </w:rPr>
          <w:fldChar w:fldCharType="end"/>
        </w:r>
      </w:hyperlink>
    </w:p>
    <w:p w14:paraId="0849D3E3" w14:textId="0EF9C504" w:rsidR="00800AC8" w:rsidRDefault="00BF656E">
      <w:pPr>
        <w:pStyle w:val="Abbildungsverzeichnis"/>
        <w:tabs>
          <w:tab w:val="right" w:leader="dot" w:pos="8494"/>
        </w:tabs>
        <w:rPr>
          <w:rFonts w:eastAsiaTheme="minorEastAsia"/>
          <w:noProof/>
          <w:lang w:eastAsia="de-DE"/>
        </w:rPr>
      </w:pPr>
      <w:hyperlink w:anchor="_Toc131079541" w:history="1">
        <w:r w:rsidR="00800AC8" w:rsidRPr="009D3B73">
          <w:rPr>
            <w:rStyle w:val="Hyperlink"/>
            <w:noProof/>
          </w:rPr>
          <w:t>Abbildung 13: Entitätsunabhängige Sentiment-Label-Verteilung Gesamtsample</w:t>
        </w:r>
        <w:r w:rsidR="00800AC8">
          <w:rPr>
            <w:noProof/>
            <w:webHidden/>
          </w:rPr>
          <w:tab/>
        </w:r>
        <w:r w:rsidR="00800AC8">
          <w:rPr>
            <w:noProof/>
            <w:webHidden/>
          </w:rPr>
          <w:fldChar w:fldCharType="begin"/>
        </w:r>
        <w:r w:rsidR="00800AC8">
          <w:rPr>
            <w:noProof/>
            <w:webHidden/>
          </w:rPr>
          <w:instrText xml:space="preserve"> PAGEREF _Toc131079541 \h </w:instrText>
        </w:r>
        <w:r w:rsidR="00800AC8">
          <w:rPr>
            <w:noProof/>
            <w:webHidden/>
          </w:rPr>
        </w:r>
        <w:r w:rsidR="00800AC8">
          <w:rPr>
            <w:noProof/>
            <w:webHidden/>
          </w:rPr>
          <w:fldChar w:fldCharType="separate"/>
        </w:r>
        <w:r w:rsidR="00D31F4D">
          <w:rPr>
            <w:noProof/>
            <w:webHidden/>
          </w:rPr>
          <w:t>21</w:t>
        </w:r>
        <w:r w:rsidR="00800AC8">
          <w:rPr>
            <w:noProof/>
            <w:webHidden/>
          </w:rPr>
          <w:fldChar w:fldCharType="end"/>
        </w:r>
      </w:hyperlink>
    </w:p>
    <w:p w14:paraId="35A0983B" w14:textId="0CFC1813" w:rsidR="00582D82" w:rsidRDefault="00BF656E" w:rsidP="000F2970">
      <w:pPr>
        <w:pStyle w:val="Abbildungsverzeichnis"/>
        <w:tabs>
          <w:tab w:val="right" w:leader="dot" w:pos="8494"/>
        </w:tabs>
        <w:rPr>
          <w:noProof/>
        </w:rPr>
      </w:pPr>
      <w:hyperlink w:anchor="_Toc131079542" w:history="1">
        <w:r w:rsidR="00800AC8" w:rsidRPr="009D3B73">
          <w:rPr>
            <w:rStyle w:val="Hyperlink"/>
            <w:noProof/>
          </w:rPr>
          <w:t>Abbildung 14: Entitätsabhängige Sentiment-Label-Verteilung Gesamtsample</w:t>
        </w:r>
        <w:r w:rsidR="00800AC8">
          <w:rPr>
            <w:noProof/>
            <w:webHidden/>
          </w:rPr>
          <w:tab/>
        </w:r>
        <w:r w:rsidR="00800AC8">
          <w:rPr>
            <w:noProof/>
            <w:webHidden/>
          </w:rPr>
          <w:fldChar w:fldCharType="begin"/>
        </w:r>
        <w:r w:rsidR="00800AC8">
          <w:rPr>
            <w:noProof/>
            <w:webHidden/>
          </w:rPr>
          <w:instrText xml:space="preserve"> PAGEREF _Toc131079542 \h </w:instrText>
        </w:r>
        <w:r w:rsidR="00800AC8">
          <w:rPr>
            <w:noProof/>
            <w:webHidden/>
          </w:rPr>
        </w:r>
        <w:r w:rsidR="00800AC8">
          <w:rPr>
            <w:noProof/>
            <w:webHidden/>
          </w:rPr>
          <w:fldChar w:fldCharType="separate"/>
        </w:r>
        <w:r w:rsidR="00D31F4D">
          <w:rPr>
            <w:noProof/>
            <w:webHidden/>
          </w:rPr>
          <w:t>22</w:t>
        </w:r>
        <w:r w:rsidR="00800AC8">
          <w:rPr>
            <w:noProof/>
            <w:webHidden/>
          </w:rPr>
          <w:fldChar w:fldCharType="end"/>
        </w:r>
      </w:hyperlink>
    </w:p>
    <w:p w14:paraId="54ED21E1" w14:textId="283987B0" w:rsidR="00222594" w:rsidRDefault="00222594" w:rsidP="00222594">
      <w:pPr>
        <w:rPr>
          <w:noProof/>
        </w:rPr>
      </w:pPr>
    </w:p>
    <w:p w14:paraId="3D3A97DA" w14:textId="0391D79F" w:rsidR="00582D82" w:rsidRPr="00582D82" w:rsidRDefault="00582D82" w:rsidP="00582D82">
      <w:pPr>
        <w:pStyle w:val="berschrift1"/>
        <w:rPr>
          <w:noProof/>
        </w:rPr>
      </w:pPr>
      <w:bookmarkStart w:id="37" w:name="_Toc131149771"/>
      <w:r>
        <w:rPr>
          <w:noProof/>
        </w:rPr>
        <w:t>Datenschutzbestimmungen und Urheberrechtliche Erklärung</w:t>
      </w:r>
      <w:bookmarkEnd w:id="37"/>
    </w:p>
    <w:p w14:paraId="48350E06" w14:textId="5014995D" w:rsidR="00F66120" w:rsidRDefault="000E5914" w:rsidP="00A36E53">
      <w:pPr>
        <w:pStyle w:val="Flietext"/>
      </w:pPr>
      <w:r>
        <w:fldChar w:fldCharType="end"/>
      </w:r>
      <w:r w:rsidR="00582D82">
        <w:t xml:space="preserve">Die gesammelten Daten </w:t>
      </w:r>
      <w:r w:rsidR="00DD1D93">
        <w:t xml:space="preserve">dieser Analyse </w:t>
      </w:r>
      <w:r w:rsidR="00582D82">
        <w:t>wurden im Einklang mit dem Datenschutz- und Urheberrecht erhoben. Dabei wurde darauf geachtet, dass die Daten ausschließlich aus öffentlich zugänglichen Quellen stammen und keine personenbezogenen Daten erhoben wurden. Zudem wurde bei der Verarbeitung der Daten darauf geachtet, dass diese in anonymisierter Form vorliegen und nicht auf einzelne Personen zurückgeführt werden können.</w:t>
      </w:r>
      <w:r w:rsidR="00DD1D93">
        <w:t xml:space="preserve"> </w:t>
      </w:r>
      <w:r w:rsidR="00DD1D93" w:rsidRPr="00DD1D93">
        <w:t>Darüber hinaus habe ich darauf geachtet, die Daten korrekt zu zitieren und auf die Urheberrechte der jeweiligen Quellen zu achten.</w:t>
      </w:r>
      <w:r w:rsidR="00DD1D93">
        <w:t xml:space="preserve"> </w:t>
      </w:r>
      <w:r w:rsidR="00582D82">
        <w:t xml:space="preserve">Die gesammelten Daten werden ausschließlich für Forschungszwecke verwendet und </w:t>
      </w:r>
      <w:r w:rsidR="00E21551">
        <w:t xml:space="preserve">wurden </w:t>
      </w:r>
      <w:r w:rsidR="00582D82">
        <w:t>nicht aus kommerzielle</w:t>
      </w:r>
      <w:r w:rsidR="003569C8">
        <w:t xml:space="preserve">m </w:t>
      </w:r>
      <w:r w:rsidR="00582D82">
        <w:t xml:space="preserve">Interesse </w:t>
      </w:r>
      <w:r w:rsidR="00DD1D93">
        <w:t>gesammelt</w:t>
      </w:r>
      <w:r w:rsidR="00582D82">
        <w:t xml:space="preserve">. Jegliche Weitergabe oder Veröffentlichung der Daten </w:t>
      </w:r>
      <w:proofErr w:type="gramStart"/>
      <w:r w:rsidR="00582D82">
        <w:t>erfolgt</w:t>
      </w:r>
      <w:proofErr w:type="gramEnd"/>
      <w:r w:rsidR="00582D82">
        <w:t xml:space="preserve"> unter Wahrung der Persönlichkeitsrechte der Betroffenen und im Einklang mit den geltenden gesetzlichen Bestimmungen.</w:t>
      </w:r>
    </w:p>
    <w:p w14:paraId="414C6C1D" w14:textId="3599AA58" w:rsidR="00EF51D7" w:rsidRDefault="00EF51D7" w:rsidP="00A36E53">
      <w:pPr>
        <w:pStyle w:val="Flietext"/>
      </w:pPr>
    </w:p>
    <w:p w14:paraId="6328D180" w14:textId="3B87DAD2" w:rsidR="00EF51D7" w:rsidRDefault="00EF51D7" w:rsidP="00A36E53">
      <w:pPr>
        <w:pStyle w:val="Flietext"/>
      </w:pPr>
    </w:p>
    <w:p w14:paraId="65E26B66" w14:textId="137FC517" w:rsidR="00EF51D7" w:rsidRDefault="00EF51D7" w:rsidP="00A36E53">
      <w:pPr>
        <w:pStyle w:val="Flietext"/>
      </w:pPr>
    </w:p>
    <w:p w14:paraId="27B8C54B" w14:textId="64871FFA" w:rsidR="00EF51D7" w:rsidRDefault="00EF51D7" w:rsidP="00A36E53">
      <w:pPr>
        <w:pStyle w:val="Flietext"/>
      </w:pPr>
    </w:p>
    <w:p w14:paraId="2EE2A0EC" w14:textId="0E1345F6" w:rsidR="00EF51D7" w:rsidRDefault="00EF51D7" w:rsidP="00A36E53">
      <w:pPr>
        <w:pStyle w:val="Flietext"/>
      </w:pPr>
    </w:p>
    <w:p w14:paraId="7960F673" w14:textId="77777777" w:rsidR="00EF51D7" w:rsidRPr="000979FC" w:rsidRDefault="00EF51D7" w:rsidP="00A36E53">
      <w:pPr>
        <w:pStyle w:val="Flietext"/>
      </w:pPr>
    </w:p>
    <w:p w14:paraId="61959C43" w14:textId="77777777" w:rsidR="00AF0A14" w:rsidRPr="00D72A69" w:rsidRDefault="00422647" w:rsidP="00F654B4">
      <w:pPr>
        <w:pStyle w:val="berschrift1"/>
        <w:numPr>
          <w:ilvl w:val="0"/>
          <w:numId w:val="0"/>
        </w:numPr>
      </w:pPr>
      <w:bookmarkStart w:id="38" w:name="_Toc131149772"/>
      <w:r w:rsidRPr="00D72A69">
        <w:lastRenderedPageBreak/>
        <w:t>Plagiatserklärung</w:t>
      </w:r>
      <w:bookmarkEnd w:id="0"/>
      <w:bookmarkEnd w:id="1"/>
      <w:bookmarkEnd w:id="2"/>
      <w:bookmarkEnd w:id="38"/>
    </w:p>
    <w:p w14:paraId="43988E15" w14:textId="77777777" w:rsidR="00672C78" w:rsidRPr="00D72A69" w:rsidRDefault="00672C78" w:rsidP="00672C78"/>
    <w:p w14:paraId="24B6AA73" w14:textId="77777777" w:rsidR="00C9043F" w:rsidRDefault="00C9043F" w:rsidP="00672C78">
      <w:pPr>
        <w:autoSpaceDE w:val="0"/>
        <w:autoSpaceDN w:val="0"/>
        <w:adjustRightInd w:val="0"/>
        <w:rPr>
          <w:rFonts w:ascii="Times New Roman" w:hAnsi="Times New Roman" w:cs="Times New Roman"/>
          <w:sz w:val="24"/>
          <w:szCs w:val="24"/>
        </w:rPr>
      </w:pPr>
      <w:r w:rsidRPr="00C9043F">
        <w:rPr>
          <w:rFonts w:ascii="Times New Roman" w:hAnsi="Times New Roman" w:cs="Times New Roman"/>
          <w:sz w:val="24"/>
          <w:szCs w:val="24"/>
        </w:rPr>
        <w:t>Lehrstuhl für Informationswissenschaf</w:t>
      </w:r>
      <w:r>
        <w:rPr>
          <w:rFonts w:ascii="Times New Roman" w:hAnsi="Times New Roman" w:cs="Times New Roman"/>
          <w:sz w:val="24"/>
          <w:szCs w:val="24"/>
        </w:rPr>
        <w:t>t</w:t>
      </w:r>
    </w:p>
    <w:p w14:paraId="4E8F8A01" w14:textId="64D04367" w:rsidR="00672C78" w:rsidRPr="00D72A69" w:rsidRDefault="00672C78" w:rsidP="00672C78">
      <w:pPr>
        <w:autoSpaceDE w:val="0"/>
        <w:autoSpaceDN w:val="0"/>
        <w:adjustRightInd w:val="0"/>
        <w:rPr>
          <w:rFonts w:ascii="Times New Roman" w:hAnsi="Times New Roman" w:cs="Times New Roman"/>
          <w:sz w:val="24"/>
          <w:szCs w:val="24"/>
        </w:rPr>
      </w:pPr>
      <w:r w:rsidRPr="00D72A69">
        <w:rPr>
          <w:rFonts w:ascii="Times New Roman" w:hAnsi="Times New Roman" w:cs="Times New Roman"/>
          <w:sz w:val="24"/>
          <w:szCs w:val="24"/>
        </w:rPr>
        <w:t>Universität Regensburg</w:t>
      </w:r>
      <w:r w:rsidRPr="00D72A69">
        <w:rPr>
          <w:rFonts w:ascii="Times New Roman" w:hAnsi="Times New Roman" w:cs="Times New Roman"/>
          <w:sz w:val="24"/>
          <w:szCs w:val="24"/>
        </w:rPr>
        <w:br/>
        <w:t>Universitätsstraße 31</w:t>
      </w:r>
      <w:r w:rsidRPr="00D72A69">
        <w:rPr>
          <w:rFonts w:ascii="Times New Roman" w:hAnsi="Times New Roman" w:cs="Times New Roman"/>
          <w:sz w:val="24"/>
          <w:szCs w:val="24"/>
        </w:rPr>
        <w:br/>
      </w:r>
      <w:r w:rsidRPr="00D72A69">
        <w:rPr>
          <w:rFonts w:ascii="Times New Roman" w:hAnsi="Times New Roman" w:cs="Times New Roman"/>
          <w:sz w:val="24"/>
          <w:szCs w:val="24"/>
        </w:rPr>
        <w:br/>
        <w:t xml:space="preserve">D-93053 Regensburg </w:t>
      </w:r>
    </w:p>
    <w:p w14:paraId="73AE220D" w14:textId="77777777" w:rsidR="00672C78" w:rsidRPr="00D72A69" w:rsidRDefault="00672C78" w:rsidP="00672C78">
      <w:pPr>
        <w:autoSpaceDE w:val="0"/>
        <w:autoSpaceDN w:val="0"/>
        <w:adjustRightInd w:val="0"/>
        <w:rPr>
          <w:rFonts w:ascii="Times New Roman" w:hAnsi="Times New Roman" w:cs="Times New Roman"/>
          <w:sz w:val="24"/>
          <w:szCs w:val="24"/>
        </w:rPr>
      </w:pPr>
    </w:p>
    <w:p w14:paraId="7A5D36D1" w14:textId="77777777" w:rsidR="00672C78" w:rsidRPr="00D72A69" w:rsidRDefault="00672C78" w:rsidP="00672C78">
      <w:pPr>
        <w:autoSpaceDE w:val="0"/>
        <w:autoSpaceDN w:val="0"/>
        <w:adjustRightInd w:val="0"/>
        <w:rPr>
          <w:rFonts w:ascii="Times New Roman" w:hAnsi="Times New Roman" w:cs="Times New Roman"/>
          <w:b/>
          <w:bCs/>
          <w:color w:val="000000"/>
          <w:sz w:val="24"/>
          <w:szCs w:val="24"/>
        </w:rPr>
      </w:pPr>
      <w:r w:rsidRPr="00D72A69">
        <w:rPr>
          <w:rFonts w:ascii="Times New Roman" w:hAnsi="Times New Roman" w:cs="Times New Roman"/>
          <w:b/>
          <w:bCs/>
          <w:color w:val="000000"/>
          <w:sz w:val="24"/>
          <w:szCs w:val="24"/>
        </w:rPr>
        <w:t>Eidesstattliche Erklärung*</w:t>
      </w:r>
    </w:p>
    <w:p w14:paraId="650CF7EB" w14:textId="77777777" w:rsidR="00672C78" w:rsidRPr="00D72A69" w:rsidRDefault="00672C78" w:rsidP="00672C78">
      <w:pPr>
        <w:autoSpaceDE w:val="0"/>
        <w:autoSpaceDN w:val="0"/>
        <w:adjustRightInd w:val="0"/>
        <w:rPr>
          <w:rFonts w:ascii="Times New Roman" w:hAnsi="Times New Roman" w:cs="Times New Roman"/>
          <w:b/>
          <w:bCs/>
          <w:color w:val="000000"/>
          <w:sz w:val="24"/>
          <w:szCs w:val="24"/>
        </w:rPr>
      </w:pPr>
    </w:p>
    <w:p w14:paraId="3D8FE649" w14:textId="77777777" w:rsidR="00672C78" w:rsidRPr="00D72A69" w:rsidRDefault="00672C78" w:rsidP="00672C78">
      <w:pPr>
        <w:autoSpaceDE w:val="0"/>
        <w:autoSpaceDN w:val="0"/>
        <w:adjustRightInd w:val="0"/>
        <w:rPr>
          <w:rFonts w:ascii="Times New Roman" w:hAnsi="Times New Roman" w:cs="Times New Roman"/>
          <w:color w:val="000000"/>
          <w:sz w:val="24"/>
          <w:szCs w:val="24"/>
        </w:rPr>
      </w:pPr>
      <w:r w:rsidRPr="00D72A69">
        <w:rPr>
          <w:rFonts w:ascii="Times New Roman" w:hAnsi="Times New Roman" w:cs="Times New Roman"/>
          <w:color w:val="000000"/>
          <w:sz w:val="24"/>
          <w:szCs w:val="24"/>
        </w:rPr>
        <w:t>Hiermit erkläre ich,</w:t>
      </w:r>
    </w:p>
    <w:p w14:paraId="54825848" w14:textId="77777777" w:rsidR="00672C78" w:rsidRPr="00D72A69" w:rsidRDefault="00672C78" w:rsidP="00672C78">
      <w:pPr>
        <w:autoSpaceDE w:val="0"/>
        <w:autoSpaceDN w:val="0"/>
        <w:adjustRightInd w:val="0"/>
        <w:rPr>
          <w:rFonts w:ascii="Times New Roman" w:hAnsi="Times New Roman" w:cs="Times New Roman"/>
          <w:color w:val="000000"/>
          <w:sz w:val="24"/>
          <w:szCs w:val="24"/>
        </w:rPr>
      </w:pPr>
    </w:p>
    <w:p w14:paraId="2781B33A" w14:textId="77777777" w:rsidR="00672C78" w:rsidRPr="00D72A69" w:rsidRDefault="00672C78" w:rsidP="00672C78">
      <w:pPr>
        <w:tabs>
          <w:tab w:val="left" w:pos="4500"/>
        </w:tabs>
        <w:autoSpaceDE w:val="0"/>
        <w:autoSpaceDN w:val="0"/>
        <w:adjustRightInd w:val="0"/>
        <w:rPr>
          <w:rFonts w:ascii="Times New Roman" w:hAnsi="Times New Roman" w:cs="Times New Roman"/>
          <w:bCs/>
          <w:color w:val="000000"/>
          <w:sz w:val="24"/>
          <w:szCs w:val="24"/>
        </w:rPr>
      </w:pPr>
      <w:r w:rsidRPr="00D72A69">
        <w:rPr>
          <w:rFonts w:ascii="Times New Roman" w:hAnsi="Times New Roman" w:cs="Times New Roman"/>
          <w:b/>
          <w:bCs/>
          <w:color w:val="000000"/>
          <w:sz w:val="24"/>
          <w:szCs w:val="24"/>
        </w:rPr>
        <w:t>Name:</w:t>
      </w:r>
      <w:r w:rsidRPr="00D72A69">
        <w:rPr>
          <w:rFonts w:ascii="Times New Roman" w:hAnsi="Times New Roman" w:cs="Times New Roman"/>
          <w:bCs/>
          <w:color w:val="000000"/>
          <w:sz w:val="24"/>
          <w:szCs w:val="24"/>
        </w:rPr>
        <w:t xml:space="preserve"> Berg</w:t>
      </w:r>
      <w:r w:rsidRPr="00D72A69">
        <w:rPr>
          <w:rFonts w:ascii="Times New Roman" w:hAnsi="Times New Roman" w:cs="Times New Roman"/>
          <w:b/>
          <w:bCs/>
          <w:color w:val="000000"/>
          <w:sz w:val="24"/>
          <w:szCs w:val="24"/>
        </w:rPr>
        <w:tab/>
      </w:r>
      <w:r w:rsidRPr="00D72A69">
        <w:rPr>
          <w:rFonts w:ascii="Times New Roman" w:hAnsi="Times New Roman" w:cs="Times New Roman"/>
          <w:b/>
          <w:bCs/>
          <w:color w:val="000000"/>
          <w:sz w:val="24"/>
          <w:szCs w:val="24"/>
        </w:rPr>
        <w:tab/>
      </w:r>
      <w:r w:rsidRPr="00D72A69">
        <w:rPr>
          <w:rFonts w:ascii="Times New Roman" w:hAnsi="Times New Roman" w:cs="Times New Roman"/>
          <w:b/>
          <w:bCs/>
          <w:color w:val="000000"/>
          <w:sz w:val="24"/>
          <w:szCs w:val="24"/>
        </w:rPr>
        <w:tab/>
        <w:t xml:space="preserve">Vorname:  </w:t>
      </w:r>
      <w:r w:rsidRPr="00D72A69">
        <w:rPr>
          <w:rFonts w:ascii="Times New Roman" w:hAnsi="Times New Roman" w:cs="Times New Roman"/>
          <w:bCs/>
          <w:color w:val="000000"/>
          <w:sz w:val="24"/>
          <w:szCs w:val="24"/>
        </w:rPr>
        <w:t xml:space="preserve">Jakob </w:t>
      </w:r>
    </w:p>
    <w:p w14:paraId="35C56F38" w14:textId="77777777" w:rsidR="00672C78" w:rsidRPr="00D72A69" w:rsidRDefault="00672C78" w:rsidP="00672C78">
      <w:pPr>
        <w:autoSpaceDE w:val="0"/>
        <w:autoSpaceDN w:val="0"/>
        <w:adjustRightInd w:val="0"/>
        <w:rPr>
          <w:rFonts w:ascii="Times New Roman" w:hAnsi="Times New Roman" w:cs="Times New Roman"/>
          <w:b/>
          <w:bCs/>
          <w:color w:val="000000"/>
          <w:sz w:val="24"/>
          <w:szCs w:val="24"/>
        </w:rPr>
      </w:pPr>
      <w:r w:rsidRPr="00D72A69">
        <w:rPr>
          <w:rFonts w:ascii="Times New Roman" w:hAnsi="Times New Roman" w:cs="Times New Roman"/>
          <w:b/>
          <w:bCs/>
          <w:color w:val="000000"/>
          <w:sz w:val="24"/>
          <w:szCs w:val="24"/>
        </w:rPr>
        <w:t xml:space="preserve">Geb.-Datum: </w:t>
      </w:r>
      <w:r w:rsidRPr="00D72A69">
        <w:rPr>
          <w:rFonts w:ascii="Times New Roman" w:hAnsi="Times New Roman" w:cs="Times New Roman"/>
          <w:bCs/>
          <w:color w:val="000000"/>
          <w:sz w:val="24"/>
          <w:szCs w:val="24"/>
        </w:rPr>
        <w:t>16.09.1998</w:t>
      </w:r>
      <w:r w:rsidRPr="00D72A69">
        <w:rPr>
          <w:rFonts w:ascii="Times New Roman" w:hAnsi="Times New Roman" w:cs="Times New Roman"/>
          <w:b/>
          <w:bCs/>
          <w:color w:val="000000"/>
          <w:sz w:val="24"/>
          <w:szCs w:val="24"/>
        </w:rPr>
        <w:t xml:space="preserve"> </w:t>
      </w:r>
    </w:p>
    <w:p w14:paraId="72488531" w14:textId="77777777" w:rsidR="00672C78" w:rsidRPr="00D72A69" w:rsidRDefault="00672C78" w:rsidP="00672C78">
      <w:pPr>
        <w:autoSpaceDE w:val="0"/>
        <w:autoSpaceDN w:val="0"/>
        <w:adjustRightInd w:val="0"/>
        <w:rPr>
          <w:rFonts w:ascii="Times New Roman" w:hAnsi="Times New Roman" w:cs="Times New Roman"/>
          <w:b/>
          <w:bCs/>
          <w:color w:val="000000"/>
          <w:sz w:val="24"/>
          <w:szCs w:val="24"/>
        </w:rPr>
      </w:pPr>
    </w:p>
    <w:p w14:paraId="632A9E70" w14:textId="36976453" w:rsidR="00672C78" w:rsidRPr="00C9043F" w:rsidRDefault="00672C78" w:rsidP="00672C78">
      <w:pPr>
        <w:autoSpaceDE w:val="0"/>
        <w:autoSpaceDN w:val="0"/>
        <w:adjustRightInd w:val="0"/>
        <w:rPr>
          <w:rFonts w:ascii="Times New Roman" w:hAnsi="Times New Roman" w:cs="Times New Roman"/>
          <w:sz w:val="24"/>
          <w:szCs w:val="24"/>
        </w:rPr>
      </w:pPr>
      <w:r w:rsidRPr="00D72A69">
        <w:rPr>
          <w:rFonts w:ascii="Times New Roman" w:hAnsi="Times New Roman" w:cs="Times New Roman"/>
          <w:color w:val="000000"/>
          <w:sz w:val="24"/>
          <w:szCs w:val="24"/>
        </w:rPr>
        <w:t xml:space="preserve">an Eides statt gegenüber dem </w:t>
      </w:r>
      <w:r w:rsidR="00C9043F" w:rsidRPr="00C9043F">
        <w:rPr>
          <w:rFonts w:ascii="Times New Roman" w:hAnsi="Times New Roman" w:cs="Times New Roman"/>
          <w:sz w:val="24"/>
          <w:szCs w:val="24"/>
        </w:rPr>
        <w:t>Lehrstuhl für Informationswissenschaf</w:t>
      </w:r>
      <w:r w:rsidR="00C9043F">
        <w:rPr>
          <w:rFonts w:ascii="Times New Roman" w:hAnsi="Times New Roman" w:cs="Times New Roman"/>
          <w:sz w:val="24"/>
          <w:szCs w:val="24"/>
        </w:rPr>
        <w:t xml:space="preserve">t </w:t>
      </w:r>
      <w:r w:rsidRPr="00D72A69">
        <w:rPr>
          <w:rFonts w:ascii="Times New Roman" w:hAnsi="Times New Roman" w:cs="Times New Roman"/>
          <w:color w:val="000000"/>
          <w:sz w:val="24"/>
          <w:szCs w:val="24"/>
        </w:rPr>
        <w:t>der Universität Regensburg, dass die vorliegende, an diese Erklärung angefügte</w:t>
      </w:r>
      <w:r w:rsidR="00C9043F">
        <w:rPr>
          <w:rFonts w:ascii="Times New Roman" w:hAnsi="Times New Roman" w:cs="Times New Roman"/>
          <w:color w:val="000000"/>
          <w:sz w:val="24"/>
          <w:szCs w:val="24"/>
        </w:rPr>
        <w:t xml:space="preserve"> Hausarbeit</w:t>
      </w:r>
      <w:r w:rsidRPr="00D72A69">
        <w:rPr>
          <w:rFonts w:ascii="Times New Roman" w:hAnsi="Times New Roman" w:cs="Times New Roman"/>
          <w:color w:val="000000"/>
          <w:sz w:val="24"/>
          <w:szCs w:val="24"/>
        </w:rPr>
        <w:t xml:space="preserve"> mit dem Thema:</w:t>
      </w:r>
    </w:p>
    <w:p w14:paraId="081E381C" w14:textId="1C6D2BCD" w:rsidR="00C9043F" w:rsidRDefault="00C9043F" w:rsidP="00672C78">
      <w:pPr>
        <w:autoSpaceDE w:val="0"/>
        <w:autoSpaceDN w:val="0"/>
        <w:adjustRightInd w:val="0"/>
        <w:rPr>
          <w:rFonts w:ascii="Times New Roman" w:hAnsi="Times New Roman" w:cs="Times New Roman"/>
          <w:color w:val="000000"/>
          <w:sz w:val="24"/>
          <w:szCs w:val="24"/>
        </w:rPr>
      </w:pPr>
      <w:r w:rsidRPr="00C9043F">
        <w:rPr>
          <w:rFonts w:ascii="Times New Roman" w:hAnsi="Times New Roman" w:cs="Times New Roman"/>
          <w:color w:val="000000"/>
          <w:sz w:val="24"/>
          <w:szCs w:val="24"/>
        </w:rPr>
        <w:t>Der Neutralitätsanspruch von Qualitätsjournalismus am Bespiel des Politpodcasts „Lage der Nation“ – Eine Sentiment</w:t>
      </w:r>
      <w:r w:rsidR="00757D42">
        <w:rPr>
          <w:rFonts w:ascii="Times New Roman" w:hAnsi="Times New Roman" w:cs="Times New Roman"/>
          <w:color w:val="000000"/>
          <w:sz w:val="24"/>
          <w:szCs w:val="24"/>
        </w:rPr>
        <w:t>-A</w:t>
      </w:r>
      <w:r w:rsidRPr="00C9043F">
        <w:rPr>
          <w:rFonts w:ascii="Times New Roman" w:hAnsi="Times New Roman" w:cs="Times New Roman"/>
          <w:color w:val="000000"/>
          <w:sz w:val="24"/>
          <w:szCs w:val="24"/>
        </w:rPr>
        <w:t>nalyse mit maschinellem Lernen</w:t>
      </w:r>
    </w:p>
    <w:p w14:paraId="111568D2" w14:textId="07092B88" w:rsidR="00672C78" w:rsidRPr="00D72A69" w:rsidRDefault="00672C78" w:rsidP="00672C78">
      <w:pPr>
        <w:autoSpaceDE w:val="0"/>
        <w:autoSpaceDN w:val="0"/>
        <w:adjustRightInd w:val="0"/>
        <w:rPr>
          <w:rFonts w:ascii="Times New Roman" w:hAnsi="Times New Roman" w:cs="Times New Roman"/>
          <w:bCs/>
          <w:color w:val="000000"/>
          <w:sz w:val="24"/>
          <w:szCs w:val="24"/>
        </w:rPr>
      </w:pPr>
      <w:r w:rsidRPr="00D72A69">
        <w:rPr>
          <w:rFonts w:ascii="Times New Roman" w:hAnsi="Times New Roman" w:cs="Times New Roman"/>
          <w:b/>
          <w:bCs/>
          <w:color w:val="000000"/>
          <w:sz w:val="24"/>
          <w:szCs w:val="24"/>
        </w:rPr>
        <w:t xml:space="preserve">Titel der Lehrveranstaltung: </w:t>
      </w:r>
      <w:r w:rsidR="00C9043F">
        <w:t>Natural Language Engineering 2</w:t>
      </w:r>
    </w:p>
    <w:p w14:paraId="7D62F7F5" w14:textId="60F4061B" w:rsidR="00672C78" w:rsidRPr="00D72A69" w:rsidRDefault="00672C78" w:rsidP="00672C78">
      <w:pPr>
        <w:autoSpaceDE w:val="0"/>
        <w:autoSpaceDN w:val="0"/>
        <w:adjustRightInd w:val="0"/>
        <w:rPr>
          <w:rFonts w:ascii="Times New Roman" w:hAnsi="Times New Roman" w:cs="Times New Roman"/>
          <w:b/>
          <w:bCs/>
          <w:color w:val="000000"/>
          <w:sz w:val="24"/>
          <w:szCs w:val="24"/>
        </w:rPr>
      </w:pPr>
    </w:p>
    <w:p w14:paraId="58CF70A2" w14:textId="0FA12A4B" w:rsidR="00672C78" w:rsidRPr="00D72A69" w:rsidRDefault="00672C78" w:rsidP="00672C78">
      <w:pPr>
        <w:autoSpaceDE w:val="0"/>
        <w:autoSpaceDN w:val="0"/>
        <w:adjustRightInd w:val="0"/>
        <w:rPr>
          <w:rFonts w:ascii="Times New Roman" w:hAnsi="Times New Roman" w:cs="Times New Roman"/>
          <w:b/>
          <w:bCs/>
          <w:color w:val="000000"/>
          <w:sz w:val="24"/>
          <w:szCs w:val="24"/>
        </w:rPr>
      </w:pPr>
      <w:r w:rsidRPr="00D72A69">
        <w:rPr>
          <w:rFonts w:ascii="Times New Roman" w:hAnsi="Times New Roman" w:cs="Times New Roman"/>
          <w:b/>
          <w:bCs/>
          <w:color w:val="000000"/>
          <w:sz w:val="24"/>
          <w:szCs w:val="24"/>
        </w:rPr>
        <w:t>im Semester:</w:t>
      </w:r>
      <w:r w:rsidR="00C9043F">
        <w:rPr>
          <w:rFonts w:ascii="Times New Roman" w:hAnsi="Times New Roman" w:cs="Times New Roman"/>
          <w:b/>
          <w:bCs/>
          <w:color w:val="000000"/>
          <w:sz w:val="24"/>
          <w:szCs w:val="24"/>
        </w:rPr>
        <w:t xml:space="preserve"> </w:t>
      </w:r>
      <w:r w:rsidR="00C9043F" w:rsidRPr="00C9043F">
        <w:rPr>
          <w:rFonts w:ascii="Times New Roman" w:hAnsi="Times New Roman" w:cs="Times New Roman"/>
          <w:color w:val="000000"/>
          <w:sz w:val="24"/>
          <w:szCs w:val="24"/>
        </w:rPr>
        <w:t>Sommersemester 2022</w:t>
      </w:r>
    </w:p>
    <w:p w14:paraId="2920CFCB" w14:textId="53FF141E" w:rsidR="00672C78" w:rsidRPr="00D72A69" w:rsidRDefault="00672C78" w:rsidP="00672C78">
      <w:pPr>
        <w:autoSpaceDE w:val="0"/>
        <w:autoSpaceDN w:val="0"/>
        <w:adjustRightInd w:val="0"/>
        <w:rPr>
          <w:rFonts w:ascii="Times New Roman" w:hAnsi="Times New Roman" w:cs="Times New Roman"/>
          <w:color w:val="000000"/>
          <w:sz w:val="24"/>
          <w:szCs w:val="24"/>
        </w:rPr>
      </w:pPr>
    </w:p>
    <w:p w14:paraId="6AD06986" w14:textId="23361D9C" w:rsidR="00672C78" w:rsidRPr="00D72A69" w:rsidRDefault="00757D42" w:rsidP="00672C78">
      <w:pPr>
        <w:autoSpaceDE w:val="0"/>
        <w:autoSpaceDN w:val="0"/>
        <w:adjustRightInd w:val="0"/>
        <w:rPr>
          <w:rFonts w:ascii="Times New Roman" w:hAnsi="Times New Roman" w:cs="Times New Roman"/>
          <w:color w:val="000000"/>
          <w:sz w:val="24"/>
          <w:szCs w:val="24"/>
        </w:rPr>
      </w:pPr>
      <w:r w:rsidRPr="001F6502">
        <w:rPr>
          <w:rFonts w:cstheme="minorHAnsi"/>
          <w:noProof/>
        </w:rPr>
        <w:drawing>
          <wp:anchor distT="0" distB="0" distL="114300" distR="114300" simplePos="0" relativeHeight="251662336" behindDoc="1" locked="0" layoutInCell="1" allowOverlap="1" wp14:anchorId="057D71E9" wp14:editId="71439D40">
            <wp:simplePos x="0" y="0"/>
            <wp:positionH relativeFrom="margin">
              <wp:posOffset>3829050</wp:posOffset>
            </wp:positionH>
            <wp:positionV relativeFrom="paragraph">
              <wp:posOffset>344805</wp:posOffset>
            </wp:positionV>
            <wp:extent cx="1190625" cy="510871"/>
            <wp:effectExtent l="0" t="0" r="0" b="381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90625" cy="510871"/>
                    </a:xfrm>
                    <a:prstGeom prst="rect">
                      <a:avLst/>
                    </a:prstGeom>
                  </pic:spPr>
                </pic:pic>
              </a:graphicData>
            </a:graphic>
            <wp14:sizeRelH relativeFrom="margin">
              <wp14:pctWidth>0</wp14:pctWidth>
            </wp14:sizeRelH>
            <wp14:sizeRelV relativeFrom="margin">
              <wp14:pctHeight>0</wp14:pctHeight>
            </wp14:sizeRelV>
          </wp:anchor>
        </w:drawing>
      </w:r>
      <w:r w:rsidR="00672C78" w:rsidRPr="00D72A69">
        <w:rPr>
          <w:rFonts w:ascii="Times New Roman" w:hAnsi="Times New Roman" w:cs="Times New Roman"/>
          <w:color w:val="000000"/>
          <w:sz w:val="24"/>
          <w:szCs w:val="24"/>
        </w:rPr>
        <w:t>selbständig und nur unter Zuhilfenahme der im Quellen- und Literaturverzeichnis genannten Werke angefertigt wurde.</w:t>
      </w:r>
    </w:p>
    <w:p w14:paraId="586D1E28" w14:textId="77777777" w:rsidR="00672C78" w:rsidRPr="00D72A69" w:rsidRDefault="00672C78" w:rsidP="00672C78">
      <w:pPr>
        <w:autoSpaceDE w:val="0"/>
        <w:autoSpaceDN w:val="0"/>
        <w:adjustRightInd w:val="0"/>
        <w:rPr>
          <w:rFonts w:ascii="Times New Roman" w:hAnsi="Times New Roman" w:cs="Times New Roman"/>
          <w:color w:val="000000"/>
          <w:sz w:val="24"/>
          <w:szCs w:val="24"/>
        </w:rPr>
      </w:pPr>
    </w:p>
    <w:p w14:paraId="6D2AD4B2" w14:textId="77777777" w:rsidR="00672C78" w:rsidRPr="00D72A69" w:rsidRDefault="00672C78" w:rsidP="00672C78">
      <w:pPr>
        <w:autoSpaceDE w:val="0"/>
        <w:autoSpaceDN w:val="0"/>
        <w:adjustRightInd w:val="0"/>
        <w:rPr>
          <w:rFonts w:ascii="Times New Roman" w:hAnsi="Times New Roman" w:cs="Times New Roman"/>
          <w:color w:val="000000"/>
          <w:sz w:val="24"/>
          <w:szCs w:val="24"/>
        </w:rPr>
      </w:pPr>
      <w:r w:rsidRPr="00D72A6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DF87E2" wp14:editId="0D6CA738">
                <wp:simplePos x="0" y="0"/>
                <wp:positionH relativeFrom="column">
                  <wp:posOffset>0</wp:posOffset>
                </wp:positionH>
                <wp:positionV relativeFrom="paragraph">
                  <wp:posOffset>68580</wp:posOffset>
                </wp:positionV>
                <wp:extent cx="1371600" cy="0"/>
                <wp:effectExtent l="9525" t="11430" r="9525" b="762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822D1AB"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10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"/>
            </w:pict>
          </mc:Fallback>
        </mc:AlternateContent>
      </w:r>
      <w:r w:rsidRPr="00D72A6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C57D913" wp14:editId="712F7D8C">
                <wp:simplePos x="0" y="0"/>
                <wp:positionH relativeFrom="column">
                  <wp:posOffset>3543300</wp:posOffset>
                </wp:positionH>
                <wp:positionV relativeFrom="paragraph">
                  <wp:posOffset>55245</wp:posOffset>
                </wp:positionV>
                <wp:extent cx="2057400" cy="0"/>
                <wp:effectExtent l="9525" t="7620" r="9525" b="11430"/>
                <wp:wrapNone/>
                <wp:docPr id="3"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1EE09AA" id="Gerader Verbinde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4.35pt" to="44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"/>
            </w:pict>
          </mc:Fallback>
        </mc:AlternateContent>
      </w:r>
    </w:p>
    <w:p w14:paraId="5CC86BE1" w14:textId="62C3C4AF" w:rsidR="00672C78" w:rsidRPr="00401325" w:rsidRDefault="00434A22" w:rsidP="00401325">
      <w:pPr>
        <w:autoSpaceDE w:val="0"/>
        <w:autoSpaceDN w:val="0"/>
        <w:adjustRightInd w:val="0"/>
        <w:rPr>
          <w:rFonts w:ascii="Times New Roman" w:hAnsi="Times New Roman" w:cs="Times New Roman"/>
          <w:color w:val="000000"/>
          <w:sz w:val="24"/>
          <w:szCs w:val="24"/>
        </w:rPr>
      </w:pPr>
      <w:r w:rsidRPr="00D72A69">
        <w:rPr>
          <w:rFonts w:ascii="Times New Roman" w:hAnsi="Times New Roman" w:cs="Times New Roman"/>
          <w:color w:val="000000"/>
          <w:sz w:val="24"/>
          <w:szCs w:val="24"/>
        </w:rPr>
        <w:t xml:space="preserve">Regensburg, </w:t>
      </w:r>
      <w:r w:rsidRPr="00D72A69">
        <w:rPr>
          <w:rFonts w:ascii="Times New Roman" w:hAnsi="Times New Roman" w:cs="Times New Roman"/>
          <w:color w:val="000000"/>
          <w:sz w:val="24"/>
          <w:szCs w:val="24"/>
        </w:rPr>
        <w:fldChar w:fldCharType="begin"/>
      </w:r>
      <w:r w:rsidRPr="00D72A69">
        <w:rPr>
          <w:rFonts w:ascii="Times New Roman" w:hAnsi="Times New Roman" w:cs="Times New Roman"/>
          <w:color w:val="000000"/>
          <w:sz w:val="24"/>
          <w:szCs w:val="24"/>
        </w:rPr>
        <w:instrText xml:space="preserve"> DATE \@ "dd.MM.yyyy" </w:instrText>
      </w:r>
      <w:r w:rsidRPr="00D72A69">
        <w:rPr>
          <w:rFonts w:ascii="Times New Roman" w:hAnsi="Times New Roman" w:cs="Times New Roman"/>
          <w:color w:val="000000"/>
          <w:sz w:val="24"/>
          <w:szCs w:val="24"/>
        </w:rPr>
        <w:fldChar w:fldCharType="separate"/>
      </w:r>
      <w:r w:rsidR="00D31F4D">
        <w:rPr>
          <w:rFonts w:ascii="Times New Roman" w:hAnsi="Times New Roman" w:cs="Times New Roman"/>
          <w:noProof/>
          <w:color w:val="000000"/>
          <w:sz w:val="24"/>
          <w:szCs w:val="24"/>
        </w:rPr>
        <w:t>31.03.2023</w:t>
      </w:r>
      <w:r w:rsidRPr="00D72A69">
        <w:rPr>
          <w:rFonts w:ascii="Times New Roman" w:hAnsi="Times New Roman" w:cs="Times New Roman"/>
          <w:color w:val="000000"/>
          <w:sz w:val="24"/>
          <w:szCs w:val="24"/>
        </w:rPr>
        <w:fldChar w:fldCharType="end"/>
      </w:r>
      <w:r w:rsidR="003B28DD" w:rsidRPr="00D72A69">
        <w:rPr>
          <w:rFonts w:ascii="Times New Roman" w:hAnsi="Times New Roman" w:cs="Times New Roman"/>
          <w:color w:val="000000"/>
          <w:sz w:val="24"/>
          <w:szCs w:val="24"/>
        </w:rPr>
        <w:tab/>
      </w:r>
      <w:r w:rsidR="003B28DD" w:rsidRPr="00D72A69">
        <w:rPr>
          <w:rFonts w:ascii="Times New Roman" w:hAnsi="Times New Roman" w:cs="Times New Roman"/>
          <w:color w:val="000000"/>
          <w:sz w:val="24"/>
          <w:szCs w:val="24"/>
        </w:rPr>
        <w:tab/>
      </w:r>
      <w:r w:rsidR="003B28DD" w:rsidRPr="00D72A69">
        <w:rPr>
          <w:rFonts w:ascii="Times New Roman" w:hAnsi="Times New Roman" w:cs="Times New Roman"/>
          <w:color w:val="000000"/>
          <w:sz w:val="24"/>
          <w:szCs w:val="24"/>
        </w:rPr>
        <w:tab/>
      </w:r>
      <w:r w:rsidR="003B28DD" w:rsidRPr="00D72A69">
        <w:rPr>
          <w:rFonts w:ascii="Times New Roman" w:hAnsi="Times New Roman" w:cs="Times New Roman"/>
          <w:color w:val="000000"/>
          <w:sz w:val="24"/>
          <w:szCs w:val="24"/>
        </w:rPr>
        <w:tab/>
      </w:r>
      <w:r w:rsidR="003B28DD" w:rsidRPr="00D72A69">
        <w:rPr>
          <w:rFonts w:ascii="Times New Roman" w:hAnsi="Times New Roman" w:cs="Times New Roman"/>
          <w:color w:val="000000"/>
          <w:sz w:val="24"/>
          <w:szCs w:val="24"/>
        </w:rPr>
        <w:tab/>
      </w:r>
      <w:r w:rsidR="00672C78" w:rsidRPr="00D72A69">
        <w:rPr>
          <w:rFonts w:ascii="Times New Roman" w:hAnsi="Times New Roman" w:cs="Times New Roman"/>
          <w:color w:val="000000"/>
          <w:sz w:val="24"/>
          <w:szCs w:val="24"/>
        </w:rPr>
        <w:t>Eigenhändige Unterschrift</w:t>
      </w:r>
    </w:p>
    <w:sectPr w:rsidR="00672C78" w:rsidRPr="00401325" w:rsidSect="00A32CB3">
      <w:headerReference w:type="default" r:id="rId54"/>
      <w:footerReference w:type="default" r:id="rId55"/>
      <w:type w:val="continuous"/>
      <w:pgSz w:w="11906" w:h="16838"/>
      <w:pgMar w:top="1134" w:right="226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6C69F" w14:textId="77777777" w:rsidR="0019330F" w:rsidRDefault="0019330F" w:rsidP="00AF0A14">
      <w:pPr>
        <w:spacing w:after="0" w:line="240" w:lineRule="auto"/>
      </w:pPr>
      <w:r>
        <w:separator/>
      </w:r>
    </w:p>
  </w:endnote>
  <w:endnote w:type="continuationSeparator" w:id="0">
    <w:p w14:paraId="7CC14EAB" w14:textId="77777777" w:rsidR="0019330F" w:rsidRDefault="0019330F" w:rsidP="00AF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2F344" w14:textId="61BB2BA0" w:rsidR="00BF656E" w:rsidRDefault="00BF656E" w:rsidP="000F7121">
    <w:pPr>
      <w:pStyle w:val="Flietext"/>
      <w:spacing w:line="240" w:lineRule="auto"/>
    </w:pPr>
    <w:r>
      <w:t>Natural Language Engineering 2</w:t>
    </w:r>
    <w:r>
      <w:tab/>
    </w:r>
    <w:r>
      <w:tab/>
    </w:r>
    <w:r>
      <w:tab/>
      <w:t>Jakob Berg</w:t>
    </w:r>
  </w:p>
  <w:p w14:paraId="212B3BF7" w14:textId="2EFAA64C" w:rsidR="00BF656E" w:rsidRDefault="00BF656E" w:rsidP="000F7121">
    <w:pPr>
      <w:pStyle w:val="Flietext"/>
      <w:spacing w:line="240" w:lineRule="auto"/>
    </w:pPr>
    <w:r>
      <w:t>Veranstaltungsnummer: 36655a</w:t>
    </w:r>
    <w:r>
      <w:tab/>
    </w:r>
    <w:r>
      <w:tab/>
    </w:r>
    <w:r>
      <w:tab/>
      <w:t>Matrikelnummer: 2041821</w:t>
    </w:r>
  </w:p>
  <w:p w14:paraId="12A8386B" w14:textId="77777777" w:rsidR="00BF656E" w:rsidRDefault="00BF656E" w:rsidP="000F7121">
    <w:pPr>
      <w:pStyle w:val="Flietext"/>
      <w:spacing w:line="240" w:lineRule="auto"/>
    </w:pPr>
    <w:r>
      <w:tab/>
    </w:r>
    <w:r>
      <w:tab/>
    </w:r>
    <w:r>
      <w:tab/>
    </w:r>
    <w:r>
      <w:tab/>
    </w:r>
    <w:r>
      <w:tab/>
    </w:r>
    <w:r>
      <w:tab/>
    </w:r>
    <w:r>
      <w:tab/>
      <w:t>Wöhrdstraße 17, 93059 Regensburg</w:t>
    </w:r>
  </w:p>
  <w:p w14:paraId="5A891180" w14:textId="57FE01DE" w:rsidR="00BF656E" w:rsidRDefault="00BF656E" w:rsidP="000F7121">
    <w:pPr>
      <w:pStyle w:val="Flietext"/>
      <w:spacing w:line="240" w:lineRule="auto"/>
    </w:pPr>
    <w:r>
      <w:fldChar w:fldCharType="begin"/>
    </w:r>
    <w:r>
      <w:instrText xml:space="preserve"> DATE \@ "dd.MM.yyyy" </w:instrText>
    </w:r>
    <w:r>
      <w:fldChar w:fldCharType="separate"/>
    </w:r>
    <w:r w:rsidR="00D31F4D">
      <w:rPr>
        <w:noProof/>
      </w:rPr>
      <w:t>31.03.2023</w:t>
    </w:r>
    <w:r>
      <w:fldChar w:fldCharType="end"/>
    </w:r>
    <w:r>
      <w:tab/>
    </w:r>
    <w:r>
      <w:tab/>
    </w:r>
    <w:r>
      <w:tab/>
    </w:r>
    <w:r>
      <w:tab/>
    </w:r>
    <w:r>
      <w:tab/>
    </w:r>
    <w:r>
      <w:tab/>
      <w:t>jakob.berg@stud.uni-regensburg.de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F5" w14:textId="77777777" w:rsidR="00BF656E" w:rsidRDefault="00BF656E" w:rsidP="000F7121">
    <w:pPr>
      <w:pStyle w:val="Flietex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852923"/>
      <w:docPartObj>
        <w:docPartGallery w:val="Page Numbers (Bottom of Page)"/>
        <w:docPartUnique/>
      </w:docPartObj>
    </w:sdtPr>
    <w:sdtContent>
      <w:p w14:paraId="6814C211" w14:textId="77777777" w:rsidR="00BF656E" w:rsidRDefault="00BF656E">
        <w:pPr>
          <w:pStyle w:val="Fuzeile"/>
          <w:jc w:val="right"/>
        </w:pPr>
        <w:r>
          <w:fldChar w:fldCharType="begin"/>
        </w:r>
        <w:r>
          <w:instrText>PAGE   \* MERGEFORMAT</w:instrText>
        </w:r>
        <w:r>
          <w:fldChar w:fldCharType="separate"/>
        </w:r>
        <w:r>
          <w:t>2</w:t>
        </w:r>
        <w:r>
          <w:fldChar w:fldCharType="end"/>
        </w:r>
      </w:p>
    </w:sdtContent>
  </w:sdt>
  <w:p w14:paraId="7F65E81A" w14:textId="77777777" w:rsidR="00BF656E" w:rsidRDefault="00BF656E" w:rsidP="000F7121">
    <w:pPr>
      <w:pStyle w:val="Flietext"/>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CB4C" w14:textId="77777777" w:rsidR="0019330F" w:rsidRDefault="0019330F" w:rsidP="00AF0A14">
      <w:pPr>
        <w:spacing w:after="0" w:line="240" w:lineRule="auto"/>
      </w:pPr>
      <w:r>
        <w:separator/>
      </w:r>
    </w:p>
  </w:footnote>
  <w:footnote w:type="continuationSeparator" w:id="0">
    <w:p w14:paraId="23CA7BA7" w14:textId="77777777" w:rsidR="0019330F" w:rsidRDefault="0019330F" w:rsidP="00AF0A14">
      <w:pPr>
        <w:spacing w:after="0" w:line="240" w:lineRule="auto"/>
      </w:pPr>
      <w:r>
        <w:continuationSeparator/>
      </w:r>
    </w:p>
  </w:footnote>
  <w:footnote w:id="1">
    <w:p w14:paraId="15AF2BDE" w14:textId="5E67771F" w:rsidR="00BF656E" w:rsidRDefault="00BF656E">
      <w:pPr>
        <w:pStyle w:val="Funotentext"/>
      </w:pPr>
      <w:r>
        <w:rPr>
          <w:rStyle w:val="Funotenzeichen"/>
        </w:rPr>
        <w:footnoteRef/>
      </w:r>
      <w:r>
        <w:t xml:space="preserve"> Die für diese Analyse verwendeten Datenquellen werden gesondert in einem eigenen Datenquellenverzeichnis gelistet.</w:t>
      </w:r>
    </w:p>
  </w:footnote>
  <w:footnote w:id="2">
    <w:p w14:paraId="54D67F20" w14:textId="79D0BCA1" w:rsidR="00BF656E" w:rsidRPr="0052410C" w:rsidRDefault="00BF656E">
      <w:pPr>
        <w:pStyle w:val="Funotentext"/>
      </w:pPr>
      <w:r>
        <w:rPr>
          <w:rStyle w:val="Funotenzeichen"/>
        </w:rPr>
        <w:footnoteRef/>
      </w:r>
      <w:r w:rsidRPr="0052410C">
        <w:t xml:space="preserve"> https://huggingface.co/citizenlab/twitter-xlm-roberta-base-sentiment-finetunned</w:t>
      </w:r>
    </w:p>
  </w:footnote>
  <w:footnote w:id="3">
    <w:p w14:paraId="52A74E54" w14:textId="47256C20" w:rsidR="00BF656E" w:rsidRDefault="00BF656E">
      <w:pPr>
        <w:pStyle w:val="Funotentext"/>
      </w:pPr>
      <w:r>
        <w:rPr>
          <w:rStyle w:val="Funotenzeichen"/>
        </w:rPr>
        <w:footnoteRef/>
      </w:r>
      <w:r>
        <w:t xml:space="preserve"> </w:t>
      </w:r>
      <w:r w:rsidRPr="0052410C">
        <w:t>https://huggingface.co/oliverguhr/german-sentiment-bert</w:t>
      </w:r>
    </w:p>
  </w:footnote>
  <w:footnote w:id="4">
    <w:p w14:paraId="56EDA2AD" w14:textId="49016743" w:rsidR="00BF656E" w:rsidRDefault="00BF656E">
      <w:pPr>
        <w:pStyle w:val="Funotentext"/>
      </w:pPr>
      <w:r>
        <w:rPr>
          <w:rStyle w:val="Funotenzeichen"/>
        </w:rPr>
        <w:footnoteRef/>
      </w:r>
      <w:r>
        <w:t xml:space="preserve"> </w:t>
      </w:r>
      <w:r w:rsidRPr="0052410C">
        <w:t>https://huggingface.co/citizenlab/twitter-xlm-roberta-base-sentiment-finetunned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75890" w14:textId="77777777" w:rsidR="00BF656E" w:rsidRPr="0047756E" w:rsidRDefault="00BF656E" w:rsidP="00AD1650">
    <w:pPr>
      <w:pStyle w:val="Kopfzeile"/>
    </w:pPr>
    <w:r>
      <w:rPr>
        <w:noProof/>
      </w:rPr>
      <w:drawing>
        <wp:anchor distT="0" distB="0" distL="114300" distR="114300" simplePos="0" relativeHeight="251659264" behindDoc="1" locked="0" layoutInCell="1" allowOverlap="1" wp14:anchorId="7D695D4F" wp14:editId="4E2DA299">
          <wp:simplePos x="0" y="0"/>
          <wp:positionH relativeFrom="column">
            <wp:posOffset>4903470</wp:posOffset>
          </wp:positionH>
          <wp:positionV relativeFrom="paragraph">
            <wp:posOffset>14605</wp:posOffset>
          </wp:positionV>
          <wp:extent cx="1760220" cy="802640"/>
          <wp:effectExtent l="0" t="0" r="0" b="0"/>
          <wp:wrapNone/>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760220" cy="802640"/>
                  </a:xfrm>
                  <a:prstGeom prst="rect">
                    <a:avLst/>
                  </a:prstGeom>
                </pic:spPr>
              </pic:pic>
            </a:graphicData>
          </a:graphic>
        </wp:anchor>
      </w:drawing>
    </w:r>
    <w:r w:rsidRPr="00956899">
      <w:rPr>
        <w:rFonts w:ascii="Times New Roman" w:hAnsi="Times New Roman" w:cs="Times New Roman"/>
        <w:sz w:val="24"/>
        <w:szCs w:val="24"/>
      </w:rPr>
      <w:t>Fakultät für Sprach-, Literatur- und Kulturwissenschaften</w:t>
    </w:r>
  </w:p>
  <w:p w14:paraId="156D6448" w14:textId="77777777" w:rsidR="00BF656E" w:rsidRPr="00956899" w:rsidRDefault="00BF656E" w:rsidP="00AD1650">
    <w:pPr>
      <w:pStyle w:val="Kopfzeile"/>
      <w:rPr>
        <w:rFonts w:ascii="Times New Roman" w:hAnsi="Times New Roman" w:cs="Times New Roman"/>
        <w:sz w:val="24"/>
        <w:szCs w:val="24"/>
      </w:rPr>
    </w:pPr>
    <w:r w:rsidRPr="00956899">
      <w:rPr>
        <w:rFonts w:ascii="Times New Roman" w:hAnsi="Times New Roman" w:cs="Times New Roman"/>
        <w:sz w:val="24"/>
        <w:szCs w:val="24"/>
      </w:rPr>
      <w:t>Institut für Information und Medien, Sprache und Kultur</w:t>
    </w:r>
  </w:p>
  <w:p w14:paraId="20ACDB13" w14:textId="77777777" w:rsidR="00BF656E" w:rsidRPr="00956899" w:rsidRDefault="00BF656E" w:rsidP="00AD1650">
    <w:pPr>
      <w:pStyle w:val="Kopfzeile"/>
      <w:rPr>
        <w:rFonts w:ascii="Times New Roman" w:hAnsi="Times New Roman" w:cs="Times New Roman"/>
        <w:sz w:val="24"/>
        <w:szCs w:val="24"/>
      </w:rPr>
    </w:pPr>
    <w:r w:rsidRPr="00956899">
      <w:rPr>
        <w:rFonts w:ascii="Times New Roman" w:hAnsi="Times New Roman" w:cs="Times New Roman"/>
        <w:sz w:val="24"/>
        <w:szCs w:val="24"/>
      </w:rPr>
      <w:t>Lehrstuhl für Informationswissenschaft</w:t>
    </w:r>
  </w:p>
  <w:p w14:paraId="225D353B" w14:textId="07C30393" w:rsidR="00BF656E" w:rsidRPr="00956899" w:rsidRDefault="00BF656E" w:rsidP="00AD1650">
    <w:pPr>
      <w:pStyle w:val="Kopfzeile"/>
      <w:rPr>
        <w:rFonts w:ascii="Times New Roman" w:hAnsi="Times New Roman" w:cs="Times New Roman"/>
        <w:sz w:val="24"/>
        <w:szCs w:val="24"/>
      </w:rPr>
    </w:pPr>
    <w:r>
      <w:rPr>
        <w:rFonts w:ascii="Times New Roman" w:hAnsi="Times New Roman" w:cs="Times New Roman"/>
        <w:sz w:val="24"/>
        <w:szCs w:val="24"/>
      </w:rPr>
      <w:t xml:space="preserve">Prof. Dr. Udo </w:t>
    </w:r>
    <w:proofErr w:type="spellStart"/>
    <w:r>
      <w:rPr>
        <w:rFonts w:ascii="Times New Roman" w:hAnsi="Times New Roman" w:cs="Times New Roman"/>
        <w:sz w:val="24"/>
        <w:szCs w:val="24"/>
      </w:rPr>
      <w:t>Kruschwitz</w:t>
    </w:r>
    <w:proofErr w:type="spellEnd"/>
  </w:p>
  <w:p w14:paraId="30F216D7" w14:textId="56AAE6FE" w:rsidR="00BF656E" w:rsidRPr="00AD1650" w:rsidRDefault="00BF656E" w:rsidP="00AD1650">
    <w:pPr>
      <w:pStyle w:val="Kopfzeile"/>
      <w:rPr>
        <w:rFonts w:ascii="Times New Roman" w:hAnsi="Times New Roman" w:cs="Times New Roman"/>
        <w:sz w:val="24"/>
        <w:szCs w:val="24"/>
        <w:lang w:val="en-US"/>
      </w:rPr>
    </w:pPr>
    <w:proofErr w:type="spellStart"/>
    <w:r>
      <w:rPr>
        <w:rFonts w:ascii="Times New Roman" w:hAnsi="Times New Roman" w:cs="Times New Roman"/>
        <w:sz w:val="24"/>
        <w:szCs w:val="24"/>
        <w:lang w:val="en-US"/>
      </w:rPr>
      <w:t>Sommersemester</w:t>
    </w:r>
    <w:proofErr w:type="spellEnd"/>
    <w:r>
      <w:rPr>
        <w:rFonts w:ascii="Times New Roman" w:hAnsi="Times New Roman" w:cs="Times New Roman"/>
        <w:sz w:val="24"/>
        <w:szCs w:val="24"/>
        <w:lang w:val="en-US"/>
      </w:rPr>
      <w:t xml:space="preserve">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E83E9" w14:textId="77777777" w:rsidR="00BF656E" w:rsidRDefault="00BF656E" w:rsidP="003B28DD">
    <w:pPr>
      <w:pStyle w:val="Kopfzeile"/>
      <w:jc w:val="center"/>
    </w:pPr>
  </w:p>
  <w:p w14:paraId="26C741A3" w14:textId="77777777" w:rsidR="00BF656E" w:rsidRPr="000F7121" w:rsidRDefault="00BF656E" w:rsidP="000F7121">
    <w:pPr>
      <w:spacing w:line="240" w:lineRule="auto"/>
      <w:jc w:val="both"/>
      <w:rPr>
        <w:rFonts w:ascii="Times New Roman" w:hAnsi="Times New Roman"/>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2A4A1" w14:textId="77777777" w:rsidR="00BF656E" w:rsidRPr="000F7121" w:rsidRDefault="00BF656E" w:rsidP="000F7121">
    <w:pPr>
      <w:spacing w:line="240" w:lineRule="auto"/>
      <w:jc w:val="both"/>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AE7"/>
    <w:multiLevelType w:val="hybridMultilevel"/>
    <w:tmpl w:val="241EF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3F23EE"/>
    <w:multiLevelType w:val="multilevel"/>
    <w:tmpl w:val="04070025"/>
    <w:lvl w:ilvl="0">
      <w:start w:val="1"/>
      <w:numFmt w:val="decimal"/>
      <w:pStyle w:val="berschrift1"/>
      <w:lvlText w:val="%1"/>
      <w:lvlJc w:val="left"/>
      <w:pPr>
        <w:ind w:left="3125"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59DA3BA5"/>
    <w:multiLevelType w:val="hybridMultilevel"/>
    <w:tmpl w:val="241EF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C8057C9"/>
    <w:multiLevelType w:val="hybridMultilevel"/>
    <w:tmpl w:val="A158421C"/>
    <w:lvl w:ilvl="0" w:tplc="26C6D024">
      <w:start w:val="33"/>
      <w:numFmt w:val="bullet"/>
      <w:lvlText w:val="-"/>
      <w:lvlJc w:val="left"/>
      <w:pPr>
        <w:ind w:left="410" w:hanging="360"/>
      </w:pPr>
      <w:rPr>
        <w:rFonts w:ascii="Calibri" w:eastAsiaTheme="minorHAnsi" w:hAnsi="Calibri" w:cs="Calibri" w:hint="default"/>
      </w:rPr>
    </w:lvl>
    <w:lvl w:ilvl="1" w:tplc="04070003" w:tentative="1">
      <w:start w:val="1"/>
      <w:numFmt w:val="bullet"/>
      <w:lvlText w:val="o"/>
      <w:lvlJc w:val="left"/>
      <w:pPr>
        <w:ind w:left="1130" w:hanging="360"/>
      </w:pPr>
      <w:rPr>
        <w:rFonts w:ascii="Courier New" w:hAnsi="Courier New" w:cs="Courier New" w:hint="default"/>
      </w:rPr>
    </w:lvl>
    <w:lvl w:ilvl="2" w:tplc="04070005" w:tentative="1">
      <w:start w:val="1"/>
      <w:numFmt w:val="bullet"/>
      <w:lvlText w:val=""/>
      <w:lvlJc w:val="left"/>
      <w:pPr>
        <w:ind w:left="1850" w:hanging="360"/>
      </w:pPr>
      <w:rPr>
        <w:rFonts w:ascii="Wingdings" w:hAnsi="Wingdings" w:hint="default"/>
      </w:rPr>
    </w:lvl>
    <w:lvl w:ilvl="3" w:tplc="04070001" w:tentative="1">
      <w:start w:val="1"/>
      <w:numFmt w:val="bullet"/>
      <w:lvlText w:val=""/>
      <w:lvlJc w:val="left"/>
      <w:pPr>
        <w:ind w:left="2570" w:hanging="360"/>
      </w:pPr>
      <w:rPr>
        <w:rFonts w:ascii="Symbol" w:hAnsi="Symbol" w:hint="default"/>
      </w:rPr>
    </w:lvl>
    <w:lvl w:ilvl="4" w:tplc="04070003" w:tentative="1">
      <w:start w:val="1"/>
      <w:numFmt w:val="bullet"/>
      <w:lvlText w:val="o"/>
      <w:lvlJc w:val="left"/>
      <w:pPr>
        <w:ind w:left="3290" w:hanging="360"/>
      </w:pPr>
      <w:rPr>
        <w:rFonts w:ascii="Courier New" w:hAnsi="Courier New" w:cs="Courier New" w:hint="default"/>
      </w:rPr>
    </w:lvl>
    <w:lvl w:ilvl="5" w:tplc="04070005" w:tentative="1">
      <w:start w:val="1"/>
      <w:numFmt w:val="bullet"/>
      <w:lvlText w:val=""/>
      <w:lvlJc w:val="left"/>
      <w:pPr>
        <w:ind w:left="4010" w:hanging="360"/>
      </w:pPr>
      <w:rPr>
        <w:rFonts w:ascii="Wingdings" w:hAnsi="Wingdings" w:hint="default"/>
      </w:rPr>
    </w:lvl>
    <w:lvl w:ilvl="6" w:tplc="04070001" w:tentative="1">
      <w:start w:val="1"/>
      <w:numFmt w:val="bullet"/>
      <w:lvlText w:val=""/>
      <w:lvlJc w:val="left"/>
      <w:pPr>
        <w:ind w:left="4730" w:hanging="360"/>
      </w:pPr>
      <w:rPr>
        <w:rFonts w:ascii="Symbol" w:hAnsi="Symbol" w:hint="default"/>
      </w:rPr>
    </w:lvl>
    <w:lvl w:ilvl="7" w:tplc="04070003" w:tentative="1">
      <w:start w:val="1"/>
      <w:numFmt w:val="bullet"/>
      <w:lvlText w:val="o"/>
      <w:lvlJc w:val="left"/>
      <w:pPr>
        <w:ind w:left="5450" w:hanging="360"/>
      </w:pPr>
      <w:rPr>
        <w:rFonts w:ascii="Courier New" w:hAnsi="Courier New" w:cs="Courier New" w:hint="default"/>
      </w:rPr>
    </w:lvl>
    <w:lvl w:ilvl="8" w:tplc="04070005" w:tentative="1">
      <w:start w:val="1"/>
      <w:numFmt w:val="bullet"/>
      <w:lvlText w:val=""/>
      <w:lvlJc w:val="left"/>
      <w:pPr>
        <w:ind w:left="617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1"/>
    <w:rsid w:val="0004189C"/>
    <w:rsid w:val="000424BF"/>
    <w:rsid w:val="0004380F"/>
    <w:rsid w:val="00046992"/>
    <w:rsid w:val="00046B26"/>
    <w:rsid w:val="00053C0D"/>
    <w:rsid w:val="00062364"/>
    <w:rsid w:val="000675E2"/>
    <w:rsid w:val="000724EF"/>
    <w:rsid w:val="00083C97"/>
    <w:rsid w:val="00086940"/>
    <w:rsid w:val="00092871"/>
    <w:rsid w:val="000979FC"/>
    <w:rsid w:val="000A339A"/>
    <w:rsid w:val="000B1292"/>
    <w:rsid w:val="000C141D"/>
    <w:rsid w:val="000C2824"/>
    <w:rsid w:val="000C3768"/>
    <w:rsid w:val="000D2453"/>
    <w:rsid w:val="000E0884"/>
    <w:rsid w:val="000E5914"/>
    <w:rsid w:val="000E6660"/>
    <w:rsid w:val="000E6D99"/>
    <w:rsid w:val="000E74FC"/>
    <w:rsid w:val="000F174C"/>
    <w:rsid w:val="000F2970"/>
    <w:rsid w:val="000F7121"/>
    <w:rsid w:val="00112037"/>
    <w:rsid w:val="001330E1"/>
    <w:rsid w:val="001514B8"/>
    <w:rsid w:val="0015329A"/>
    <w:rsid w:val="00154883"/>
    <w:rsid w:val="00161B99"/>
    <w:rsid w:val="00166711"/>
    <w:rsid w:val="00167803"/>
    <w:rsid w:val="00175DED"/>
    <w:rsid w:val="00186A25"/>
    <w:rsid w:val="001903CC"/>
    <w:rsid w:val="0019330F"/>
    <w:rsid w:val="0019406B"/>
    <w:rsid w:val="001B0F0D"/>
    <w:rsid w:val="001B35B5"/>
    <w:rsid w:val="001D43B8"/>
    <w:rsid w:val="00201651"/>
    <w:rsid w:val="00211618"/>
    <w:rsid w:val="002158CE"/>
    <w:rsid w:val="00217C12"/>
    <w:rsid w:val="00222594"/>
    <w:rsid w:val="00226045"/>
    <w:rsid w:val="002379C1"/>
    <w:rsid w:val="00254EC3"/>
    <w:rsid w:val="002720BC"/>
    <w:rsid w:val="00276F40"/>
    <w:rsid w:val="002829CC"/>
    <w:rsid w:val="00286144"/>
    <w:rsid w:val="002B014E"/>
    <w:rsid w:val="002B222E"/>
    <w:rsid w:val="002B2A53"/>
    <w:rsid w:val="002B2C3D"/>
    <w:rsid w:val="002B3862"/>
    <w:rsid w:val="002B69A7"/>
    <w:rsid w:val="002B7E0D"/>
    <w:rsid w:val="002C112B"/>
    <w:rsid w:val="002C612D"/>
    <w:rsid w:val="002C61D0"/>
    <w:rsid w:val="002D2E40"/>
    <w:rsid w:val="002D4F22"/>
    <w:rsid w:val="002D67DA"/>
    <w:rsid w:val="002E2381"/>
    <w:rsid w:val="002E2427"/>
    <w:rsid w:val="002F0540"/>
    <w:rsid w:val="002F06B2"/>
    <w:rsid w:val="002F35D9"/>
    <w:rsid w:val="002F5EBA"/>
    <w:rsid w:val="00304633"/>
    <w:rsid w:val="00304D54"/>
    <w:rsid w:val="003107B2"/>
    <w:rsid w:val="00312C68"/>
    <w:rsid w:val="00315562"/>
    <w:rsid w:val="003178C5"/>
    <w:rsid w:val="00323106"/>
    <w:rsid w:val="003273DA"/>
    <w:rsid w:val="0033174E"/>
    <w:rsid w:val="00355442"/>
    <w:rsid w:val="003569C8"/>
    <w:rsid w:val="00360BE2"/>
    <w:rsid w:val="003630A7"/>
    <w:rsid w:val="00383EC1"/>
    <w:rsid w:val="00386EBB"/>
    <w:rsid w:val="0039146B"/>
    <w:rsid w:val="003A29E6"/>
    <w:rsid w:val="003B28DD"/>
    <w:rsid w:val="003B4B04"/>
    <w:rsid w:val="003C38D3"/>
    <w:rsid w:val="003C4593"/>
    <w:rsid w:val="003D4F38"/>
    <w:rsid w:val="003E3243"/>
    <w:rsid w:val="003E33CE"/>
    <w:rsid w:val="003E3F15"/>
    <w:rsid w:val="003F4096"/>
    <w:rsid w:val="003F7AC8"/>
    <w:rsid w:val="00400058"/>
    <w:rsid w:val="00401248"/>
    <w:rsid w:val="00401325"/>
    <w:rsid w:val="00401549"/>
    <w:rsid w:val="00402347"/>
    <w:rsid w:val="00407538"/>
    <w:rsid w:val="00422647"/>
    <w:rsid w:val="004259D9"/>
    <w:rsid w:val="00434A22"/>
    <w:rsid w:val="004350D8"/>
    <w:rsid w:val="00447AB8"/>
    <w:rsid w:val="00447DB4"/>
    <w:rsid w:val="00454C17"/>
    <w:rsid w:val="0046106C"/>
    <w:rsid w:val="00462FC5"/>
    <w:rsid w:val="004708F6"/>
    <w:rsid w:val="00474352"/>
    <w:rsid w:val="00476D72"/>
    <w:rsid w:val="00480E65"/>
    <w:rsid w:val="00490D56"/>
    <w:rsid w:val="00493E77"/>
    <w:rsid w:val="004A2150"/>
    <w:rsid w:val="004A4E32"/>
    <w:rsid w:val="004A6D0F"/>
    <w:rsid w:val="004B55E6"/>
    <w:rsid w:val="004C3A16"/>
    <w:rsid w:val="004C412E"/>
    <w:rsid w:val="004C72C4"/>
    <w:rsid w:val="004D005F"/>
    <w:rsid w:val="004D1558"/>
    <w:rsid w:val="004E496C"/>
    <w:rsid w:val="004E7239"/>
    <w:rsid w:val="004F090C"/>
    <w:rsid w:val="004F58AF"/>
    <w:rsid w:val="005048E2"/>
    <w:rsid w:val="00507D28"/>
    <w:rsid w:val="00510888"/>
    <w:rsid w:val="0051505D"/>
    <w:rsid w:val="005205CB"/>
    <w:rsid w:val="0052410C"/>
    <w:rsid w:val="005325EE"/>
    <w:rsid w:val="00534DCF"/>
    <w:rsid w:val="00542060"/>
    <w:rsid w:val="00543F02"/>
    <w:rsid w:val="00550F92"/>
    <w:rsid w:val="00561BC6"/>
    <w:rsid w:val="00565D8F"/>
    <w:rsid w:val="00570835"/>
    <w:rsid w:val="0058001D"/>
    <w:rsid w:val="00582591"/>
    <w:rsid w:val="00582D82"/>
    <w:rsid w:val="00592428"/>
    <w:rsid w:val="00592C88"/>
    <w:rsid w:val="005B35E7"/>
    <w:rsid w:val="005B77A9"/>
    <w:rsid w:val="005C5E6C"/>
    <w:rsid w:val="005D0299"/>
    <w:rsid w:val="005D11E7"/>
    <w:rsid w:val="005D12AA"/>
    <w:rsid w:val="005D3D84"/>
    <w:rsid w:val="0060116B"/>
    <w:rsid w:val="00601943"/>
    <w:rsid w:val="00601AC0"/>
    <w:rsid w:val="00603BED"/>
    <w:rsid w:val="00605492"/>
    <w:rsid w:val="00607B01"/>
    <w:rsid w:val="006112D9"/>
    <w:rsid w:val="0061282E"/>
    <w:rsid w:val="006132DA"/>
    <w:rsid w:val="00625514"/>
    <w:rsid w:val="00632A04"/>
    <w:rsid w:val="006409CB"/>
    <w:rsid w:val="006464E3"/>
    <w:rsid w:val="00650F2F"/>
    <w:rsid w:val="00652244"/>
    <w:rsid w:val="0065278A"/>
    <w:rsid w:val="00672C78"/>
    <w:rsid w:val="006759BF"/>
    <w:rsid w:val="0068694D"/>
    <w:rsid w:val="006A284A"/>
    <w:rsid w:val="006A48D7"/>
    <w:rsid w:val="006A60C0"/>
    <w:rsid w:val="006A66BE"/>
    <w:rsid w:val="006B0C39"/>
    <w:rsid w:val="006C1710"/>
    <w:rsid w:val="006C2668"/>
    <w:rsid w:val="006C7168"/>
    <w:rsid w:val="006D1E9E"/>
    <w:rsid w:val="006D3569"/>
    <w:rsid w:val="006E1848"/>
    <w:rsid w:val="006F10C3"/>
    <w:rsid w:val="006F7279"/>
    <w:rsid w:val="00700678"/>
    <w:rsid w:val="00700A20"/>
    <w:rsid w:val="0070698C"/>
    <w:rsid w:val="00711289"/>
    <w:rsid w:val="00713708"/>
    <w:rsid w:val="00713FD7"/>
    <w:rsid w:val="00727148"/>
    <w:rsid w:val="00727FFD"/>
    <w:rsid w:val="00740986"/>
    <w:rsid w:val="0074232D"/>
    <w:rsid w:val="007451D5"/>
    <w:rsid w:val="007504AF"/>
    <w:rsid w:val="00757D42"/>
    <w:rsid w:val="00766A22"/>
    <w:rsid w:val="007702A0"/>
    <w:rsid w:val="00785178"/>
    <w:rsid w:val="0079070F"/>
    <w:rsid w:val="00794A8D"/>
    <w:rsid w:val="007A004B"/>
    <w:rsid w:val="007B797A"/>
    <w:rsid w:val="007C7DC9"/>
    <w:rsid w:val="007E58F1"/>
    <w:rsid w:val="007F1182"/>
    <w:rsid w:val="007F7259"/>
    <w:rsid w:val="00800AC8"/>
    <w:rsid w:val="008239CE"/>
    <w:rsid w:val="00841C88"/>
    <w:rsid w:val="008448D9"/>
    <w:rsid w:val="008659BA"/>
    <w:rsid w:val="0089379B"/>
    <w:rsid w:val="00894522"/>
    <w:rsid w:val="008A6EA3"/>
    <w:rsid w:val="008B418F"/>
    <w:rsid w:val="008C16A8"/>
    <w:rsid w:val="008C17B2"/>
    <w:rsid w:val="008C4F6D"/>
    <w:rsid w:val="008D3AA8"/>
    <w:rsid w:val="008D418B"/>
    <w:rsid w:val="008F5C11"/>
    <w:rsid w:val="008F67FE"/>
    <w:rsid w:val="008F6A48"/>
    <w:rsid w:val="00900194"/>
    <w:rsid w:val="00904964"/>
    <w:rsid w:val="0091151C"/>
    <w:rsid w:val="00912DCE"/>
    <w:rsid w:val="009147D5"/>
    <w:rsid w:val="009256E4"/>
    <w:rsid w:val="00950846"/>
    <w:rsid w:val="00955219"/>
    <w:rsid w:val="009638B6"/>
    <w:rsid w:val="0097317F"/>
    <w:rsid w:val="00982965"/>
    <w:rsid w:val="00985128"/>
    <w:rsid w:val="009A08BD"/>
    <w:rsid w:val="009A5621"/>
    <w:rsid w:val="009B5DAB"/>
    <w:rsid w:val="009B66D5"/>
    <w:rsid w:val="009C0FA0"/>
    <w:rsid w:val="009C148F"/>
    <w:rsid w:val="009D5583"/>
    <w:rsid w:val="009E27E2"/>
    <w:rsid w:val="009E3C41"/>
    <w:rsid w:val="009F7415"/>
    <w:rsid w:val="009F7B68"/>
    <w:rsid w:val="00A045E0"/>
    <w:rsid w:val="00A07A3E"/>
    <w:rsid w:val="00A17A37"/>
    <w:rsid w:val="00A32CB3"/>
    <w:rsid w:val="00A36E53"/>
    <w:rsid w:val="00A45545"/>
    <w:rsid w:val="00A466B6"/>
    <w:rsid w:val="00A567C5"/>
    <w:rsid w:val="00A616B6"/>
    <w:rsid w:val="00A636B7"/>
    <w:rsid w:val="00A63C4A"/>
    <w:rsid w:val="00A72E92"/>
    <w:rsid w:val="00A82D96"/>
    <w:rsid w:val="00A86A87"/>
    <w:rsid w:val="00A87E2B"/>
    <w:rsid w:val="00AA50D4"/>
    <w:rsid w:val="00AA7BF1"/>
    <w:rsid w:val="00AB0DB9"/>
    <w:rsid w:val="00AB2B38"/>
    <w:rsid w:val="00AB3053"/>
    <w:rsid w:val="00AC1EBA"/>
    <w:rsid w:val="00AC3407"/>
    <w:rsid w:val="00AD1650"/>
    <w:rsid w:val="00AD3C91"/>
    <w:rsid w:val="00AD7EE8"/>
    <w:rsid w:val="00AE05D2"/>
    <w:rsid w:val="00AE1D46"/>
    <w:rsid w:val="00AF0A14"/>
    <w:rsid w:val="00AF6C17"/>
    <w:rsid w:val="00AF7B35"/>
    <w:rsid w:val="00B00B11"/>
    <w:rsid w:val="00B07659"/>
    <w:rsid w:val="00B111C4"/>
    <w:rsid w:val="00B1517D"/>
    <w:rsid w:val="00B20912"/>
    <w:rsid w:val="00B20FA9"/>
    <w:rsid w:val="00B27F4F"/>
    <w:rsid w:val="00B31498"/>
    <w:rsid w:val="00B3202A"/>
    <w:rsid w:val="00B32563"/>
    <w:rsid w:val="00B37EBA"/>
    <w:rsid w:val="00B41A74"/>
    <w:rsid w:val="00B4266F"/>
    <w:rsid w:val="00B464F0"/>
    <w:rsid w:val="00B46F6A"/>
    <w:rsid w:val="00B51075"/>
    <w:rsid w:val="00B52556"/>
    <w:rsid w:val="00B633C8"/>
    <w:rsid w:val="00B85B57"/>
    <w:rsid w:val="00B96C47"/>
    <w:rsid w:val="00BA162F"/>
    <w:rsid w:val="00BB4DAE"/>
    <w:rsid w:val="00BC6784"/>
    <w:rsid w:val="00BD1028"/>
    <w:rsid w:val="00BE14A2"/>
    <w:rsid w:val="00BF614D"/>
    <w:rsid w:val="00BF656E"/>
    <w:rsid w:val="00BF749D"/>
    <w:rsid w:val="00C01446"/>
    <w:rsid w:val="00C21262"/>
    <w:rsid w:val="00C26F6B"/>
    <w:rsid w:val="00C307F2"/>
    <w:rsid w:val="00C33178"/>
    <w:rsid w:val="00C43C8C"/>
    <w:rsid w:val="00C43E88"/>
    <w:rsid w:val="00C5510D"/>
    <w:rsid w:val="00C6081B"/>
    <w:rsid w:val="00C60B50"/>
    <w:rsid w:val="00C67AD5"/>
    <w:rsid w:val="00C702D6"/>
    <w:rsid w:val="00C73E49"/>
    <w:rsid w:val="00C86264"/>
    <w:rsid w:val="00C9043F"/>
    <w:rsid w:val="00C90715"/>
    <w:rsid w:val="00C93459"/>
    <w:rsid w:val="00C964E6"/>
    <w:rsid w:val="00CC735C"/>
    <w:rsid w:val="00CD1300"/>
    <w:rsid w:val="00CD4908"/>
    <w:rsid w:val="00CD50F5"/>
    <w:rsid w:val="00CD7264"/>
    <w:rsid w:val="00CE0143"/>
    <w:rsid w:val="00CE5308"/>
    <w:rsid w:val="00CE61E9"/>
    <w:rsid w:val="00CF3A3E"/>
    <w:rsid w:val="00CF3AAF"/>
    <w:rsid w:val="00CF48D4"/>
    <w:rsid w:val="00CF6FA9"/>
    <w:rsid w:val="00D009B8"/>
    <w:rsid w:val="00D05822"/>
    <w:rsid w:val="00D12DBD"/>
    <w:rsid w:val="00D167DB"/>
    <w:rsid w:val="00D20478"/>
    <w:rsid w:val="00D30B75"/>
    <w:rsid w:val="00D31F4D"/>
    <w:rsid w:val="00D410E9"/>
    <w:rsid w:val="00D51ACD"/>
    <w:rsid w:val="00D52624"/>
    <w:rsid w:val="00D53E01"/>
    <w:rsid w:val="00D6281A"/>
    <w:rsid w:val="00D64EDF"/>
    <w:rsid w:val="00D72A69"/>
    <w:rsid w:val="00D75E1A"/>
    <w:rsid w:val="00D76A94"/>
    <w:rsid w:val="00D77C61"/>
    <w:rsid w:val="00D96774"/>
    <w:rsid w:val="00DA12F4"/>
    <w:rsid w:val="00DA284E"/>
    <w:rsid w:val="00DA302F"/>
    <w:rsid w:val="00DA7960"/>
    <w:rsid w:val="00DB3B7F"/>
    <w:rsid w:val="00DC23B7"/>
    <w:rsid w:val="00DC3C65"/>
    <w:rsid w:val="00DC6FE4"/>
    <w:rsid w:val="00DD1D93"/>
    <w:rsid w:val="00DD2534"/>
    <w:rsid w:val="00DD47FC"/>
    <w:rsid w:val="00DD4BED"/>
    <w:rsid w:val="00DD624A"/>
    <w:rsid w:val="00DE0FC9"/>
    <w:rsid w:val="00DE3971"/>
    <w:rsid w:val="00DE69B4"/>
    <w:rsid w:val="00DE758D"/>
    <w:rsid w:val="00DE7946"/>
    <w:rsid w:val="00E1406C"/>
    <w:rsid w:val="00E14916"/>
    <w:rsid w:val="00E17998"/>
    <w:rsid w:val="00E21551"/>
    <w:rsid w:val="00E26673"/>
    <w:rsid w:val="00E27E31"/>
    <w:rsid w:val="00E4505C"/>
    <w:rsid w:val="00E60640"/>
    <w:rsid w:val="00E7316C"/>
    <w:rsid w:val="00E81522"/>
    <w:rsid w:val="00E83AC0"/>
    <w:rsid w:val="00E85855"/>
    <w:rsid w:val="00EA7753"/>
    <w:rsid w:val="00EB1110"/>
    <w:rsid w:val="00EB2226"/>
    <w:rsid w:val="00EB3411"/>
    <w:rsid w:val="00EB4026"/>
    <w:rsid w:val="00EC0846"/>
    <w:rsid w:val="00EC5780"/>
    <w:rsid w:val="00ED1000"/>
    <w:rsid w:val="00ED33C4"/>
    <w:rsid w:val="00EE1751"/>
    <w:rsid w:val="00EE4B32"/>
    <w:rsid w:val="00EE7070"/>
    <w:rsid w:val="00EF1E5D"/>
    <w:rsid w:val="00EF51D7"/>
    <w:rsid w:val="00EF7260"/>
    <w:rsid w:val="00F00554"/>
    <w:rsid w:val="00F07028"/>
    <w:rsid w:val="00F13FD6"/>
    <w:rsid w:val="00F159C5"/>
    <w:rsid w:val="00F24D3C"/>
    <w:rsid w:val="00F45EA0"/>
    <w:rsid w:val="00F47CA8"/>
    <w:rsid w:val="00F52834"/>
    <w:rsid w:val="00F544F1"/>
    <w:rsid w:val="00F55D71"/>
    <w:rsid w:val="00F63039"/>
    <w:rsid w:val="00F654B4"/>
    <w:rsid w:val="00F6565B"/>
    <w:rsid w:val="00F66120"/>
    <w:rsid w:val="00F712BA"/>
    <w:rsid w:val="00F759D9"/>
    <w:rsid w:val="00F845B3"/>
    <w:rsid w:val="00F92291"/>
    <w:rsid w:val="00FB7B24"/>
    <w:rsid w:val="00FC7D90"/>
    <w:rsid w:val="00FD05BC"/>
    <w:rsid w:val="00FD14B7"/>
    <w:rsid w:val="00FD70D2"/>
    <w:rsid w:val="00FE2E6A"/>
    <w:rsid w:val="00FE45B1"/>
    <w:rsid w:val="00FF5E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FE80E"/>
  <w15:chartTrackingRefBased/>
  <w15:docId w15:val="{0A03E4D0-0B99-4416-893D-242BBE49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2D67DA"/>
  </w:style>
  <w:style w:type="paragraph" w:styleId="berschrift1">
    <w:name w:val="heading 1"/>
    <w:basedOn w:val="Standard"/>
    <w:next w:val="Standard"/>
    <w:link w:val="berschrift1Zchn"/>
    <w:uiPriority w:val="9"/>
    <w:qFormat/>
    <w:rsid w:val="00AA7BF1"/>
    <w:pPr>
      <w:keepNext/>
      <w:keepLines/>
      <w:numPr>
        <w:numId w:val="1"/>
      </w:numPr>
      <w:spacing w:before="480" w:after="120" w:line="240" w:lineRule="auto"/>
      <w:ind w:left="432"/>
      <w:outlineLvl w:val="0"/>
    </w:pPr>
    <w:rPr>
      <w:rFonts w:ascii="Times New Roman" w:eastAsiaTheme="majorEastAsia" w:hAnsi="Times New Roman" w:cstheme="majorBidi"/>
      <w:b/>
      <w:sz w:val="32"/>
      <w:szCs w:val="32"/>
    </w:rPr>
  </w:style>
  <w:style w:type="paragraph" w:styleId="berschrift2">
    <w:name w:val="heading 2"/>
    <w:basedOn w:val="Standard"/>
    <w:next w:val="Standard"/>
    <w:link w:val="berschrift2Zchn"/>
    <w:uiPriority w:val="9"/>
    <w:unhideWhenUsed/>
    <w:qFormat/>
    <w:rsid w:val="002158CE"/>
    <w:pPr>
      <w:keepNext/>
      <w:keepLines/>
      <w:numPr>
        <w:ilvl w:val="1"/>
        <w:numId w:val="1"/>
      </w:numPr>
      <w:spacing w:before="360" w:after="120" w:line="240" w:lineRule="auto"/>
      <w:outlineLvl w:val="1"/>
    </w:pPr>
    <w:rPr>
      <w:rFonts w:ascii="Times New Roman" w:eastAsiaTheme="majorEastAsia" w:hAnsi="Times New Roman" w:cstheme="majorBidi"/>
      <w:b/>
      <w:sz w:val="28"/>
      <w:szCs w:val="26"/>
    </w:rPr>
  </w:style>
  <w:style w:type="paragraph" w:styleId="berschrift3">
    <w:name w:val="heading 3"/>
    <w:basedOn w:val="Standard"/>
    <w:next w:val="Standard"/>
    <w:link w:val="berschrift3Zchn"/>
    <w:uiPriority w:val="9"/>
    <w:unhideWhenUsed/>
    <w:qFormat/>
    <w:rsid w:val="00AA7BF1"/>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berschrift4">
    <w:name w:val="heading 4"/>
    <w:basedOn w:val="Standard"/>
    <w:next w:val="Standard"/>
    <w:link w:val="berschrift4Zchn"/>
    <w:uiPriority w:val="9"/>
    <w:semiHidden/>
    <w:unhideWhenUsed/>
    <w:qFormat/>
    <w:rsid w:val="00AA7BF1"/>
    <w:pPr>
      <w:keepNext/>
      <w:keepLines/>
      <w:numPr>
        <w:ilvl w:val="3"/>
        <w:numId w:val="1"/>
      </w:numPr>
      <w:spacing w:before="120" w:after="120" w:line="360" w:lineRule="auto"/>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semiHidden/>
    <w:unhideWhenUsed/>
    <w:qFormat/>
    <w:rsid w:val="000C3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A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A14"/>
  </w:style>
  <w:style w:type="paragraph" w:styleId="Fuzeile">
    <w:name w:val="footer"/>
    <w:basedOn w:val="Standard"/>
    <w:link w:val="FuzeileZchn"/>
    <w:uiPriority w:val="99"/>
    <w:unhideWhenUsed/>
    <w:rsid w:val="00AF0A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A14"/>
  </w:style>
  <w:style w:type="character" w:customStyle="1" w:styleId="berschrift1Zchn">
    <w:name w:val="Überschrift 1 Zchn"/>
    <w:basedOn w:val="Absatz-Standardschriftart"/>
    <w:link w:val="berschrift1"/>
    <w:uiPriority w:val="9"/>
    <w:rsid w:val="00AA7BF1"/>
    <w:rPr>
      <w:rFonts w:ascii="Times New Roman" w:eastAsiaTheme="majorEastAsia" w:hAnsi="Times New Roman" w:cstheme="majorBidi"/>
      <w:b/>
      <w:sz w:val="32"/>
      <w:szCs w:val="32"/>
    </w:rPr>
  </w:style>
  <w:style w:type="paragraph" w:styleId="Verzeichnis1">
    <w:name w:val="toc 1"/>
    <w:basedOn w:val="Flietext"/>
    <w:next w:val="Standard"/>
    <w:autoRedefine/>
    <w:uiPriority w:val="39"/>
    <w:unhideWhenUsed/>
    <w:rsid w:val="00304D54"/>
    <w:rPr>
      <w:color w:val="000000" w:themeColor="text1"/>
    </w:rPr>
  </w:style>
  <w:style w:type="character" w:styleId="Hyperlink">
    <w:name w:val="Hyperlink"/>
    <w:basedOn w:val="Absatz-Standardschriftart"/>
    <w:uiPriority w:val="99"/>
    <w:unhideWhenUsed/>
    <w:rsid w:val="00904964"/>
    <w:rPr>
      <w:color w:val="0563C1" w:themeColor="hyperlink"/>
      <w:u w:val="single"/>
    </w:rPr>
  </w:style>
  <w:style w:type="character" w:customStyle="1" w:styleId="berschrift2Zchn">
    <w:name w:val="Überschrift 2 Zchn"/>
    <w:basedOn w:val="Absatz-Standardschriftart"/>
    <w:link w:val="berschrift2"/>
    <w:uiPriority w:val="9"/>
    <w:rsid w:val="002158CE"/>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AA7BF1"/>
    <w:rPr>
      <w:rFonts w:ascii="Times New Roman" w:eastAsiaTheme="majorEastAsia" w:hAnsi="Times New Roman" w:cstheme="majorBidi"/>
      <w:b/>
      <w:sz w:val="26"/>
      <w:szCs w:val="24"/>
    </w:rPr>
  </w:style>
  <w:style w:type="paragraph" w:styleId="KeinLeerraum">
    <w:name w:val="No Spacing"/>
    <w:uiPriority w:val="1"/>
    <w:rsid w:val="00AA7BF1"/>
    <w:pPr>
      <w:spacing w:after="0" w:line="240" w:lineRule="auto"/>
    </w:pPr>
  </w:style>
  <w:style w:type="character" w:customStyle="1" w:styleId="berschrift4Zchn">
    <w:name w:val="Überschrift 4 Zchn"/>
    <w:basedOn w:val="Absatz-Standardschriftart"/>
    <w:link w:val="berschrift4"/>
    <w:uiPriority w:val="9"/>
    <w:semiHidden/>
    <w:rsid w:val="00AA7BF1"/>
    <w:rPr>
      <w:rFonts w:ascii="Times New Roman" w:eastAsiaTheme="majorEastAsia" w:hAnsi="Times New Roman" w:cstheme="majorBidi"/>
      <w:b/>
      <w:iCs/>
      <w:sz w:val="24"/>
    </w:rPr>
  </w:style>
  <w:style w:type="paragraph" w:customStyle="1" w:styleId="Flietext">
    <w:name w:val="Fließtext"/>
    <w:basedOn w:val="Standard"/>
    <w:qFormat/>
    <w:rsid w:val="00304D54"/>
    <w:pPr>
      <w:spacing w:after="120" w:line="360" w:lineRule="auto"/>
      <w:jc w:val="both"/>
    </w:pPr>
    <w:rPr>
      <w:rFonts w:ascii="Times New Roman" w:hAnsi="Times New Roman" w:cs="Times New Roman"/>
      <w:sz w:val="24"/>
      <w:szCs w:val="24"/>
    </w:rPr>
  </w:style>
  <w:style w:type="paragraph" w:styleId="Titel">
    <w:name w:val="Title"/>
    <w:basedOn w:val="Standard"/>
    <w:next w:val="Standard"/>
    <w:link w:val="TitelZchn"/>
    <w:uiPriority w:val="10"/>
    <w:rsid w:val="00C30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7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rsid w:val="00C307F2"/>
    <w:pPr>
      <w:ind w:left="720"/>
      <w:contextualSpacing/>
    </w:pPr>
  </w:style>
  <w:style w:type="character" w:customStyle="1" w:styleId="berschrift5Zchn">
    <w:name w:val="Überschrift 5 Zchn"/>
    <w:basedOn w:val="Absatz-Standardschriftart"/>
    <w:link w:val="berschrift5"/>
    <w:uiPriority w:val="9"/>
    <w:semiHidden/>
    <w:rsid w:val="000C376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76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76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7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768"/>
    <w:rPr>
      <w:rFonts w:asciiTheme="majorHAnsi" w:eastAsiaTheme="majorEastAsia" w:hAnsiTheme="majorHAnsi" w:cstheme="majorBidi"/>
      <w:i/>
      <w:iCs/>
      <w:color w:val="272727" w:themeColor="text1" w:themeTint="D8"/>
      <w:sz w:val="21"/>
      <w:szCs w:val="21"/>
    </w:rPr>
  </w:style>
  <w:style w:type="paragraph" w:customStyle="1" w:styleId="Titelname">
    <w:name w:val="Titelname"/>
    <w:basedOn w:val="Standard"/>
    <w:rsid w:val="00A32CB3"/>
    <w:pPr>
      <w:spacing w:after="0" w:line="360" w:lineRule="auto"/>
      <w:jc w:val="center"/>
    </w:pPr>
    <w:rPr>
      <w:rFonts w:ascii="Times New Roman" w:hAnsi="Times New Roman"/>
      <w:b/>
      <w:sz w:val="44"/>
      <w:szCs w:val="44"/>
      <w:lang w:val="en-US"/>
    </w:rPr>
  </w:style>
  <w:style w:type="paragraph" w:styleId="Funotentext">
    <w:name w:val="footnote text"/>
    <w:basedOn w:val="Standard"/>
    <w:link w:val="FunotentextZchn"/>
    <w:semiHidden/>
    <w:unhideWhenUsed/>
    <w:rsid w:val="00A32CB3"/>
    <w:pPr>
      <w:autoSpaceDN w:val="0"/>
      <w:spacing w:after="0" w:line="240" w:lineRule="auto"/>
    </w:pPr>
    <w:rPr>
      <w:rFonts w:ascii="Calibri" w:eastAsia="Calibri" w:hAnsi="Calibri" w:cs="Times New Roman"/>
      <w:sz w:val="20"/>
      <w:szCs w:val="20"/>
    </w:rPr>
  </w:style>
  <w:style w:type="character" w:customStyle="1" w:styleId="FunotentextZchn">
    <w:name w:val="Fußnotentext Zchn"/>
    <w:basedOn w:val="Absatz-Standardschriftart"/>
    <w:link w:val="Funotentext"/>
    <w:semiHidden/>
    <w:rsid w:val="00A32CB3"/>
    <w:rPr>
      <w:rFonts w:ascii="Calibri" w:eastAsia="Calibri" w:hAnsi="Calibri" w:cs="Times New Roman"/>
      <w:sz w:val="20"/>
      <w:szCs w:val="20"/>
    </w:rPr>
  </w:style>
  <w:style w:type="character" w:styleId="Funotenzeichen">
    <w:name w:val="footnote reference"/>
    <w:basedOn w:val="Absatz-Standardschriftart"/>
    <w:semiHidden/>
    <w:unhideWhenUsed/>
    <w:rsid w:val="00A32CB3"/>
    <w:rPr>
      <w:position w:val="0"/>
      <w:vertAlign w:val="superscript"/>
    </w:rPr>
  </w:style>
  <w:style w:type="paragraph" w:styleId="Inhaltsverzeichnisberschrift">
    <w:name w:val="TOC Heading"/>
    <w:basedOn w:val="berschrift1"/>
    <w:next w:val="Standard"/>
    <w:uiPriority w:val="39"/>
    <w:unhideWhenUsed/>
    <w:qFormat/>
    <w:rsid w:val="00286144"/>
    <w:pPr>
      <w:numPr>
        <w:numId w:val="0"/>
      </w:numPr>
      <w:spacing w:before="240" w:after="0" w:line="259" w:lineRule="auto"/>
      <w:outlineLvl w:val="9"/>
    </w:pPr>
    <w:rPr>
      <w:rFonts w:asciiTheme="majorHAnsi" w:hAnsiTheme="majorHAnsi"/>
      <w:b w:val="0"/>
      <w:color w:val="2F5496" w:themeColor="accent1" w:themeShade="BF"/>
      <w:lang w:eastAsia="de-DE"/>
    </w:rPr>
  </w:style>
  <w:style w:type="character" w:styleId="NichtaufgelsteErwhnung">
    <w:name w:val="Unresolved Mention"/>
    <w:basedOn w:val="Absatz-Standardschriftart"/>
    <w:uiPriority w:val="99"/>
    <w:semiHidden/>
    <w:unhideWhenUsed/>
    <w:rsid w:val="00A636B7"/>
    <w:rPr>
      <w:color w:val="605E5C"/>
      <w:shd w:val="clear" w:color="auto" w:fill="E1DFDD"/>
    </w:rPr>
  </w:style>
  <w:style w:type="paragraph" w:styleId="StandardWeb">
    <w:name w:val="Normal (Web)"/>
    <w:basedOn w:val="Standard"/>
    <w:uiPriority w:val="99"/>
    <w:semiHidden/>
    <w:unhideWhenUsed/>
    <w:rsid w:val="000E74F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E74FC"/>
    <w:rPr>
      <w:b/>
      <w:bCs/>
    </w:rPr>
  </w:style>
  <w:style w:type="character" w:styleId="HTMLZitat">
    <w:name w:val="HTML Cite"/>
    <w:basedOn w:val="Absatz-Standardschriftart"/>
    <w:uiPriority w:val="99"/>
    <w:semiHidden/>
    <w:unhideWhenUsed/>
    <w:rsid w:val="00550F92"/>
    <w:rPr>
      <w:i/>
      <w:iCs/>
    </w:rPr>
  </w:style>
  <w:style w:type="character" w:styleId="BesuchterLink">
    <w:name w:val="FollowedHyperlink"/>
    <w:basedOn w:val="Absatz-Standardschriftart"/>
    <w:uiPriority w:val="99"/>
    <w:semiHidden/>
    <w:unhideWhenUsed/>
    <w:rsid w:val="007B797A"/>
    <w:rPr>
      <w:color w:val="954F72" w:themeColor="followedHyperlink"/>
      <w:u w:val="single"/>
    </w:rPr>
  </w:style>
  <w:style w:type="paragraph" w:styleId="HTMLVorformatiert">
    <w:name w:val="HTML Preformatted"/>
    <w:basedOn w:val="Standard"/>
    <w:link w:val="HTMLVorformatiertZchn"/>
    <w:uiPriority w:val="99"/>
    <w:semiHidden/>
    <w:unhideWhenUsed/>
    <w:rsid w:val="0091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147D5"/>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E591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E5914"/>
    <w:pPr>
      <w:spacing w:after="0"/>
    </w:pPr>
  </w:style>
  <w:style w:type="paragraph" w:styleId="Verzeichnis2">
    <w:name w:val="toc 2"/>
    <w:basedOn w:val="Standard"/>
    <w:next w:val="Standard"/>
    <w:autoRedefine/>
    <w:uiPriority w:val="39"/>
    <w:unhideWhenUsed/>
    <w:rsid w:val="00582D82"/>
    <w:pPr>
      <w:spacing w:after="100"/>
      <w:ind w:left="220"/>
    </w:pPr>
  </w:style>
  <w:style w:type="paragraph" w:styleId="Verzeichnis3">
    <w:name w:val="toc 3"/>
    <w:basedOn w:val="Standard"/>
    <w:next w:val="Standard"/>
    <w:autoRedefine/>
    <w:uiPriority w:val="39"/>
    <w:unhideWhenUsed/>
    <w:rsid w:val="00BE14A2"/>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853">
      <w:bodyDiv w:val="1"/>
      <w:marLeft w:val="0"/>
      <w:marRight w:val="0"/>
      <w:marTop w:val="0"/>
      <w:marBottom w:val="0"/>
      <w:divBdr>
        <w:top w:val="none" w:sz="0" w:space="0" w:color="auto"/>
        <w:left w:val="none" w:sz="0" w:space="0" w:color="auto"/>
        <w:bottom w:val="none" w:sz="0" w:space="0" w:color="auto"/>
        <w:right w:val="none" w:sz="0" w:space="0" w:color="auto"/>
      </w:divBdr>
    </w:div>
    <w:div w:id="139006001">
      <w:bodyDiv w:val="1"/>
      <w:marLeft w:val="0"/>
      <w:marRight w:val="0"/>
      <w:marTop w:val="0"/>
      <w:marBottom w:val="0"/>
      <w:divBdr>
        <w:top w:val="none" w:sz="0" w:space="0" w:color="auto"/>
        <w:left w:val="none" w:sz="0" w:space="0" w:color="auto"/>
        <w:bottom w:val="none" w:sz="0" w:space="0" w:color="auto"/>
        <w:right w:val="none" w:sz="0" w:space="0" w:color="auto"/>
      </w:divBdr>
    </w:div>
    <w:div w:id="208106438">
      <w:bodyDiv w:val="1"/>
      <w:marLeft w:val="0"/>
      <w:marRight w:val="0"/>
      <w:marTop w:val="0"/>
      <w:marBottom w:val="0"/>
      <w:divBdr>
        <w:top w:val="none" w:sz="0" w:space="0" w:color="auto"/>
        <w:left w:val="none" w:sz="0" w:space="0" w:color="auto"/>
        <w:bottom w:val="none" w:sz="0" w:space="0" w:color="auto"/>
        <w:right w:val="none" w:sz="0" w:space="0" w:color="auto"/>
      </w:divBdr>
    </w:div>
    <w:div w:id="236716408">
      <w:bodyDiv w:val="1"/>
      <w:marLeft w:val="0"/>
      <w:marRight w:val="0"/>
      <w:marTop w:val="0"/>
      <w:marBottom w:val="0"/>
      <w:divBdr>
        <w:top w:val="none" w:sz="0" w:space="0" w:color="auto"/>
        <w:left w:val="none" w:sz="0" w:space="0" w:color="auto"/>
        <w:bottom w:val="none" w:sz="0" w:space="0" w:color="auto"/>
        <w:right w:val="none" w:sz="0" w:space="0" w:color="auto"/>
      </w:divBdr>
    </w:div>
    <w:div w:id="299775617">
      <w:bodyDiv w:val="1"/>
      <w:marLeft w:val="0"/>
      <w:marRight w:val="0"/>
      <w:marTop w:val="0"/>
      <w:marBottom w:val="0"/>
      <w:divBdr>
        <w:top w:val="none" w:sz="0" w:space="0" w:color="auto"/>
        <w:left w:val="none" w:sz="0" w:space="0" w:color="auto"/>
        <w:bottom w:val="none" w:sz="0" w:space="0" w:color="auto"/>
        <w:right w:val="none" w:sz="0" w:space="0" w:color="auto"/>
      </w:divBdr>
    </w:div>
    <w:div w:id="355355739">
      <w:bodyDiv w:val="1"/>
      <w:marLeft w:val="0"/>
      <w:marRight w:val="0"/>
      <w:marTop w:val="0"/>
      <w:marBottom w:val="0"/>
      <w:divBdr>
        <w:top w:val="none" w:sz="0" w:space="0" w:color="auto"/>
        <w:left w:val="none" w:sz="0" w:space="0" w:color="auto"/>
        <w:bottom w:val="none" w:sz="0" w:space="0" w:color="auto"/>
        <w:right w:val="none" w:sz="0" w:space="0" w:color="auto"/>
      </w:divBdr>
      <w:divsChild>
        <w:div w:id="1447968569">
          <w:marLeft w:val="480"/>
          <w:marRight w:val="0"/>
          <w:marTop w:val="0"/>
          <w:marBottom w:val="0"/>
          <w:divBdr>
            <w:top w:val="none" w:sz="0" w:space="0" w:color="auto"/>
            <w:left w:val="none" w:sz="0" w:space="0" w:color="auto"/>
            <w:bottom w:val="none" w:sz="0" w:space="0" w:color="auto"/>
            <w:right w:val="none" w:sz="0" w:space="0" w:color="auto"/>
          </w:divBdr>
          <w:divsChild>
            <w:div w:id="640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465">
      <w:bodyDiv w:val="1"/>
      <w:marLeft w:val="0"/>
      <w:marRight w:val="0"/>
      <w:marTop w:val="0"/>
      <w:marBottom w:val="0"/>
      <w:divBdr>
        <w:top w:val="none" w:sz="0" w:space="0" w:color="auto"/>
        <w:left w:val="none" w:sz="0" w:space="0" w:color="auto"/>
        <w:bottom w:val="none" w:sz="0" w:space="0" w:color="auto"/>
        <w:right w:val="none" w:sz="0" w:space="0" w:color="auto"/>
      </w:divBdr>
    </w:div>
    <w:div w:id="438910513">
      <w:bodyDiv w:val="1"/>
      <w:marLeft w:val="0"/>
      <w:marRight w:val="0"/>
      <w:marTop w:val="0"/>
      <w:marBottom w:val="0"/>
      <w:divBdr>
        <w:top w:val="none" w:sz="0" w:space="0" w:color="auto"/>
        <w:left w:val="none" w:sz="0" w:space="0" w:color="auto"/>
        <w:bottom w:val="none" w:sz="0" w:space="0" w:color="auto"/>
        <w:right w:val="none" w:sz="0" w:space="0" w:color="auto"/>
      </w:divBdr>
      <w:divsChild>
        <w:div w:id="170144115">
          <w:marLeft w:val="0"/>
          <w:marRight w:val="0"/>
          <w:marTop w:val="0"/>
          <w:marBottom w:val="0"/>
          <w:divBdr>
            <w:top w:val="none" w:sz="0" w:space="0" w:color="auto"/>
            <w:left w:val="none" w:sz="0" w:space="0" w:color="auto"/>
            <w:bottom w:val="none" w:sz="0" w:space="0" w:color="auto"/>
            <w:right w:val="none" w:sz="0" w:space="0" w:color="auto"/>
          </w:divBdr>
        </w:div>
        <w:div w:id="1836603385">
          <w:marLeft w:val="0"/>
          <w:marRight w:val="0"/>
          <w:marTop w:val="0"/>
          <w:marBottom w:val="0"/>
          <w:divBdr>
            <w:top w:val="none" w:sz="0" w:space="0" w:color="auto"/>
            <w:left w:val="none" w:sz="0" w:space="0" w:color="auto"/>
            <w:bottom w:val="none" w:sz="0" w:space="0" w:color="auto"/>
            <w:right w:val="none" w:sz="0" w:space="0" w:color="auto"/>
          </w:divBdr>
        </w:div>
      </w:divsChild>
    </w:div>
    <w:div w:id="455029327">
      <w:bodyDiv w:val="1"/>
      <w:marLeft w:val="0"/>
      <w:marRight w:val="0"/>
      <w:marTop w:val="0"/>
      <w:marBottom w:val="0"/>
      <w:divBdr>
        <w:top w:val="none" w:sz="0" w:space="0" w:color="auto"/>
        <w:left w:val="none" w:sz="0" w:space="0" w:color="auto"/>
        <w:bottom w:val="none" w:sz="0" w:space="0" w:color="auto"/>
        <w:right w:val="none" w:sz="0" w:space="0" w:color="auto"/>
      </w:divBdr>
    </w:div>
    <w:div w:id="598490100">
      <w:bodyDiv w:val="1"/>
      <w:marLeft w:val="0"/>
      <w:marRight w:val="0"/>
      <w:marTop w:val="0"/>
      <w:marBottom w:val="0"/>
      <w:divBdr>
        <w:top w:val="none" w:sz="0" w:space="0" w:color="auto"/>
        <w:left w:val="none" w:sz="0" w:space="0" w:color="auto"/>
        <w:bottom w:val="none" w:sz="0" w:space="0" w:color="auto"/>
        <w:right w:val="none" w:sz="0" w:space="0" w:color="auto"/>
      </w:divBdr>
    </w:div>
    <w:div w:id="691416819">
      <w:bodyDiv w:val="1"/>
      <w:marLeft w:val="0"/>
      <w:marRight w:val="0"/>
      <w:marTop w:val="0"/>
      <w:marBottom w:val="0"/>
      <w:divBdr>
        <w:top w:val="none" w:sz="0" w:space="0" w:color="auto"/>
        <w:left w:val="none" w:sz="0" w:space="0" w:color="auto"/>
        <w:bottom w:val="none" w:sz="0" w:space="0" w:color="auto"/>
        <w:right w:val="none" w:sz="0" w:space="0" w:color="auto"/>
      </w:divBdr>
    </w:div>
    <w:div w:id="711687885">
      <w:bodyDiv w:val="1"/>
      <w:marLeft w:val="0"/>
      <w:marRight w:val="0"/>
      <w:marTop w:val="0"/>
      <w:marBottom w:val="0"/>
      <w:divBdr>
        <w:top w:val="none" w:sz="0" w:space="0" w:color="auto"/>
        <w:left w:val="none" w:sz="0" w:space="0" w:color="auto"/>
        <w:bottom w:val="none" w:sz="0" w:space="0" w:color="auto"/>
        <w:right w:val="none" w:sz="0" w:space="0" w:color="auto"/>
      </w:divBdr>
    </w:div>
    <w:div w:id="739907770">
      <w:bodyDiv w:val="1"/>
      <w:marLeft w:val="0"/>
      <w:marRight w:val="0"/>
      <w:marTop w:val="0"/>
      <w:marBottom w:val="0"/>
      <w:divBdr>
        <w:top w:val="none" w:sz="0" w:space="0" w:color="auto"/>
        <w:left w:val="none" w:sz="0" w:space="0" w:color="auto"/>
        <w:bottom w:val="none" w:sz="0" w:space="0" w:color="auto"/>
        <w:right w:val="none" w:sz="0" w:space="0" w:color="auto"/>
      </w:divBdr>
    </w:div>
    <w:div w:id="769013750">
      <w:bodyDiv w:val="1"/>
      <w:marLeft w:val="0"/>
      <w:marRight w:val="0"/>
      <w:marTop w:val="0"/>
      <w:marBottom w:val="0"/>
      <w:divBdr>
        <w:top w:val="none" w:sz="0" w:space="0" w:color="auto"/>
        <w:left w:val="none" w:sz="0" w:space="0" w:color="auto"/>
        <w:bottom w:val="none" w:sz="0" w:space="0" w:color="auto"/>
        <w:right w:val="none" w:sz="0" w:space="0" w:color="auto"/>
      </w:divBdr>
    </w:div>
    <w:div w:id="809906666">
      <w:bodyDiv w:val="1"/>
      <w:marLeft w:val="0"/>
      <w:marRight w:val="0"/>
      <w:marTop w:val="0"/>
      <w:marBottom w:val="0"/>
      <w:divBdr>
        <w:top w:val="none" w:sz="0" w:space="0" w:color="auto"/>
        <w:left w:val="none" w:sz="0" w:space="0" w:color="auto"/>
        <w:bottom w:val="none" w:sz="0" w:space="0" w:color="auto"/>
        <w:right w:val="none" w:sz="0" w:space="0" w:color="auto"/>
      </w:divBdr>
    </w:div>
    <w:div w:id="853345333">
      <w:bodyDiv w:val="1"/>
      <w:marLeft w:val="0"/>
      <w:marRight w:val="0"/>
      <w:marTop w:val="0"/>
      <w:marBottom w:val="0"/>
      <w:divBdr>
        <w:top w:val="none" w:sz="0" w:space="0" w:color="auto"/>
        <w:left w:val="none" w:sz="0" w:space="0" w:color="auto"/>
        <w:bottom w:val="none" w:sz="0" w:space="0" w:color="auto"/>
        <w:right w:val="none" w:sz="0" w:space="0" w:color="auto"/>
      </w:divBdr>
    </w:div>
    <w:div w:id="860630494">
      <w:bodyDiv w:val="1"/>
      <w:marLeft w:val="0"/>
      <w:marRight w:val="0"/>
      <w:marTop w:val="0"/>
      <w:marBottom w:val="0"/>
      <w:divBdr>
        <w:top w:val="none" w:sz="0" w:space="0" w:color="auto"/>
        <w:left w:val="none" w:sz="0" w:space="0" w:color="auto"/>
        <w:bottom w:val="none" w:sz="0" w:space="0" w:color="auto"/>
        <w:right w:val="none" w:sz="0" w:space="0" w:color="auto"/>
      </w:divBdr>
    </w:div>
    <w:div w:id="872426287">
      <w:bodyDiv w:val="1"/>
      <w:marLeft w:val="0"/>
      <w:marRight w:val="0"/>
      <w:marTop w:val="0"/>
      <w:marBottom w:val="0"/>
      <w:divBdr>
        <w:top w:val="none" w:sz="0" w:space="0" w:color="auto"/>
        <w:left w:val="none" w:sz="0" w:space="0" w:color="auto"/>
        <w:bottom w:val="none" w:sz="0" w:space="0" w:color="auto"/>
        <w:right w:val="none" w:sz="0" w:space="0" w:color="auto"/>
      </w:divBdr>
      <w:divsChild>
        <w:div w:id="1369917400">
          <w:marLeft w:val="0"/>
          <w:marRight w:val="0"/>
          <w:marTop w:val="0"/>
          <w:marBottom w:val="0"/>
          <w:divBdr>
            <w:top w:val="none" w:sz="0" w:space="0" w:color="auto"/>
            <w:left w:val="none" w:sz="0" w:space="0" w:color="auto"/>
            <w:bottom w:val="none" w:sz="0" w:space="0" w:color="auto"/>
            <w:right w:val="none" w:sz="0" w:space="0" w:color="auto"/>
          </w:divBdr>
          <w:divsChild>
            <w:div w:id="376314993">
              <w:marLeft w:val="0"/>
              <w:marRight w:val="0"/>
              <w:marTop w:val="0"/>
              <w:marBottom w:val="0"/>
              <w:divBdr>
                <w:top w:val="none" w:sz="0" w:space="0" w:color="auto"/>
                <w:left w:val="none" w:sz="0" w:space="0" w:color="auto"/>
                <w:bottom w:val="none" w:sz="0" w:space="0" w:color="auto"/>
                <w:right w:val="none" w:sz="0" w:space="0" w:color="auto"/>
              </w:divBdr>
            </w:div>
            <w:div w:id="9049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819">
      <w:bodyDiv w:val="1"/>
      <w:marLeft w:val="0"/>
      <w:marRight w:val="0"/>
      <w:marTop w:val="0"/>
      <w:marBottom w:val="0"/>
      <w:divBdr>
        <w:top w:val="none" w:sz="0" w:space="0" w:color="auto"/>
        <w:left w:val="none" w:sz="0" w:space="0" w:color="auto"/>
        <w:bottom w:val="none" w:sz="0" w:space="0" w:color="auto"/>
        <w:right w:val="none" w:sz="0" w:space="0" w:color="auto"/>
      </w:divBdr>
    </w:div>
    <w:div w:id="1029726079">
      <w:bodyDiv w:val="1"/>
      <w:marLeft w:val="0"/>
      <w:marRight w:val="0"/>
      <w:marTop w:val="0"/>
      <w:marBottom w:val="0"/>
      <w:divBdr>
        <w:top w:val="none" w:sz="0" w:space="0" w:color="auto"/>
        <w:left w:val="none" w:sz="0" w:space="0" w:color="auto"/>
        <w:bottom w:val="none" w:sz="0" w:space="0" w:color="auto"/>
        <w:right w:val="none" w:sz="0" w:space="0" w:color="auto"/>
      </w:divBdr>
      <w:divsChild>
        <w:div w:id="260535109">
          <w:marLeft w:val="0"/>
          <w:marRight w:val="0"/>
          <w:marTop w:val="0"/>
          <w:marBottom w:val="0"/>
          <w:divBdr>
            <w:top w:val="none" w:sz="0" w:space="0" w:color="auto"/>
            <w:left w:val="none" w:sz="0" w:space="0" w:color="auto"/>
            <w:bottom w:val="none" w:sz="0" w:space="0" w:color="auto"/>
            <w:right w:val="none" w:sz="0" w:space="0" w:color="auto"/>
          </w:divBdr>
        </w:div>
        <w:div w:id="1996447454">
          <w:marLeft w:val="0"/>
          <w:marRight w:val="0"/>
          <w:marTop w:val="0"/>
          <w:marBottom w:val="0"/>
          <w:divBdr>
            <w:top w:val="none" w:sz="0" w:space="0" w:color="auto"/>
            <w:left w:val="none" w:sz="0" w:space="0" w:color="auto"/>
            <w:bottom w:val="none" w:sz="0" w:space="0" w:color="auto"/>
            <w:right w:val="none" w:sz="0" w:space="0" w:color="auto"/>
          </w:divBdr>
        </w:div>
      </w:divsChild>
    </w:div>
    <w:div w:id="1115559746">
      <w:bodyDiv w:val="1"/>
      <w:marLeft w:val="0"/>
      <w:marRight w:val="0"/>
      <w:marTop w:val="0"/>
      <w:marBottom w:val="0"/>
      <w:divBdr>
        <w:top w:val="none" w:sz="0" w:space="0" w:color="auto"/>
        <w:left w:val="none" w:sz="0" w:space="0" w:color="auto"/>
        <w:bottom w:val="none" w:sz="0" w:space="0" w:color="auto"/>
        <w:right w:val="none" w:sz="0" w:space="0" w:color="auto"/>
      </w:divBdr>
    </w:div>
    <w:div w:id="1265382365">
      <w:bodyDiv w:val="1"/>
      <w:marLeft w:val="0"/>
      <w:marRight w:val="0"/>
      <w:marTop w:val="0"/>
      <w:marBottom w:val="0"/>
      <w:divBdr>
        <w:top w:val="none" w:sz="0" w:space="0" w:color="auto"/>
        <w:left w:val="none" w:sz="0" w:space="0" w:color="auto"/>
        <w:bottom w:val="none" w:sz="0" w:space="0" w:color="auto"/>
        <w:right w:val="none" w:sz="0" w:space="0" w:color="auto"/>
      </w:divBdr>
    </w:div>
    <w:div w:id="1287353885">
      <w:bodyDiv w:val="1"/>
      <w:marLeft w:val="0"/>
      <w:marRight w:val="0"/>
      <w:marTop w:val="0"/>
      <w:marBottom w:val="0"/>
      <w:divBdr>
        <w:top w:val="none" w:sz="0" w:space="0" w:color="auto"/>
        <w:left w:val="none" w:sz="0" w:space="0" w:color="auto"/>
        <w:bottom w:val="none" w:sz="0" w:space="0" w:color="auto"/>
        <w:right w:val="none" w:sz="0" w:space="0" w:color="auto"/>
      </w:divBdr>
    </w:div>
    <w:div w:id="1344287025">
      <w:bodyDiv w:val="1"/>
      <w:marLeft w:val="0"/>
      <w:marRight w:val="0"/>
      <w:marTop w:val="0"/>
      <w:marBottom w:val="0"/>
      <w:divBdr>
        <w:top w:val="none" w:sz="0" w:space="0" w:color="auto"/>
        <w:left w:val="none" w:sz="0" w:space="0" w:color="auto"/>
        <w:bottom w:val="none" w:sz="0" w:space="0" w:color="auto"/>
        <w:right w:val="none" w:sz="0" w:space="0" w:color="auto"/>
      </w:divBdr>
    </w:div>
    <w:div w:id="1414203755">
      <w:bodyDiv w:val="1"/>
      <w:marLeft w:val="0"/>
      <w:marRight w:val="0"/>
      <w:marTop w:val="0"/>
      <w:marBottom w:val="0"/>
      <w:divBdr>
        <w:top w:val="none" w:sz="0" w:space="0" w:color="auto"/>
        <w:left w:val="none" w:sz="0" w:space="0" w:color="auto"/>
        <w:bottom w:val="none" w:sz="0" w:space="0" w:color="auto"/>
        <w:right w:val="none" w:sz="0" w:space="0" w:color="auto"/>
      </w:divBdr>
    </w:div>
    <w:div w:id="1415473474">
      <w:bodyDiv w:val="1"/>
      <w:marLeft w:val="0"/>
      <w:marRight w:val="0"/>
      <w:marTop w:val="0"/>
      <w:marBottom w:val="0"/>
      <w:divBdr>
        <w:top w:val="none" w:sz="0" w:space="0" w:color="auto"/>
        <w:left w:val="none" w:sz="0" w:space="0" w:color="auto"/>
        <w:bottom w:val="none" w:sz="0" w:space="0" w:color="auto"/>
        <w:right w:val="none" w:sz="0" w:space="0" w:color="auto"/>
      </w:divBdr>
    </w:div>
    <w:div w:id="1430656595">
      <w:bodyDiv w:val="1"/>
      <w:marLeft w:val="0"/>
      <w:marRight w:val="0"/>
      <w:marTop w:val="0"/>
      <w:marBottom w:val="0"/>
      <w:divBdr>
        <w:top w:val="none" w:sz="0" w:space="0" w:color="auto"/>
        <w:left w:val="none" w:sz="0" w:space="0" w:color="auto"/>
        <w:bottom w:val="none" w:sz="0" w:space="0" w:color="auto"/>
        <w:right w:val="none" w:sz="0" w:space="0" w:color="auto"/>
      </w:divBdr>
    </w:div>
    <w:div w:id="1488276888">
      <w:bodyDiv w:val="1"/>
      <w:marLeft w:val="0"/>
      <w:marRight w:val="0"/>
      <w:marTop w:val="0"/>
      <w:marBottom w:val="0"/>
      <w:divBdr>
        <w:top w:val="none" w:sz="0" w:space="0" w:color="auto"/>
        <w:left w:val="none" w:sz="0" w:space="0" w:color="auto"/>
        <w:bottom w:val="none" w:sz="0" w:space="0" w:color="auto"/>
        <w:right w:val="none" w:sz="0" w:space="0" w:color="auto"/>
      </w:divBdr>
    </w:div>
    <w:div w:id="1548490293">
      <w:bodyDiv w:val="1"/>
      <w:marLeft w:val="0"/>
      <w:marRight w:val="0"/>
      <w:marTop w:val="0"/>
      <w:marBottom w:val="0"/>
      <w:divBdr>
        <w:top w:val="none" w:sz="0" w:space="0" w:color="auto"/>
        <w:left w:val="none" w:sz="0" w:space="0" w:color="auto"/>
        <w:bottom w:val="none" w:sz="0" w:space="0" w:color="auto"/>
        <w:right w:val="none" w:sz="0" w:space="0" w:color="auto"/>
      </w:divBdr>
    </w:div>
    <w:div w:id="1573589190">
      <w:bodyDiv w:val="1"/>
      <w:marLeft w:val="0"/>
      <w:marRight w:val="0"/>
      <w:marTop w:val="0"/>
      <w:marBottom w:val="0"/>
      <w:divBdr>
        <w:top w:val="none" w:sz="0" w:space="0" w:color="auto"/>
        <w:left w:val="none" w:sz="0" w:space="0" w:color="auto"/>
        <w:bottom w:val="none" w:sz="0" w:space="0" w:color="auto"/>
        <w:right w:val="none" w:sz="0" w:space="0" w:color="auto"/>
      </w:divBdr>
      <w:divsChild>
        <w:div w:id="278412952">
          <w:marLeft w:val="480"/>
          <w:marRight w:val="0"/>
          <w:marTop w:val="0"/>
          <w:marBottom w:val="0"/>
          <w:divBdr>
            <w:top w:val="none" w:sz="0" w:space="0" w:color="auto"/>
            <w:left w:val="none" w:sz="0" w:space="0" w:color="auto"/>
            <w:bottom w:val="none" w:sz="0" w:space="0" w:color="auto"/>
            <w:right w:val="none" w:sz="0" w:space="0" w:color="auto"/>
          </w:divBdr>
          <w:divsChild>
            <w:div w:id="9940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600">
      <w:bodyDiv w:val="1"/>
      <w:marLeft w:val="0"/>
      <w:marRight w:val="0"/>
      <w:marTop w:val="0"/>
      <w:marBottom w:val="0"/>
      <w:divBdr>
        <w:top w:val="none" w:sz="0" w:space="0" w:color="auto"/>
        <w:left w:val="none" w:sz="0" w:space="0" w:color="auto"/>
        <w:bottom w:val="none" w:sz="0" w:space="0" w:color="auto"/>
        <w:right w:val="none" w:sz="0" w:space="0" w:color="auto"/>
      </w:divBdr>
    </w:div>
    <w:div w:id="1601794380">
      <w:bodyDiv w:val="1"/>
      <w:marLeft w:val="0"/>
      <w:marRight w:val="0"/>
      <w:marTop w:val="0"/>
      <w:marBottom w:val="0"/>
      <w:divBdr>
        <w:top w:val="none" w:sz="0" w:space="0" w:color="auto"/>
        <w:left w:val="none" w:sz="0" w:space="0" w:color="auto"/>
        <w:bottom w:val="none" w:sz="0" w:space="0" w:color="auto"/>
        <w:right w:val="none" w:sz="0" w:space="0" w:color="auto"/>
      </w:divBdr>
    </w:div>
    <w:div w:id="1646275520">
      <w:bodyDiv w:val="1"/>
      <w:marLeft w:val="0"/>
      <w:marRight w:val="0"/>
      <w:marTop w:val="0"/>
      <w:marBottom w:val="0"/>
      <w:divBdr>
        <w:top w:val="none" w:sz="0" w:space="0" w:color="auto"/>
        <w:left w:val="none" w:sz="0" w:space="0" w:color="auto"/>
        <w:bottom w:val="none" w:sz="0" w:space="0" w:color="auto"/>
        <w:right w:val="none" w:sz="0" w:space="0" w:color="auto"/>
      </w:divBdr>
    </w:div>
    <w:div w:id="1733573997">
      <w:bodyDiv w:val="1"/>
      <w:marLeft w:val="0"/>
      <w:marRight w:val="0"/>
      <w:marTop w:val="0"/>
      <w:marBottom w:val="0"/>
      <w:divBdr>
        <w:top w:val="none" w:sz="0" w:space="0" w:color="auto"/>
        <w:left w:val="none" w:sz="0" w:space="0" w:color="auto"/>
        <w:bottom w:val="none" w:sz="0" w:space="0" w:color="auto"/>
        <w:right w:val="none" w:sz="0" w:space="0" w:color="auto"/>
      </w:divBdr>
    </w:div>
    <w:div w:id="1781795811">
      <w:bodyDiv w:val="1"/>
      <w:marLeft w:val="0"/>
      <w:marRight w:val="0"/>
      <w:marTop w:val="0"/>
      <w:marBottom w:val="0"/>
      <w:divBdr>
        <w:top w:val="none" w:sz="0" w:space="0" w:color="auto"/>
        <w:left w:val="none" w:sz="0" w:space="0" w:color="auto"/>
        <w:bottom w:val="none" w:sz="0" w:space="0" w:color="auto"/>
        <w:right w:val="none" w:sz="0" w:space="0" w:color="auto"/>
      </w:divBdr>
    </w:div>
    <w:div w:id="1793788871">
      <w:bodyDiv w:val="1"/>
      <w:marLeft w:val="0"/>
      <w:marRight w:val="0"/>
      <w:marTop w:val="0"/>
      <w:marBottom w:val="0"/>
      <w:divBdr>
        <w:top w:val="none" w:sz="0" w:space="0" w:color="auto"/>
        <w:left w:val="none" w:sz="0" w:space="0" w:color="auto"/>
        <w:bottom w:val="none" w:sz="0" w:space="0" w:color="auto"/>
        <w:right w:val="none" w:sz="0" w:space="0" w:color="auto"/>
      </w:divBdr>
      <w:divsChild>
        <w:div w:id="1926570920">
          <w:marLeft w:val="480"/>
          <w:marRight w:val="0"/>
          <w:marTop w:val="0"/>
          <w:marBottom w:val="0"/>
          <w:divBdr>
            <w:top w:val="none" w:sz="0" w:space="0" w:color="auto"/>
            <w:left w:val="none" w:sz="0" w:space="0" w:color="auto"/>
            <w:bottom w:val="none" w:sz="0" w:space="0" w:color="auto"/>
            <w:right w:val="none" w:sz="0" w:space="0" w:color="auto"/>
          </w:divBdr>
          <w:divsChild>
            <w:div w:id="638265859">
              <w:marLeft w:val="0"/>
              <w:marRight w:val="0"/>
              <w:marTop w:val="0"/>
              <w:marBottom w:val="0"/>
              <w:divBdr>
                <w:top w:val="none" w:sz="0" w:space="0" w:color="auto"/>
                <w:left w:val="none" w:sz="0" w:space="0" w:color="auto"/>
                <w:bottom w:val="none" w:sz="0" w:space="0" w:color="auto"/>
                <w:right w:val="none" w:sz="0" w:space="0" w:color="auto"/>
              </w:divBdr>
            </w:div>
            <w:div w:id="1229684446">
              <w:marLeft w:val="0"/>
              <w:marRight w:val="0"/>
              <w:marTop w:val="0"/>
              <w:marBottom w:val="0"/>
              <w:divBdr>
                <w:top w:val="none" w:sz="0" w:space="0" w:color="auto"/>
                <w:left w:val="none" w:sz="0" w:space="0" w:color="auto"/>
                <w:bottom w:val="none" w:sz="0" w:space="0" w:color="auto"/>
                <w:right w:val="none" w:sz="0" w:space="0" w:color="auto"/>
              </w:divBdr>
            </w:div>
            <w:div w:id="1209878066">
              <w:marLeft w:val="0"/>
              <w:marRight w:val="0"/>
              <w:marTop w:val="0"/>
              <w:marBottom w:val="0"/>
              <w:divBdr>
                <w:top w:val="none" w:sz="0" w:space="0" w:color="auto"/>
                <w:left w:val="none" w:sz="0" w:space="0" w:color="auto"/>
                <w:bottom w:val="none" w:sz="0" w:space="0" w:color="auto"/>
                <w:right w:val="none" w:sz="0" w:space="0" w:color="auto"/>
              </w:divBdr>
            </w:div>
            <w:div w:id="1980259098">
              <w:marLeft w:val="0"/>
              <w:marRight w:val="0"/>
              <w:marTop w:val="0"/>
              <w:marBottom w:val="0"/>
              <w:divBdr>
                <w:top w:val="none" w:sz="0" w:space="0" w:color="auto"/>
                <w:left w:val="none" w:sz="0" w:space="0" w:color="auto"/>
                <w:bottom w:val="none" w:sz="0" w:space="0" w:color="auto"/>
                <w:right w:val="none" w:sz="0" w:space="0" w:color="auto"/>
              </w:divBdr>
            </w:div>
            <w:div w:id="112097272">
              <w:marLeft w:val="0"/>
              <w:marRight w:val="0"/>
              <w:marTop w:val="0"/>
              <w:marBottom w:val="0"/>
              <w:divBdr>
                <w:top w:val="none" w:sz="0" w:space="0" w:color="auto"/>
                <w:left w:val="none" w:sz="0" w:space="0" w:color="auto"/>
                <w:bottom w:val="none" w:sz="0" w:space="0" w:color="auto"/>
                <w:right w:val="none" w:sz="0" w:space="0" w:color="auto"/>
              </w:divBdr>
            </w:div>
            <w:div w:id="123236370">
              <w:marLeft w:val="0"/>
              <w:marRight w:val="0"/>
              <w:marTop w:val="0"/>
              <w:marBottom w:val="0"/>
              <w:divBdr>
                <w:top w:val="none" w:sz="0" w:space="0" w:color="auto"/>
                <w:left w:val="none" w:sz="0" w:space="0" w:color="auto"/>
                <w:bottom w:val="none" w:sz="0" w:space="0" w:color="auto"/>
                <w:right w:val="none" w:sz="0" w:space="0" w:color="auto"/>
              </w:divBdr>
            </w:div>
            <w:div w:id="237403623">
              <w:marLeft w:val="0"/>
              <w:marRight w:val="0"/>
              <w:marTop w:val="0"/>
              <w:marBottom w:val="0"/>
              <w:divBdr>
                <w:top w:val="none" w:sz="0" w:space="0" w:color="auto"/>
                <w:left w:val="none" w:sz="0" w:space="0" w:color="auto"/>
                <w:bottom w:val="none" w:sz="0" w:space="0" w:color="auto"/>
                <w:right w:val="none" w:sz="0" w:space="0" w:color="auto"/>
              </w:divBdr>
            </w:div>
            <w:div w:id="587542415">
              <w:marLeft w:val="0"/>
              <w:marRight w:val="0"/>
              <w:marTop w:val="0"/>
              <w:marBottom w:val="0"/>
              <w:divBdr>
                <w:top w:val="none" w:sz="0" w:space="0" w:color="auto"/>
                <w:left w:val="none" w:sz="0" w:space="0" w:color="auto"/>
                <w:bottom w:val="none" w:sz="0" w:space="0" w:color="auto"/>
                <w:right w:val="none" w:sz="0" w:space="0" w:color="auto"/>
              </w:divBdr>
            </w:div>
            <w:div w:id="218710102">
              <w:marLeft w:val="0"/>
              <w:marRight w:val="0"/>
              <w:marTop w:val="0"/>
              <w:marBottom w:val="0"/>
              <w:divBdr>
                <w:top w:val="none" w:sz="0" w:space="0" w:color="auto"/>
                <w:left w:val="none" w:sz="0" w:space="0" w:color="auto"/>
                <w:bottom w:val="none" w:sz="0" w:space="0" w:color="auto"/>
                <w:right w:val="none" w:sz="0" w:space="0" w:color="auto"/>
              </w:divBdr>
            </w:div>
            <w:div w:id="1154688081">
              <w:marLeft w:val="0"/>
              <w:marRight w:val="0"/>
              <w:marTop w:val="0"/>
              <w:marBottom w:val="0"/>
              <w:divBdr>
                <w:top w:val="none" w:sz="0" w:space="0" w:color="auto"/>
                <w:left w:val="none" w:sz="0" w:space="0" w:color="auto"/>
                <w:bottom w:val="none" w:sz="0" w:space="0" w:color="auto"/>
                <w:right w:val="none" w:sz="0" w:space="0" w:color="auto"/>
              </w:divBdr>
            </w:div>
            <w:div w:id="1490902730">
              <w:marLeft w:val="0"/>
              <w:marRight w:val="0"/>
              <w:marTop w:val="0"/>
              <w:marBottom w:val="0"/>
              <w:divBdr>
                <w:top w:val="none" w:sz="0" w:space="0" w:color="auto"/>
                <w:left w:val="none" w:sz="0" w:space="0" w:color="auto"/>
                <w:bottom w:val="none" w:sz="0" w:space="0" w:color="auto"/>
                <w:right w:val="none" w:sz="0" w:space="0" w:color="auto"/>
              </w:divBdr>
            </w:div>
            <w:div w:id="230578841">
              <w:marLeft w:val="0"/>
              <w:marRight w:val="0"/>
              <w:marTop w:val="0"/>
              <w:marBottom w:val="0"/>
              <w:divBdr>
                <w:top w:val="none" w:sz="0" w:space="0" w:color="auto"/>
                <w:left w:val="none" w:sz="0" w:space="0" w:color="auto"/>
                <w:bottom w:val="none" w:sz="0" w:space="0" w:color="auto"/>
                <w:right w:val="none" w:sz="0" w:space="0" w:color="auto"/>
              </w:divBdr>
            </w:div>
            <w:div w:id="1010833156">
              <w:marLeft w:val="0"/>
              <w:marRight w:val="0"/>
              <w:marTop w:val="0"/>
              <w:marBottom w:val="0"/>
              <w:divBdr>
                <w:top w:val="none" w:sz="0" w:space="0" w:color="auto"/>
                <w:left w:val="none" w:sz="0" w:space="0" w:color="auto"/>
                <w:bottom w:val="none" w:sz="0" w:space="0" w:color="auto"/>
                <w:right w:val="none" w:sz="0" w:space="0" w:color="auto"/>
              </w:divBdr>
            </w:div>
            <w:div w:id="301229895">
              <w:marLeft w:val="0"/>
              <w:marRight w:val="0"/>
              <w:marTop w:val="0"/>
              <w:marBottom w:val="0"/>
              <w:divBdr>
                <w:top w:val="none" w:sz="0" w:space="0" w:color="auto"/>
                <w:left w:val="none" w:sz="0" w:space="0" w:color="auto"/>
                <w:bottom w:val="none" w:sz="0" w:space="0" w:color="auto"/>
                <w:right w:val="none" w:sz="0" w:space="0" w:color="auto"/>
              </w:divBdr>
            </w:div>
            <w:div w:id="1109080570">
              <w:marLeft w:val="0"/>
              <w:marRight w:val="0"/>
              <w:marTop w:val="0"/>
              <w:marBottom w:val="0"/>
              <w:divBdr>
                <w:top w:val="none" w:sz="0" w:space="0" w:color="auto"/>
                <w:left w:val="none" w:sz="0" w:space="0" w:color="auto"/>
                <w:bottom w:val="none" w:sz="0" w:space="0" w:color="auto"/>
                <w:right w:val="none" w:sz="0" w:space="0" w:color="auto"/>
              </w:divBdr>
            </w:div>
            <w:div w:id="1157383265">
              <w:marLeft w:val="0"/>
              <w:marRight w:val="0"/>
              <w:marTop w:val="0"/>
              <w:marBottom w:val="0"/>
              <w:divBdr>
                <w:top w:val="none" w:sz="0" w:space="0" w:color="auto"/>
                <w:left w:val="none" w:sz="0" w:space="0" w:color="auto"/>
                <w:bottom w:val="none" w:sz="0" w:space="0" w:color="auto"/>
                <w:right w:val="none" w:sz="0" w:space="0" w:color="auto"/>
              </w:divBdr>
            </w:div>
            <w:div w:id="1741097837">
              <w:marLeft w:val="0"/>
              <w:marRight w:val="0"/>
              <w:marTop w:val="0"/>
              <w:marBottom w:val="0"/>
              <w:divBdr>
                <w:top w:val="none" w:sz="0" w:space="0" w:color="auto"/>
                <w:left w:val="none" w:sz="0" w:space="0" w:color="auto"/>
                <w:bottom w:val="none" w:sz="0" w:space="0" w:color="auto"/>
                <w:right w:val="none" w:sz="0" w:space="0" w:color="auto"/>
              </w:divBdr>
            </w:div>
            <w:div w:id="1788308951">
              <w:marLeft w:val="0"/>
              <w:marRight w:val="0"/>
              <w:marTop w:val="0"/>
              <w:marBottom w:val="0"/>
              <w:divBdr>
                <w:top w:val="none" w:sz="0" w:space="0" w:color="auto"/>
                <w:left w:val="none" w:sz="0" w:space="0" w:color="auto"/>
                <w:bottom w:val="none" w:sz="0" w:space="0" w:color="auto"/>
                <w:right w:val="none" w:sz="0" w:space="0" w:color="auto"/>
              </w:divBdr>
            </w:div>
            <w:div w:id="2133203173">
              <w:marLeft w:val="0"/>
              <w:marRight w:val="0"/>
              <w:marTop w:val="0"/>
              <w:marBottom w:val="0"/>
              <w:divBdr>
                <w:top w:val="none" w:sz="0" w:space="0" w:color="auto"/>
                <w:left w:val="none" w:sz="0" w:space="0" w:color="auto"/>
                <w:bottom w:val="none" w:sz="0" w:space="0" w:color="auto"/>
                <w:right w:val="none" w:sz="0" w:space="0" w:color="auto"/>
              </w:divBdr>
            </w:div>
            <w:div w:id="352459684">
              <w:marLeft w:val="0"/>
              <w:marRight w:val="0"/>
              <w:marTop w:val="0"/>
              <w:marBottom w:val="0"/>
              <w:divBdr>
                <w:top w:val="none" w:sz="0" w:space="0" w:color="auto"/>
                <w:left w:val="none" w:sz="0" w:space="0" w:color="auto"/>
                <w:bottom w:val="none" w:sz="0" w:space="0" w:color="auto"/>
                <w:right w:val="none" w:sz="0" w:space="0" w:color="auto"/>
              </w:divBdr>
            </w:div>
            <w:div w:id="54159629">
              <w:marLeft w:val="0"/>
              <w:marRight w:val="0"/>
              <w:marTop w:val="0"/>
              <w:marBottom w:val="0"/>
              <w:divBdr>
                <w:top w:val="none" w:sz="0" w:space="0" w:color="auto"/>
                <w:left w:val="none" w:sz="0" w:space="0" w:color="auto"/>
                <w:bottom w:val="none" w:sz="0" w:space="0" w:color="auto"/>
                <w:right w:val="none" w:sz="0" w:space="0" w:color="auto"/>
              </w:divBdr>
            </w:div>
            <w:div w:id="1331130438">
              <w:marLeft w:val="0"/>
              <w:marRight w:val="0"/>
              <w:marTop w:val="0"/>
              <w:marBottom w:val="0"/>
              <w:divBdr>
                <w:top w:val="none" w:sz="0" w:space="0" w:color="auto"/>
                <w:left w:val="none" w:sz="0" w:space="0" w:color="auto"/>
                <w:bottom w:val="none" w:sz="0" w:space="0" w:color="auto"/>
                <w:right w:val="none" w:sz="0" w:space="0" w:color="auto"/>
              </w:divBdr>
            </w:div>
            <w:div w:id="1146126092">
              <w:marLeft w:val="0"/>
              <w:marRight w:val="0"/>
              <w:marTop w:val="0"/>
              <w:marBottom w:val="0"/>
              <w:divBdr>
                <w:top w:val="none" w:sz="0" w:space="0" w:color="auto"/>
                <w:left w:val="none" w:sz="0" w:space="0" w:color="auto"/>
                <w:bottom w:val="none" w:sz="0" w:space="0" w:color="auto"/>
                <w:right w:val="none" w:sz="0" w:space="0" w:color="auto"/>
              </w:divBdr>
            </w:div>
            <w:div w:id="389185315">
              <w:marLeft w:val="0"/>
              <w:marRight w:val="0"/>
              <w:marTop w:val="0"/>
              <w:marBottom w:val="0"/>
              <w:divBdr>
                <w:top w:val="none" w:sz="0" w:space="0" w:color="auto"/>
                <w:left w:val="none" w:sz="0" w:space="0" w:color="auto"/>
                <w:bottom w:val="none" w:sz="0" w:space="0" w:color="auto"/>
                <w:right w:val="none" w:sz="0" w:space="0" w:color="auto"/>
              </w:divBdr>
            </w:div>
            <w:div w:id="2134594454">
              <w:marLeft w:val="0"/>
              <w:marRight w:val="0"/>
              <w:marTop w:val="0"/>
              <w:marBottom w:val="0"/>
              <w:divBdr>
                <w:top w:val="none" w:sz="0" w:space="0" w:color="auto"/>
                <w:left w:val="none" w:sz="0" w:space="0" w:color="auto"/>
                <w:bottom w:val="none" w:sz="0" w:space="0" w:color="auto"/>
                <w:right w:val="none" w:sz="0" w:space="0" w:color="auto"/>
              </w:divBdr>
            </w:div>
            <w:div w:id="1235428920">
              <w:marLeft w:val="0"/>
              <w:marRight w:val="0"/>
              <w:marTop w:val="0"/>
              <w:marBottom w:val="0"/>
              <w:divBdr>
                <w:top w:val="none" w:sz="0" w:space="0" w:color="auto"/>
                <w:left w:val="none" w:sz="0" w:space="0" w:color="auto"/>
                <w:bottom w:val="none" w:sz="0" w:space="0" w:color="auto"/>
                <w:right w:val="none" w:sz="0" w:space="0" w:color="auto"/>
              </w:divBdr>
            </w:div>
            <w:div w:id="1268804984">
              <w:marLeft w:val="0"/>
              <w:marRight w:val="0"/>
              <w:marTop w:val="0"/>
              <w:marBottom w:val="0"/>
              <w:divBdr>
                <w:top w:val="none" w:sz="0" w:space="0" w:color="auto"/>
                <w:left w:val="none" w:sz="0" w:space="0" w:color="auto"/>
                <w:bottom w:val="none" w:sz="0" w:space="0" w:color="auto"/>
                <w:right w:val="none" w:sz="0" w:space="0" w:color="auto"/>
              </w:divBdr>
            </w:div>
            <w:div w:id="864174955">
              <w:marLeft w:val="0"/>
              <w:marRight w:val="0"/>
              <w:marTop w:val="0"/>
              <w:marBottom w:val="0"/>
              <w:divBdr>
                <w:top w:val="none" w:sz="0" w:space="0" w:color="auto"/>
                <w:left w:val="none" w:sz="0" w:space="0" w:color="auto"/>
                <w:bottom w:val="none" w:sz="0" w:space="0" w:color="auto"/>
                <w:right w:val="none" w:sz="0" w:space="0" w:color="auto"/>
              </w:divBdr>
            </w:div>
            <w:div w:id="164396708">
              <w:marLeft w:val="0"/>
              <w:marRight w:val="0"/>
              <w:marTop w:val="0"/>
              <w:marBottom w:val="0"/>
              <w:divBdr>
                <w:top w:val="none" w:sz="0" w:space="0" w:color="auto"/>
                <w:left w:val="none" w:sz="0" w:space="0" w:color="auto"/>
                <w:bottom w:val="none" w:sz="0" w:space="0" w:color="auto"/>
                <w:right w:val="none" w:sz="0" w:space="0" w:color="auto"/>
              </w:divBdr>
            </w:div>
            <w:div w:id="20121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822">
      <w:bodyDiv w:val="1"/>
      <w:marLeft w:val="0"/>
      <w:marRight w:val="0"/>
      <w:marTop w:val="0"/>
      <w:marBottom w:val="0"/>
      <w:divBdr>
        <w:top w:val="none" w:sz="0" w:space="0" w:color="auto"/>
        <w:left w:val="none" w:sz="0" w:space="0" w:color="auto"/>
        <w:bottom w:val="none" w:sz="0" w:space="0" w:color="auto"/>
        <w:right w:val="none" w:sz="0" w:space="0" w:color="auto"/>
      </w:divBdr>
    </w:div>
    <w:div w:id="1817599200">
      <w:bodyDiv w:val="1"/>
      <w:marLeft w:val="0"/>
      <w:marRight w:val="0"/>
      <w:marTop w:val="0"/>
      <w:marBottom w:val="0"/>
      <w:divBdr>
        <w:top w:val="none" w:sz="0" w:space="0" w:color="auto"/>
        <w:left w:val="none" w:sz="0" w:space="0" w:color="auto"/>
        <w:bottom w:val="none" w:sz="0" w:space="0" w:color="auto"/>
        <w:right w:val="none" w:sz="0" w:space="0" w:color="auto"/>
      </w:divBdr>
    </w:div>
    <w:div w:id="1861579914">
      <w:bodyDiv w:val="1"/>
      <w:marLeft w:val="0"/>
      <w:marRight w:val="0"/>
      <w:marTop w:val="0"/>
      <w:marBottom w:val="0"/>
      <w:divBdr>
        <w:top w:val="none" w:sz="0" w:space="0" w:color="auto"/>
        <w:left w:val="none" w:sz="0" w:space="0" w:color="auto"/>
        <w:bottom w:val="none" w:sz="0" w:space="0" w:color="auto"/>
        <w:right w:val="none" w:sz="0" w:space="0" w:color="auto"/>
      </w:divBdr>
      <w:divsChild>
        <w:div w:id="2101485553">
          <w:marLeft w:val="480"/>
          <w:marRight w:val="0"/>
          <w:marTop w:val="0"/>
          <w:marBottom w:val="0"/>
          <w:divBdr>
            <w:top w:val="none" w:sz="0" w:space="0" w:color="auto"/>
            <w:left w:val="none" w:sz="0" w:space="0" w:color="auto"/>
            <w:bottom w:val="none" w:sz="0" w:space="0" w:color="auto"/>
            <w:right w:val="none" w:sz="0" w:space="0" w:color="auto"/>
          </w:divBdr>
          <w:divsChild>
            <w:div w:id="14584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9454">
      <w:bodyDiv w:val="1"/>
      <w:marLeft w:val="0"/>
      <w:marRight w:val="0"/>
      <w:marTop w:val="0"/>
      <w:marBottom w:val="0"/>
      <w:divBdr>
        <w:top w:val="none" w:sz="0" w:space="0" w:color="auto"/>
        <w:left w:val="none" w:sz="0" w:space="0" w:color="auto"/>
        <w:bottom w:val="none" w:sz="0" w:space="0" w:color="auto"/>
        <w:right w:val="none" w:sz="0" w:space="0" w:color="auto"/>
      </w:divBdr>
    </w:div>
    <w:div w:id="1943224054">
      <w:bodyDiv w:val="1"/>
      <w:marLeft w:val="0"/>
      <w:marRight w:val="0"/>
      <w:marTop w:val="0"/>
      <w:marBottom w:val="0"/>
      <w:divBdr>
        <w:top w:val="none" w:sz="0" w:space="0" w:color="auto"/>
        <w:left w:val="none" w:sz="0" w:space="0" w:color="auto"/>
        <w:bottom w:val="none" w:sz="0" w:space="0" w:color="auto"/>
        <w:right w:val="none" w:sz="0" w:space="0" w:color="auto"/>
      </w:divBdr>
    </w:div>
    <w:div w:id="1966231076">
      <w:bodyDiv w:val="1"/>
      <w:marLeft w:val="0"/>
      <w:marRight w:val="0"/>
      <w:marTop w:val="0"/>
      <w:marBottom w:val="0"/>
      <w:divBdr>
        <w:top w:val="none" w:sz="0" w:space="0" w:color="auto"/>
        <w:left w:val="none" w:sz="0" w:space="0" w:color="auto"/>
        <w:bottom w:val="none" w:sz="0" w:space="0" w:color="auto"/>
        <w:right w:val="none" w:sz="0" w:space="0" w:color="auto"/>
      </w:divBdr>
    </w:div>
    <w:div w:id="2025209768">
      <w:bodyDiv w:val="1"/>
      <w:marLeft w:val="0"/>
      <w:marRight w:val="0"/>
      <w:marTop w:val="0"/>
      <w:marBottom w:val="0"/>
      <w:divBdr>
        <w:top w:val="none" w:sz="0" w:space="0" w:color="auto"/>
        <w:left w:val="none" w:sz="0" w:space="0" w:color="auto"/>
        <w:bottom w:val="none" w:sz="0" w:space="0" w:color="auto"/>
        <w:right w:val="none" w:sz="0" w:space="0" w:color="auto"/>
      </w:divBdr>
      <w:divsChild>
        <w:div w:id="1272395569">
          <w:marLeft w:val="480"/>
          <w:marRight w:val="0"/>
          <w:marTop w:val="0"/>
          <w:marBottom w:val="0"/>
          <w:divBdr>
            <w:top w:val="none" w:sz="0" w:space="0" w:color="auto"/>
            <w:left w:val="none" w:sz="0" w:space="0" w:color="auto"/>
            <w:bottom w:val="none" w:sz="0" w:space="0" w:color="auto"/>
            <w:right w:val="none" w:sz="0" w:space="0" w:color="auto"/>
          </w:divBdr>
          <w:divsChild>
            <w:div w:id="13701198">
              <w:marLeft w:val="0"/>
              <w:marRight w:val="0"/>
              <w:marTop w:val="0"/>
              <w:marBottom w:val="0"/>
              <w:divBdr>
                <w:top w:val="none" w:sz="0" w:space="0" w:color="auto"/>
                <w:left w:val="none" w:sz="0" w:space="0" w:color="auto"/>
                <w:bottom w:val="none" w:sz="0" w:space="0" w:color="auto"/>
                <w:right w:val="none" w:sz="0" w:space="0" w:color="auto"/>
              </w:divBdr>
            </w:div>
            <w:div w:id="104618934">
              <w:marLeft w:val="0"/>
              <w:marRight w:val="0"/>
              <w:marTop w:val="0"/>
              <w:marBottom w:val="0"/>
              <w:divBdr>
                <w:top w:val="none" w:sz="0" w:space="0" w:color="auto"/>
                <w:left w:val="none" w:sz="0" w:space="0" w:color="auto"/>
                <w:bottom w:val="none" w:sz="0" w:space="0" w:color="auto"/>
                <w:right w:val="none" w:sz="0" w:space="0" w:color="auto"/>
              </w:divBdr>
            </w:div>
            <w:div w:id="284970521">
              <w:marLeft w:val="0"/>
              <w:marRight w:val="0"/>
              <w:marTop w:val="0"/>
              <w:marBottom w:val="0"/>
              <w:divBdr>
                <w:top w:val="none" w:sz="0" w:space="0" w:color="auto"/>
                <w:left w:val="none" w:sz="0" w:space="0" w:color="auto"/>
                <w:bottom w:val="none" w:sz="0" w:space="0" w:color="auto"/>
                <w:right w:val="none" w:sz="0" w:space="0" w:color="auto"/>
              </w:divBdr>
            </w:div>
            <w:div w:id="306281778">
              <w:marLeft w:val="0"/>
              <w:marRight w:val="0"/>
              <w:marTop w:val="0"/>
              <w:marBottom w:val="0"/>
              <w:divBdr>
                <w:top w:val="none" w:sz="0" w:space="0" w:color="auto"/>
                <w:left w:val="none" w:sz="0" w:space="0" w:color="auto"/>
                <w:bottom w:val="none" w:sz="0" w:space="0" w:color="auto"/>
                <w:right w:val="none" w:sz="0" w:space="0" w:color="auto"/>
              </w:divBdr>
            </w:div>
            <w:div w:id="309943286">
              <w:marLeft w:val="0"/>
              <w:marRight w:val="0"/>
              <w:marTop w:val="0"/>
              <w:marBottom w:val="0"/>
              <w:divBdr>
                <w:top w:val="none" w:sz="0" w:space="0" w:color="auto"/>
                <w:left w:val="none" w:sz="0" w:space="0" w:color="auto"/>
                <w:bottom w:val="none" w:sz="0" w:space="0" w:color="auto"/>
                <w:right w:val="none" w:sz="0" w:space="0" w:color="auto"/>
              </w:divBdr>
            </w:div>
            <w:div w:id="350380968">
              <w:marLeft w:val="0"/>
              <w:marRight w:val="0"/>
              <w:marTop w:val="0"/>
              <w:marBottom w:val="0"/>
              <w:divBdr>
                <w:top w:val="none" w:sz="0" w:space="0" w:color="auto"/>
                <w:left w:val="none" w:sz="0" w:space="0" w:color="auto"/>
                <w:bottom w:val="none" w:sz="0" w:space="0" w:color="auto"/>
                <w:right w:val="none" w:sz="0" w:space="0" w:color="auto"/>
              </w:divBdr>
            </w:div>
            <w:div w:id="424880450">
              <w:marLeft w:val="0"/>
              <w:marRight w:val="0"/>
              <w:marTop w:val="0"/>
              <w:marBottom w:val="0"/>
              <w:divBdr>
                <w:top w:val="none" w:sz="0" w:space="0" w:color="auto"/>
                <w:left w:val="none" w:sz="0" w:space="0" w:color="auto"/>
                <w:bottom w:val="none" w:sz="0" w:space="0" w:color="auto"/>
                <w:right w:val="none" w:sz="0" w:space="0" w:color="auto"/>
              </w:divBdr>
            </w:div>
            <w:div w:id="787507680">
              <w:marLeft w:val="0"/>
              <w:marRight w:val="0"/>
              <w:marTop w:val="0"/>
              <w:marBottom w:val="0"/>
              <w:divBdr>
                <w:top w:val="none" w:sz="0" w:space="0" w:color="auto"/>
                <w:left w:val="none" w:sz="0" w:space="0" w:color="auto"/>
                <w:bottom w:val="none" w:sz="0" w:space="0" w:color="auto"/>
                <w:right w:val="none" w:sz="0" w:space="0" w:color="auto"/>
              </w:divBdr>
            </w:div>
            <w:div w:id="798576021">
              <w:marLeft w:val="0"/>
              <w:marRight w:val="0"/>
              <w:marTop w:val="0"/>
              <w:marBottom w:val="0"/>
              <w:divBdr>
                <w:top w:val="none" w:sz="0" w:space="0" w:color="auto"/>
                <w:left w:val="none" w:sz="0" w:space="0" w:color="auto"/>
                <w:bottom w:val="none" w:sz="0" w:space="0" w:color="auto"/>
                <w:right w:val="none" w:sz="0" w:space="0" w:color="auto"/>
              </w:divBdr>
            </w:div>
            <w:div w:id="851644880">
              <w:marLeft w:val="0"/>
              <w:marRight w:val="0"/>
              <w:marTop w:val="0"/>
              <w:marBottom w:val="0"/>
              <w:divBdr>
                <w:top w:val="none" w:sz="0" w:space="0" w:color="auto"/>
                <w:left w:val="none" w:sz="0" w:space="0" w:color="auto"/>
                <w:bottom w:val="none" w:sz="0" w:space="0" w:color="auto"/>
                <w:right w:val="none" w:sz="0" w:space="0" w:color="auto"/>
              </w:divBdr>
            </w:div>
            <w:div w:id="867328743">
              <w:marLeft w:val="0"/>
              <w:marRight w:val="0"/>
              <w:marTop w:val="0"/>
              <w:marBottom w:val="0"/>
              <w:divBdr>
                <w:top w:val="none" w:sz="0" w:space="0" w:color="auto"/>
                <w:left w:val="none" w:sz="0" w:space="0" w:color="auto"/>
                <w:bottom w:val="none" w:sz="0" w:space="0" w:color="auto"/>
                <w:right w:val="none" w:sz="0" w:space="0" w:color="auto"/>
              </w:divBdr>
            </w:div>
            <w:div w:id="996811228">
              <w:marLeft w:val="0"/>
              <w:marRight w:val="0"/>
              <w:marTop w:val="0"/>
              <w:marBottom w:val="0"/>
              <w:divBdr>
                <w:top w:val="none" w:sz="0" w:space="0" w:color="auto"/>
                <w:left w:val="none" w:sz="0" w:space="0" w:color="auto"/>
                <w:bottom w:val="none" w:sz="0" w:space="0" w:color="auto"/>
                <w:right w:val="none" w:sz="0" w:space="0" w:color="auto"/>
              </w:divBdr>
            </w:div>
            <w:div w:id="1056006071">
              <w:marLeft w:val="0"/>
              <w:marRight w:val="0"/>
              <w:marTop w:val="0"/>
              <w:marBottom w:val="0"/>
              <w:divBdr>
                <w:top w:val="none" w:sz="0" w:space="0" w:color="auto"/>
                <w:left w:val="none" w:sz="0" w:space="0" w:color="auto"/>
                <w:bottom w:val="none" w:sz="0" w:space="0" w:color="auto"/>
                <w:right w:val="none" w:sz="0" w:space="0" w:color="auto"/>
              </w:divBdr>
            </w:div>
            <w:div w:id="1108502070">
              <w:marLeft w:val="0"/>
              <w:marRight w:val="0"/>
              <w:marTop w:val="0"/>
              <w:marBottom w:val="0"/>
              <w:divBdr>
                <w:top w:val="none" w:sz="0" w:space="0" w:color="auto"/>
                <w:left w:val="none" w:sz="0" w:space="0" w:color="auto"/>
                <w:bottom w:val="none" w:sz="0" w:space="0" w:color="auto"/>
                <w:right w:val="none" w:sz="0" w:space="0" w:color="auto"/>
              </w:divBdr>
            </w:div>
            <w:div w:id="1248809896">
              <w:marLeft w:val="0"/>
              <w:marRight w:val="0"/>
              <w:marTop w:val="0"/>
              <w:marBottom w:val="0"/>
              <w:divBdr>
                <w:top w:val="none" w:sz="0" w:space="0" w:color="auto"/>
                <w:left w:val="none" w:sz="0" w:space="0" w:color="auto"/>
                <w:bottom w:val="none" w:sz="0" w:space="0" w:color="auto"/>
                <w:right w:val="none" w:sz="0" w:space="0" w:color="auto"/>
              </w:divBdr>
            </w:div>
            <w:div w:id="1469281216">
              <w:marLeft w:val="0"/>
              <w:marRight w:val="0"/>
              <w:marTop w:val="0"/>
              <w:marBottom w:val="0"/>
              <w:divBdr>
                <w:top w:val="none" w:sz="0" w:space="0" w:color="auto"/>
                <w:left w:val="none" w:sz="0" w:space="0" w:color="auto"/>
                <w:bottom w:val="none" w:sz="0" w:space="0" w:color="auto"/>
                <w:right w:val="none" w:sz="0" w:space="0" w:color="auto"/>
              </w:divBdr>
            </w:div>
            <w:div w:id="1484008914">
              <w:marLeft w:val="0"/>
              <w:marRight w:val="0"/>
              <w:marTop w:val="0"/>
              <w:marBottom w:val="0"/>
              <w:divBdr>
                <w:top w:val="none" w:sz="0" w:space="0" w:color="auto"/>
                <w:left w:val="none" w:sz="0" w:space="0" w:color="auto"/>
                <w:bottom w:val="none" w:sz="0" w:space="0" w:color="auto"/>
                <w:right w:val="none" w:sz="0" w:space="0" w:color="auto"/>
              </w:divBdr>
            </w:div>
            <w:div w:id="1497768177">
              <w:marLeft w:val="0"/>
              <w:marRight w:val="0"/>
              <w:marTop w:val="0"/>
              <w:marBottom w:val="0"/>
              <w:divBdr>
                <w:top w:val="none" w:sz="0" w:space="0" w:color="auto"/>
                <w:left w:val="none" w:sz="0" w:space="0" w:color="auto"/>
                <w:bottom w:val="none" w:sz="0" w:space="0" w:color="auto"/>
                <w:right w:val="none" w:sz="0" w:space="0" w:color="auto"/>
              </w:divBdr>
            </w:div>
            <w:div w:id="1518471290">
              <w:marLeft w:val="0"/>
              <w:marRight w:val="0"/>
              <w:marTop w:val="0"/>
              <w:marBottom w:val="0"/>
              <w:divBdr>
                <w:top w:val="none" w:sz="0" w:space="0" w:color="auto"/>
                <w:left w:val="none" w:sz="0" w:space="0" w:color="auto"/>
                <w:bottom w:val="none" w:sz="0" w:space="0" w:color="auto"/>
                <w:right w:val="none" w:sz="0" w:space="0" w:color="auto"/>
              </w:divBdr>
            </w:div>
            <w:div w:id="1605729972">
              <w:marLeft w:val="0"/>
              <w:marRight w:val="0"/>
              <w:marTop w:val="0"/>
              <w:marBottom w:val="0"/>
              <w:divBdr>
                <w:top w:val="none" w:sz="0" w:space="0" w:color="auto"/>
                <w:left w:val="none" w:sz="0" w:space="0" w:color="auto"/>
                <w:bottom w:val="none" w:sz="0" w:space="0" w:color="auto"/>
                <w:right w:val="none" w:sz="0" w:space="0" w:color="auto"/>
              </w:divBdr>
            </w:div>
            <w:div w:id="1610310482">
              <w:marLeft w:val="0"/>
              <w:marRight w:val="0"/>
              <w:marTop w:val="0"/>
              <w:marBottom w:val="0"/>
              <w:divBdr>
                <w:top w:val="none" w:sz="0" w:space="0" w:color="auto"/>
                <w:left w:val="none" w:sz="0" w:space="0" w:color="auto"/>
                <w:bottom w:val="none" w:sz="0" w:space="0" w:color="auto"/>
                <w:right w:val="none" w:sz="0" w:space="0" w:color="auto"/>
              </w:divBdr>
            </w:div>
            <w:div w:id="1708799857">
              <w:marLeft w:val="0"/>
              <w:marRight w:val="0"/>
              <w:marTop w:val="0"/>
              <w:marBottom w:val="0"/>
              <w:divBdr>
                <w:top w:val="none" w:sz="0" w:space="0" w:color="auto"/>
                <w:left w:val="none" w:sz="0" w:space="0" w:color="auto"/>
                <w:bottom w:val="none" w:sz="0" w:space="0" w:color="auto"/>
                <w:right w:val="none" w:sz="0" w:space="0" w:color="auto"/>
              </w:divBdr>
            </w:div>
            <w:div w:id="1813668618">
              <w:marLeft w:val="0"/>
              <w:marRight w:val="0"/>
              <w:marTop w:val="0"/>
              <w:marBottom w:val="0"/>
              <w:divBdr>
                <w:top w:val="none" w:sz="0" w:space="0" w:color="auto"/>
                <w:left w:val="none" w:sz="0" w:space="0" w:color="auto"/>
                <w:bottom w:val="none" w:sz="0" w:space="0" w:color="auto"/>
                <w:right w:val="none" w:sz="0" w:space="0" w:color="auto"/>
              </w:divBdr>
            </w:div>
            <w:div w:id="1828665416">
              <w:marLeft w:val="0"/>
              <w:marRight w:val="0"/>
              <w:marTop w:val="0"/>
              <w:marBottom w:val="0"/>
              <w:divBdr>
                <w:top w:val="none" w:sz="0" w:space="0" w:color="auto"/>
                <w:left w:val="none" w:sz="0" w:space="0" w:color="auto"/>
                <w:bottom w:val="none" w:sz="0" w:space="0" w:color="auto"/>
                <w:right w:val="none" w:sz="0" w:space="0" w:color="auto"/>
              </w:divBdr>
            </w:div>
            <w:div w:id="1856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4537">
      <w:bodyDiv w:val="1"/>
      <w:marLeft w:val="0"/>
      <w:marRight w:val="0"/>
      <w:marTop w:val="0"/>
      <w:marBottom w:val="0"/>
      <w:divBdr>
        <w:top w:val="none" w:sz="0" w:space="0" w:color="auto"/>
        <w:left w:val="none" w:sz="0" w:space="0" w:color="auto"/>
        <w:bottom w:val="none" w:sz="0" w:space="0" w:color="auto"/>
        <w:right w:val="none" w:sz="0" w:space="0" w:color="auto"/>
      </w:divBdr>
      <w:divsChild>
        <w:div w:id="1553955008">
          <w:marLeft w:val="0"/>
          <w:marRight w:val="0"/>
          <w:marTop w:val="0"/>
          <w:marBottom w:val="0"/>
          <w:divBdr>
            <w:top w:val="none" w:sz="0" w:space="0" w:color="auto"/>
            <w:left w:val="none" w:sz="0" w:space="0" w:color="auto"/>
            <w:bottom w:val="none" w:sz="0" w:space="0" w:color="auto"/>
            <w:right w:val="none" w:sz="0" w:space="0" w:color="auto"/>
          </w:divBdr>
          <w:divsChild>
            <w:div w:id="21387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570">
      <w:bodyDiv w:val="1"/>
      <w:marLeft w:val="0"/>
      <w:marRight w:val="0"/>
      <w:marTop w:val="0"/>
      <w:marBottom w:val="0"/>
      <w:divBdr>
        <w:top w:val="none" w:sz="0" w:space="0" w:color="auto"/>
        <w:left w:val="none" w:sz="0" w:space="0" w:color="auto"/>
        <w:bottom w:val="none" w:sz="0" w:space="0" w:color="auto"/>
        <w:right w:val="none" w:sz="0" w:space="0" w:color="auto"/>
      </w:divBdr>
    </w:div>
    <w:div w:id="2118671663">
      <w:bodyDiv w:val="1"/>
      <w:marLeft w:val="0"/>
      <w:marRight w:val="0"/>
      <w:marTop w:val="0"/>
      <w:marBottom w:val="0"/>
      <w:divBdr>
        <w:top w:val="none" w:sz="0" w:space="0" w:color="auto"/>
        <w:left w:val="none" w:sz="0" w:space="0" w:color="auto"/>
        <w:bottom w:val="none" w:sz="0" w:space="0" w:color="auto"/>
        <w:right w:val="none" w:sz="0" w:space="0" w:color="auto"/>
      </w:divBdr>
    </w:div>
    <w:div w:id="2132816068">
      <w:bodyDiv w:val="1"/>
      <w:marLeft w:val="0"/>
      <w:marRight w:val="0"/>
      <w:marTop w:val="0"/>
      <w:marBottom w:val="0"/>
      <w:divBdr>
        <w:top w:val="none" w:sz="0" w:space="0" w:color="auto"/>
        <w:left w:val="none" w:sz="0" w:space="0" w:color="auto"/>
        <w:bottom w:val="none" w:sz="0" w:space="0" w:color="auto"/>
        <w:right w:val="none" w:sz="0" w:space="0" w:color="auto"/>
      </w:divBdr>
    </w:div>
    <w:div w:id="21337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image" Target="media/image9.emf"/><Relationship Id="rId39" Type="http://schemas.openxmlformats.org/officeDocument/2006/relationships/hyperlink" Target="https://de.statista.com/statistik/daten/studie/13232/umfrage/auflage-der-wochenzeitschrift-der-spiegel-seit1995/" TargetMode="External"/><Relationship Id="rId21" Type="http://schemas.openxmlformats.org/officeDocument/2006/relationships/chart" Target="charts/chart4.xml"/><Relationship Id="rId34" Type="http://schemas.openxmlformats.org/officeDocument/2006/relationships/hyperlink" Target="https://medienkompass.org/deutsche-medienlandschaft/" TargetMode="External"/><Relationship Id="rId42" Type="http://schemas.openxmlformats.org/officeDocument/2006/relationships/hyperlink" Target="https://gruppe.spiegel.de/unternehmen/zahlen-und-daten" TargetMode="External"/><Relationship Id="rId47" Type="http://schemas.openxmlformats.org/officeDocument/2006/relationships/hyperlink" Target="https://www.faz.net/aktuell/" TargetMode="External"/><Relationship Id="rId50" Type="http://schemas.openxmlformats.org/officeDocument/2006/relationships/hyperlink" Target="https://github.com/BergJakob/project_podcast/tree/main/Data/finetuning"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die-goldenen-blogger.de/neuigkeiten/das-sind-die-goldenen-blogger-2017-2_57084.html" TargetMode="External"/><Relationship Id="rId11" Type="http://schemas.openxmlformats.org/officeDocument/2006/relationships/footer" Target="footer2.xml"/><Relationship Id="rId24" Type="http://schemas.openxmlformats.org/officeDocument/2006/relationships/chart" Target="charts/chart6.xml"/><Relationship Id="rId32" Type="http://schemas.openxmlformats.org/officeDocument/2006/relationships/hyperlink" Target="https://de.statista.com/statistik/daten/studie/73448/umfrage/auflage-der-ueberregionalen-tageszeitungen/" TargetMode="External"/><Relationship Id="rId37" Type="http://schemas.openxmlformats.org/officeDocument/2006/relationships/hyperlink" Target="https://floverfelt.org/posts/podcast-nlp-analysis.html" TargetMode="External"/><Relationship Id="rId40" Type="http://schemas.openxmlformats.org/officeDocument/2006/relationships/hyperlink" Target="https://gruppe.spiegel.de/news/pressemitteilungen/detail/70-jahre-der-spiegel-70-jahre-investigativer-journalismus-am-4-januar-1947-erschien-die-erste-ausgabe-des-deutschen-nachrichten-magazins" TargetMode="External"/><Relationship Id="rId45" Type="http://schemas.openxmlformats.org/officeDocument/2006/relationships/hyperlink" Target="https://archive.org/details/ldn-transkript" TargetMode="External"/><Relationship Id="rId53" Type="http://schemas.openxmlformats.org/officeDocument/2006/relationships/image" Target="media/image10.png"/><Relationship Id="rId5" Type="http://schemas.openxmlformats.org/officeDocument/2006/relationships/webSettings" Target="webSettings.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hyperlink" Target="https://de.statista.com/statistik/daten/studie/165258/umfrage/reichweite-der-meistbesuchten-nachrichtenwebsites/" TargetMode="External"/><Relationship Id="rId30" Type="http://schemas.openxmlformats.org/officeDocument/2006/relationships/hyperlink" Target="https://de.statista.com/statistik/daten/studie/13232/umfrage/auflage-der-wochenzeitschrift-der-spiegel-seit1995/" TargetMode="External"/><Relationship Id="rId35" Type="http://schemas.openxmlformats.org/officeDocument/2006/relationships/hyperlink" Target="https://www.ndr.de/geschichte/koepfe/Rudolf-Augstein-Ein-streitbarer-Geist,rudolfaugstein101.html" TargetMode="External"/><Relationship Id="rId43" Type="http://schemas.openxmlformats.org/officeDocument/2006/relationships/hyperlink" Target="https://github.com/minglwu427/Twitter-Political-Compass-Machine" TargetMode="External"/><Relationship Id="rId48" Type="http://schemas.openxmlformats.org/officeDocument/2006/relationships/hyperlink" Target="https://github.com/BergJakob/project_podcast/tree/main/SR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github.com/BergJakob/project_podcast/tree/main/Data/ner"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chart" Target="charts/chart7.xml"/><Relationship Id="rId33" Type="http://schemas.openxmlformats.org/officeDocument/2006/relationships/hyperlink" Target="https://www.ibm.com/topics/overfitting" TargetMode="External"/><Relationship Id="rId38" Type="http://schemas.openxmlformats.org/officeDocument/2006/relationships/hyperlink" Target="https://www.pewresearch.org/global/fact-sheet/news-media-and-political-attitudes-in-germany/" TargetMode="External"/><Relationship Id="rId46" Type="http://schemas.openxmlformats.org/officeDocument/2006/relationships/hyperlink" Target="https://www.spiegel.de/" TargetMode="External"/><Relationship Id="rId20" Type="http://schemas.openxmlformats.org/officeDocument/2006/relationships/image" Target="media/image7.emf"/><Relationship Id="rId41" Type="http://schemas.openxmlformats.org/officeDocument/2006/relationships/hyperlink" Target="https://gruppe.spiegel.de/journalismus/die-spiegel-standards"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8.emf"/><Relationship Id="rId28" Type="http://schemas.openxmlformats.org/officeDocument/2006/relationships/hyperlink" Target="https://www.heise.de/hintergrund/Die-Macher-des-Podcast-Lage-der-Nation-im-c-t-Gespraech-4578047.html" TargetMode="External"/><Relationship Id="rId36" Type="http://schemas.openxmlformats.org/officeDocument/2006/relationships/hyperlink" Target="https://stadt-bremerhaven.de/das-beste-aus-2016-apple-veroeffentlicht-die-besten-apps-filme-buecher-und-mehr/" TargetMode="External"/><Relationship Id="rId49" Type="http://schemas.openxmlformats.org/officeDocument/2006/relationships/hyperlink" Target="https://github.com/BergJakob/project_podcast/tree/main/Data/data_retrieval"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www.frankfurterallgemeine.de/die-faz" TargetMode="External"/><Relationship Id="rId44" Type="http://schemas.openxmlformats.org/officeDocument/2006/relationships/hyperlink" Target="https://huggingface.co/datasets/mox/german_politicians_twitter_sentiment" TargetMode="External"/><Relationship Id="rId52" Type="http://schemas.openxmlformats.org/officeDocument/2006/relationships/hyperlink" Target="https://github.com/BergJakob/project_podcast/tree/main/Data/s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ocalAdmin\Desktop\Projekt%20NLP\Data\finetuning\Outpu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calAdmin\Desktop\Projekt%20NLP\Data\sa\output\results_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calAdmin\Desktop\Projekt%20NLP\Data\sa\output\results_s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calAdmin\Desktop\Projekt%20NLP\Data\sa\output\results_s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ocalAdmin\Desktop\Projekt%20NLP\Data\sa\output\results_s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ocalAdmin\Desktop\Projekt%20NLP\Data\sa\output\results_s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ocalAdmin\Desktop\Projekt%20NLP\Data\sa\output\results_s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Verlauf Training</a:t>
            </a:r>
            <a:r>
              <a:rPr lang="de-DE" baseline="0"/>
              <a:t> Loss &amp; Validation Loss Modell 1 </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'grafik abb 1'!$E$8</c:f>
              <c:strCache>
                <c:ptCount val="1"/>
                <c:pt idx="0">
                  <c:v>Training Loss</c:v>
                </c:pt>
              </c:strCache>
            </c:strRef>
          </c:tx>
          <c:spPr>
            <a:ln w="28575" cap="rnd">
              <a:solidFill>
                <a:schemeClr val="accent1"/>
              </a:solidFill>
              <a:round/>
            </a:ln>
            <a:effectLst/>
          </c:spPr>
          <c:marker>
            <c:symbol val="none"/>
          </c:marker>
          <c:cat>
            <c:strRef>
              <c:f>'grafik abb 1'!$D$9:$D$13</c:f>
              <c:strCache>
                <c:ptCount val="4"/>
                <c:pt idx="0">
                  <c:v>Epoche 1</c:v>
                </c:pt>
                <c:pt idx="1">
                  <c:v>Epoche 2</c:v>
                </c:pt>
                <c:pt idx="2">
                  <c:v>Epoche 3</c:v>
                </c:pt>
                <c:pt idx="3">
                  <c:v>Epoche 4</c:v>
                </c:pt>
              </c:strCache>
            </c:strRef>
          </c:cat>
          <c:val>
            <c:numRef>
              <c:f>'grafik abb 1'!$E$9:$E$13</c:f>
              <c:numCache>
                <c:formatCode>0.00</c:formatCode>
                <c:ptCount val="4"/>
                <c:pt idx="0">
                  <c:v>0.3931</c:v>
                </c:pt>
                <c:pt idx="1">
                  <c:v>0.18590000000000001</c:v>
                </c:pt>
                <c:pt idx="2">
                  <c:v>0.1532</c:v>
                </c:pt>
                <c:pt idx="3">
                  <c:v>7.0699999999999999E-2</c:v>
                </c:pt>
              </c:numCache>
            </c:numRef>
          </c:val>
          <c:smooth val="0"/>
          <c:extLst>
            <c:ext xmlns:c16="http://schemas.microsoft.com/office/drawing/2014/chart" uri="{C3380CC4-5D6E-409C-BE32-E72D297353CC}">
              <c16:uniqueId val="{00000000-A7EC-48E4-97AF-FBC437A09225}"/>
            </c:ext>
          </c:extLst>
        </c:ser>
        <c:ser>
          <c:idx val="1"/>
          <c:order val="1"/>
          <c:tx>
            <c:strRef>
              <c:f>'grafik abb 1'!$F$8</c:f>
              <c:strCache>
                <c:ptCount val="1"/>
                <c:pt idx="0">
                  <c:v>Validation Loss</c:v>
                </c:pt>
              </c:strCache>
            </c:strRef>
          </c:tx>
          <c:spPr>
            <a:ln w="28575" cap="rnd">
              <a:solidFill>
                <a:schemeClr val="accent2"/>
              </a:solidFill>
              <a:round/>
            </a:ln>
            <a:effectLst/>
          </c:spPr>
          <c:marker>
            <c:symbol val="none"/>
          </c:marker>
          <c:cat>
            <c:strRef>
              <c:f>'grafik abb 1'!$D$9:$D$13</c:f>
              <c:strCache>
                <c:ptCount val="4"/>
                <c:pt idx="0">
                  <c:v>Epoche 1</c:v>
                </c:pt>
                <c:pt idx="1">
                  <c:v>Epoche 2</c:v>
                </c:pt>
                <c:pt idx="2">
                  <c:v>Epoche 3</c:v>
                </c:pt>
                <c:pt idx="3">
                  <c:v>Epoche 4</c:v>
                </c:pt>
              </c:strCache>
            </c:strRef>
          </c:cat>
          <c:val>
            <c:numRef>
              <c:f>'grafik abb 1'!$F$9:$F$13</c:f>
              <c:numCache>
                <c:formatCode>0.00</c:formatCode>
                <c:ptCount val="4"/>
                <c:pt idx="0">
                  <c:v>0.90660499999999999</c:v>
                </c:pt>
                <c:pt idx="1">
                  <c:v>1.05602</c:v>
                </c:pt>
                <c:pt idx="2">
                  <c:v>1.185098</c:v>
                </c:pt>
                <c:pt idx="3">
                  <c:v>1.2272069999999999</c:v>
                </c:pt>
              </c:numCache>
            </c:numRef>
          </c:val>
          <c:smooth val="0"/>
          <c:extLst>
            <c:ext xmlns:c16="http://schemas.microsoft.com/office/drawing/2014/chart" uri="{C3380CC4-5D6E-409C-BE32-E72D297353CC}">
              <c16:uniqueId val="{00000001-A7EC-48E4-97AF-FBC437A09225}"/>
            </c:ext>
          </c:extLst>
        </c:ser>
        <c:dLbls>
          <c:showLegendKey val="0"/>
          <c:showVal val="0"/>
          <c:showCatName val="0"/>
          <c:showSerName val="0"/>
          <c:showPercent val="0"/>
          <c:showBubbleSize val="0"/>
        </c:dLbls>
        <c:smooth val="0"/>
        <c:axId val="252226048"/>
        <c:axId val="252138416"/>
      </c:lineChart>
      <c:catAx>
        <c:axId val="25222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2138416"/>
        <c:crosses val="autoZero"/>
        <c:auto val="1"/>
        <c:lblAlgn val="ctr"/>
        <c:lblOffset val="100"/>
        <c:noMultiLvlLbl val="0"/>
      </c:catAx>
      <c:valAx>
        <c:axId val="252138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222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baseline="0">
                <a:solidFill>
                  <a:sysClr val="windowText" lastClr="000000">
                    <a:lumMod val="65000"/>
                    <a:lumOff val="35000"/>
                  </a:sysClr>
                </a:solidFill>
                <a:latin typeface="+mn-lt"/>
                <a:ea typeface="+mn-ea"/>
                <a:cs typeface="+mn-cs"/>
              </a:rPr>
              <a:t>Sentiment-Label LAGE DER NATION: Häufigkeit absolut</a:t>
            </a:r>
          </a:p>
        </c:rich>
      </c:tx>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lage!$I$9</c:f>
              <c:strCache>
                <c:ptCount val="1"/>
                <c:pt idx="0">
                  <c:v>Häufigkeit absolut</c:v>
                </c:pt>
              </c:strCache>
            </c:strRef>
          </c:tx>
          <c:spPr>
            <a:solidFill>
              <a:schemeClr val="accent1"/>
            </a:solidFill>
            <a:ln>
              <a:noFill/>
            </a:ln>
            <a:effectLst/>
          </c:spPr>
          <c:invertIfNegative val="0"/>
          <c:dPt>
            <c:idx val="4"/>
            <c:invertIfNegative val="0"/>
            <c:bubble3D val="0"/>
            <c:spPr>
              <a:solidFill>
                <a:srgbClr val="FFFF00"/>
              </a:solidFill>
              <a:ln>
                <a:noFill/>
              </a:ln>
              <a:effectLst/>
            </c:spPr>
            <c:extLst>
              <c:ext xmlns:c16="http://schemas.microsoft.com/office/drawing/2014/chart" uri="{C3380CC4-5D6E-409C-BE32-E72D297353CC}">
                <c16:uniqueId val="{00000001-ABFB-4B53-AE30-B229F3320496}"/>
              </c:ext>
            </c:extLst>
          </c:dPt>
          <c:dPt>
            <c:idx val="5"/>
            <c:invertIfNegative val="0"/>
            <c:bubble3D val="0"/>
            <c:spPr>
              <a:solidFill>
                <a:srgbClr val="FFFF00"/>
              </a:solidFill>
              <a:ln>
                <a:noFill/>
              </a:ln>
              <a:effectLst/>
            </c:spPr>
            <c:extLst>
              <c:ext xmlns:c16="http://schemas.microsoft.com/office/drawing/2014/chart" uri="{C3380CC4-5D6E-409C-BE32-E72D297353CC}">
                <c16:uniqueId val="{00000003-ABFB-4B53-AE30-B229F3320496}"/>
              </c:ext>
            </c:extLst>
          </c:dPt>
          <c:dPt>
            <c:idx val="6"/>
            <c:invertIfNegative val="0"/>
            <c:bubble3D val="0"/>
            <c:spPr>
              <a:solidFill>
                <a:srgbClr val="FFFF00"/>
              </a:solidFill>
              <a:ln>
                <a:noFill/>
              </a:ln>
              <a:effectLst/>
            </c:spPr>
            <c:extLst>
              <c:ext xmlns:c16="http://schemas.microsoft.com/office/drawing/2014/chart" uri="{C3380CC4-5D6E-409C-BE32-E72D297353CC}">
                <c16:uniqueId val="{00000005-ABFB-4B53-AE30-B229F3320496}"/>
              </c:ext>
            </c:extLst>
          </c:dPt>
          <c:dPt>
            <c:idx val="7"/>
            <c:invertIfNegative val="0"/>
            <c:bubble3D val="0"/>
            <c:spPr>
              <a:solidFill>
                <a:srgbClr val="FFFF00"/>
              </a:solidFill>
              <a:ln>
                <a:noFill/>
              </a:ln>
              <a:effectLst/>
            </c:spPr>
            <c:extLst>
              <c:ext xmlns:c16="http://schemas.microsoft.com/office/drawing/2014/chart" uri="{C3380CC4-5D6E-409C-BE32-E72D297353CC}">
                <c16:uniqueId val="{00000007-ABFB-4B53-AE30-B229F3320496}"/>
              </c:ext>
            </c:extLst>
          </c:dPt>
          <c:dPt>
            <c:idx val="8"/>
            <c:invertIfNegative val="0"/>
            <c:bubble3D val="0"/>
            <c:spPr>
              <a:solidFill>
                <a:srgbClr val="00B050"/>
              </a:solidFill>
              <a:ln>
                <a:noFill/>
              </a:ln>
              <a:effectLst/>
            </c:spPr>
            <c:extLst>
              <c:ext xmlns:c16="http://schemas.microsoft.com/office/drawing/2014/chart" uri="{C3380CC4-5D6E-409C-BE32-E72D297353CC}">
                <c16:uniqueId val="{00000009-ABFB-4B53-AE30-B229F3320496}"/>
              </c:ext>
            </c:extLst>
          </c:dPt>
          <c:dPt>
            <c:idx val="9"/>
            <c:invertIfNegative val="0"/>
            <c:bubble3D val="0"/>
            <c:spPr>
              <a:solidFill>
                <a:srgbClr val="00B050"/>
              </a:solidFill>
              <a:ln>
                <a:noFill/>
              </a:ln>
              <a:effectLst/>
            </c:spPr>
            <c:extLst>
              <c:ext xmlns:c16="http://schemas.microsoft.com/office/drawing/2014/chart" uri="{C3380CC4-5D6E-409C-BE32-E72D297353CC}">
                <c16:uniqueId val="{0000000B-ABFB-4B53-AE30-B229F3320496}"/>
              </c:ext>
            </c:extLst>
          </c:dPt>
          <c:dPt>
            <c:idx val="10"/>
            <c:invertIfNegative val="0"/>
            <c:bubble3D val="0"/>
            <c:spPr>
              <a:solidFill>
                <a:srgbClr val="00B050"/>
              </a:solidFill>
              <a:ln>
                <a:noFill/>
              </a:ln>
              <a:effectLst/>
            </c:spPr>
            <c:extLst>
              <c:ext xmlns:c16="http://schemas.microsoft.com/office/drawing/2014/chart" uri="{C3380CC4-5D6E-409C-BE32-E72D297353CC}">
                <c16:uniqueId val="{0000000D-ABFB-4B53-AE30-B229F3320496}"/>
              </c:ext>
            </c:extLst>
          </c:dPt>
          <c:dPt>
            <c:idx val="11"/>
            <c:invertIfNegative val="0"/>
            <c:bubble3D val="0"/>
            <c:spPr>
              <a:solidFill>
                <a:srgbClr val="00B050"/>
              </a:solidFill>
              <a:ln>
                <a:noFill/>
              </a:ln>
              <a:effectLst/>
            </c:spPr>
            <c:extLst>
              <c:ext xmlns:c16="http://schemas.microsoft.com/office/drawing/2014/chart" uri="{C3380CC4-5D6E-409C-BE32-E72D297353CC}">
                <c16:uniqueId val="{0000000F-ABFB-4B53-AE30-B229F3320496}"/>
              </c:ext>
            </c:extLst>
          </c:dPt>
          <c:dPt>
            <c:idx val="12"/>
            <c:invertIfNegative val="0"/>
            <c:bubble3D val="0"/>
            <c:spPr>
              <a:solidFill>
                <a:srgbClr val="7030A0"/>
              </a:solidFill>
              <a:ln>
                <a:noFill/>
              </a:ln>
              <a:effectLst/>
            </c:spPr>
            <c:extLst>
              <c:ext xmlns:c16="http://schemas.microsoft.com/office/drawing/2014/chart" uri="{C3380CC4-5D6E-409C-BE32-E72D297353CC}">
                <c16:uniqueId val="{00000011-ABFB-4B53-AE30-B229F3320496}"/>
              </c:ext>
            </c:extLst>
          </c:dPt>
          <c:dPt>
            <c:idx val="13"/>
            <c:invertIfNegative val="0"/>
            <c:bubble3D val="0"/>
            <c:spPr>
              <a:solidFill>
                <a:srgbClr val="7030A0"/>
              </a:solidFill>
              <a:ln>
                <a:noFill/>
              </a:ln>
              <a:effectLst/>
            </c:spPr>
            <c:extLst>
              <c:ext xmlns:c16="http://schemas.microsoft.com/office/drawing/2014/chart" uri="{C3380CC4-5D6E-409C-BE32-E72D297353CC}">
                <c16:uniqueId val="{00000013-ABFB-4B53-AE30-B229F3320496}"/>
              </c:ext>
            </c:extLst>
          </c:dPt>
          <c:dPt>
            <c:idx val="14"/>
            <c:invertIfNegative val="0"/>
            <c:bubble3D val="0"/>
            <c:spPr>
              <a:solidFill>
                <a:srgbClr val="7030A0"/>
              </a:solidFill>
              <a:ln>
                <a:noFill/>
              </a:ln>
              <a:effectLst/>
            </c:spPr>
            <c:extLst>
              <c:ext xmlns:c16="http://schemas.microsoft.com/office/drawing/2014/chart" uri="{C3380CC4-5D6E-409C-BE32-E72D297353CC}">
                <c16:uniqueId val="{00000015-ABFB-4B53-AE30-B229F3320496}"/>
              </c:ext>
            </c:extLst>
          </c:dPt>
          <c:dPt>
            <c:idx val="15"/>
            <c:invertIfNegative val="0"/>
            <c:bubble3D val="0"/>
            <c:spPr>
              <a:solidFill>
                <a:srgbClr val="7030A0"/>
              </a:solidFill>
              <a:ln>
                <a:noFill/>
              </a:ln>
              <a:effectLst/>
            </c:spPr>
            <c:extLst>
              <c:ext xmlns:c16="http://schemas.microsoft.com/office/drawing/2014/chart" uri="{C3380CC4-5D6E-409C-BE32-E72D297353CC}">
                <c16:uniqueId val="{00000017-ABFB-4B53-AE30-B229F3320496}"/>
              </c:ext>
            </c:extLst>
          </c:dPt>
          <c:dPt>
            <c:idx val="16"/>
            <c:invertIfNegative val="0"/>
            <c:bubble3D val="0"/>
            <c:spPr>
              <a:solidFill>
                <a:srgbClr val="FF0000"/>
              </a:solidFill>
              <a:ln>
                <a:noFill/>
              </a:ln>
              <a:effectLst/>
            </c:spPr>
            <c:extLst>
              <c:ext xmlns:c16="http://schemas.microsoft.com/office/drawing/2014/chart" uri="{C3380CC4-5D6E-409C-BE32-E72D297353CC}">
                <c16:uniqueId val="{00000019-ABFB-4B53-AE30-B229F3320496}"/>
              </c:ext>
            </c:extLst>
          </c:dPt>
          <c:dPt>
            <c:idx val="17"/>
            <c:invertIfNegative val="0"/>
            <c:bubble3D val="0"/>
            <c:spPr>
              <a:solidFill>
                <a:srgbClr val="FF0000"/>
              </a:solidFill>
              <a:ln>
                <a:noFill/>
              </a:ln>
              <a:effectLst/>
            </c:spPr>
            <c:extLst>
              <c:ext xmlns:c16="http://schemas.microsoft.com/office/drawing/2014/chart" uri="{C3380CC4-5D6E-409C-BE32-E72D297353CC}">
                <c16:uniqueId val="{0000001B-ABFB-4B53-AE30-B229F3320496}"/>
              </c:ext>
            </c:extLst>
          </c:dPt>
          <c:dPt>
            <c:idx val="18"/>
            <c:invertIfNegative val="0"/>
            <c:bubble3D val="0"/>
            <c:spPr>
              <a:solidFill>
                <a:srgbClr val="FF0000"/>
              </a:solidFill>
              <a:ln>
                <a:noFill/>
              </a:ln>
              <a:effectLst/>
            </c:spPr>
            <c:extLst>
              <c:ext xmlns:c16="http://schemas.microsoft.com/office/drawing/2014/chart" uri="{C3380CC4-5D6E-409C-BE32-E72D297353CC}">
                <c16:uniqueId val="{0000001D-ABFB-4B53-AE30-B229F3320496}"/>
              </c:ext>
            </c:extLst>
          </c:dPt>
          <c:dPt>
            <c:idx val="19"/>
            <c:invertIfNegative val="0"/>
            <c:bubble3D val="0"/>
            <c:spPr>
              <a:solidFill>
                <a:srgbClr val="FF0000"/>
              </a:solidFill>
              <a:ln>
                <a:noFill/>
              </a:ln>
              <a:effectLst/>
            </c:spPr>
            <c:extLst>
              <c:ext xmlns:c16="http://schemas.microsoft.com/office/drawing/2014/chart" uri="{C3380CC4-5D6E-409C-BE32-E72D297353CC}">
                <c16:uniqueId val="{0000001F-ABFB-4B53-AE30-B229F3320496}"/>
              </c:ext>
            </c:extLst>
          </c:dPt>
          <c:dPt>
            <c:idx val="20"/>
            <c:invertIfNegative val="0"/>
            <c:bubble3D val="0"/>
            <c:spPr>
              <a:solidFill>
                <a:schemeClr val="tx1"/>
              </a:solidFill>
              <a:ln>
                <a:noFill/>
              </a:ln>
              <a:effectLst/>
            </c:spPr>
            <c:extLst>
              <c:ext xmlns:c16="http://schemas.microsoft.com/office/drawing/2014/chart" uri="{C3380CC4-5D6E-409C-BE32-E72D297353CC}">
                <c16:uniqueId val="{00000021-ABFB-4B53-AE30-B229F3320496}"/>
              </c:ext>
            </c:extLst>
          </c:dPt>
          <c:dPt>
            <c:idx val="21"/>
            <c:invertIfNegative val="0"/>
            <c:bubble3D val="0"/>
            <c:spPr>
              <a:solidFill>
                <a:schemeClr val="tx1"/>
              </a:solidFill>
              <a:ln>
                <a:noFill/>
              </a:ln>
              <a:effectLst/>
            </c:spPr>
            <c:extLst>
              <c:ext xmlns:c16="http://schemas.microsoft.com/office/drawing/2014/chart" uri="{C3380CC4-5D6E-409C-BE32-E72D297353CC}">
                <c16:uniqueId val="{00000023-ABFB-4B53-AE30-B229F3320496}"/>
              </c:ext>
            </c:extLst>
          </c:dPt>
          <c:dPt>
            <c:idx val="22"/>
            <c:invertIfNegative val="0"/>
            <c:bubble3D val="0"/>
            <c:spPr>
              <a:solidFill>
                <a:schemeClr val="tx1"/>
              </a:solidFill>
              <a:ln>
                <a:noFill/>
              </a:ln>
              <a:effectLst/>
            </c:spPr>
            <c:extLst>
              <c:ext xmlns:c16="http://schemas.microsoft.com/office/drawing/2014/chart" uri="{C3380CC4-5D6E-409C-BE32-E72D297353CC}">
                <c16:uniqueId val="{00000025-ABFB-4B53-AE30-B229F3320496}"/>
              </c:ext>
            </c:extLst>
          </c:dPt>
          <c:dPt>
            <c:idx val="23"/>
            <c:invertIfNegative val="0"/>
            <c:bubble3D val="0"/>
            <c:spPr>
              <a:solidFill>
                <a:schemeClr val="tx1"/>
              </a:solidFill>
              <a:ln>
                <a:noFill/>
              </a:ln>
              <a:effectLst/>
            </c:spPr>
            <c:extLst>
              <c:ext xmlns:c16="http://schemas.microsoft.com/office/drawing/2014/chart" uri="{C3380CC4-5D6E-409C-BE32-E72D297353CC}">
                <c16:uniqueId val="{00000027-ABFB-4B53-AE30-B229F33204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faz!$G$10:$H$33</c:f>
              <c:multiLvlStrCache>
                <c:ptCount val="24"/>
                <c:lvl>
                  <c:pt idx="0">
                    <c:v>neutral</c:v>
                  </c:pt>
                  <c:pt idx="1">
                    <c:v>negativ</c:v>
                  </c:pt>
                  <c:pt idx="2">
                    <c:v>positiv</c:v>
                  </c:pt>
                  <c:pt idx="3">
                    <c:v>Gesamt</c:v>
                  </c:pt>
                  <c:pt idx="4">
                    <c:v>neutral</c:v>
                  </c:pt>
                  <c:pt idx="5">
                    <c:v>negativ</c:v>
                  </c:pt>
                  <c:pt idx="6">
                    <c:v>positiv</c:v>
                  </c:pt>
                  <c:pt idx="7">
                    <c:v>Gesamt</c:v>
                  </c:pt>
                  <c:pt idx="8">
                    <c:v>neutral</c:v>
                  </c:pt>
                  <c:pt idx="9">
                    <c:v>negativ</c:v>
                  </c:pt>
                  <c:pt idx="10">
                    <c:v>positiv</c:v>
                  </c:pt>
                  <c:pt idx="11">
                    <c:v>Gesamt</c:v>
                  </c:pt>
                  <c:pt idx="12">
                    <c:v>neutral</c:v>
                  </c:pt>
                  <c:pt idx="13">
                    <c:v>negativ</c:v>
                  </c:pt>
                  <c:pt idx="14">
                    <c:v>positiv</c:v>
                  </c:pt>
                  <c:pt idx="15">
                    <c:v>Gesamt</c:v>
                  </c:pt>
                  <c:pt idx="16">
                    <c:v>neutral</c:v>
                  </c:pt>
                  <c:pt idx="17">
                    <c:v>negativ</c:v>
                  </c:pt>
                  <c:pt idx="18">
                    <c:v>positiv</c:v>
                  </c:pt>
                  <c:pt idx="19">
                    <c:v>Gesamt</c:v>
                  </c:pt>
                  <c:pt idx="20">
                    <c:v>neutral</c:v>
                  </c:pt>
                  <c:pt idx="21">
                    <c:v>negativ</c:v>
                  </c:pt>
                  <c:pt idx="22">
                    <c:v>positiv</c:v>
                  </c:pt>
                  <c:pt idx="23">
                    <c:v>Gesamt</c:v>
                  </c:pt>
                </c:lvl>
                <c:lvl>
                  <c:pt idx="0">
                    <c:v>AFD</c:v>
                  </c:pt>
                  <c:pt idx="4">
                    <c:v>FDP</c:v>
                  </c:pt>
                  <c:pt idx="8">
                    <c:v>GRÜNE</c:v>
                  </c:pt>
                  <c:pt idx="12">
                    <c:v>LINKE</c:v>
                  </c:pt>
                  <c:pt idx="16">
                    <c:v>SPD</c:v>
                  </c:pt>
                  <c:pt idx="20">
                    <c:v>UNION</c:v>
                  </c:pt>
                </c:lvl>
              </c:multiLvlStrCache>
            </c:multiLvlStrRef>
          </c:cat>
          <c:val>
            <c:numRef>
              <c:f>lage!$I$10:$I$33</c:f>
              <c:numCache>
                <c:formatCode>General</c:formatCode>
                <c:ptCount val="24"/>
                <c:pt idx="0">
                  <c:v>37</c:v>
                </c:pt>
                <c:pt idx="1">
                  <c:v>26</c:v>
                </c:pt>
                <c:pt idx="2">
                  <c:v>0</c:v>
                </c:pt>
                <c:pt idx="3">
                  <c:v>63</c:v>
                </c:pt>
                <c:pt idx="4">
                  <c:v>141</c:v>
                </c:pt>
                <c:pt idx="5">
                  <c:v>67</c:v>
                </c:pt>
                <c:pt idx="6">
                  <c:v>18</c:v>
                </c:pt>
                <c:pt idx="7">
                  <c:v>226</c:v>
                </c:pt>
                <c:pt idx="8">
                  <c:v>85</c:v>
                </c:pt>
                <c:pt idx="9">
                  <c:v>43</c:v>
                </c:pt>
                <c:pt idx="10">
                  <c:v>8</c:v>
                </c:pt>
                <c:pt idx="11">
                  <c:v>136</c:v>
                </c:pt>
                <c:pt idx="12">
                  <c:v>5</c:v>
                </c:pt>
                <c:pt idx="13">
                  <c:v>0</c:v>
                </c:pt>
                <c:pt idx="14">
                  <c:v>3</c:v>
                </c:pt>
                <c:pt idx="15">
                  <c:v>8</c:v>
                </c:pt>
                <c:pt idx="16">
                  <c:v>153</c:v>
                </c:pt>
                <c:pt idx="17">
                  <c:v>79</c:v>
                </c:pt>
                <c:pt idx="18">
                  <c:v>10</c:v>
                </c:pt>
                <c:pt idx="19">
                  <c:v>242</c:v>
                </c:pt>
                <c:pt idx="20">
                  <c:v>131</c:v>
                </c:pt>
                <c:pt idx="21">
                  <c:v>59</c:v>
                </c:pt>
                <c:pt idx="22">
                  <c:v>18</c:v>
                </c:pt>
                <c:pt idx="23">
                  <c:v>208</c:v>
                </c:pt>
              </c:numCache>
            </c:numRef>
          </c:val>
          <c:extLst>
            <c:ext xmlns:c16="http://schemas.microsoft.com/office/drawing/2014/chart" uri="{C3380CC4-5D6E-409C-BE32-E72D297353CC}">
              <c16:uniqueId val="{00000028-ABFB-4B53-AE30-B229F3320496}"/>
            </c:ext>
          </c:extLst>
        </c:ser>
        <c:dLbls>
          <c:dLblPos val="outEnd"/>
          <c:showLegendKey val="0"/>
          <c:showVal val="1"/>
          <c:showCatName val="0"/>
          <c:showSerName val="0"/>
          <c:showPercent val="0"/>
          <c:showBubbleSize val="0"/>
        </c:dLbls>
        <c:gapWidth val="219"/>
        <c:overlap val="-27"/>
        <c:axId val="192023232"/>
        <c:axId val="109141008"/>
      </c:barChart>
      <c:catAx>
        <c:axId val="192023232"/>
        <c:scaling>
          <c:orientation val="minMax"/>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Sentiment-Label nach Parteien</a:t>
                </a:r>
              </a:p>
            </c:rich>
          </c:tx>
          <c:layout>
            <c:manualLayout>
              <c:xMode val="edge"/>
              <c:yMode val="edge"/>
              <c:x val="0.27109002896274842"/>
              <c:y val="0.91823996898623761"/>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141008"/>
        <c:crosses val="autoZero"/>
        <c:auto val="1"/>
        <c:lblAlgn val="ctr"/>
        <c:lblOffset val="100"/>
        <c:noMultiLvlLbl val="0"/>
      </c:catAx>
      <c:valAx>
        <c:axId val="10914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Anzahl Sentiment-Label</a:t>
                </a:r>
              </a:p>
            </c:rich>
          </c:tx>
          <c:layout>
            <c:manualLayout>
              <c:xMode val="edge"/>
              <c:yMode val="edge"/>
              <c:x val="1.3568047644091525E-2"/>
              <c:y val="0.1235629806789755"/>
            </c:manualLayout>
          </c:layout>
          <c:overlay val="0"/>
          <c:spPr>
            <a:noFill/>
            <a:ln>
              <a:noFill/>
            </a:ln>
            <a:effectLst/>
          </c:spPr>
          <c:txPr>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0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latin typeface="+mn-lt"/>
                <a:ea typeface="+mn-ea"/>
                <a:cs typeface="+mn-cs"/>
              </a:rPr>
              <a:t>Sentiment-Label LAGE DER NATION: Häufigkeit relativ</a:t>
            </a:r>
          </a:p>
        </c:rich>
      </c:tx>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lage!$J$9</c:f>
              <c:strCache>
                <c:ptCount val="1"/>
                <c:pt idx="0">
                  <c:v>Häufigkeit relativ</c:v>
                </c:pt>
              </c:strCache>
            </c:strRef>
          </c:tx>
          <c:spPr>
            <a:solidFill>
              <a:schemeClr val="accent1"/>
            </a:solidFill>
            <a:ln>
              <a:noFill/>
            </a:ln>
            <a:effectLst/>
          </c:spPr>
          <c:invertIfNegative val="0"/>
          <c:dPt>
            <c:idx val="4"/>
            <c:invertIfNegative val="0"/>
            <c:bubble3D val="0"/>
            <c:spPr>
              <a:solidFill>
                <a:srgbClr val="FFFF00"/>
              </a:solidFill>
              <a:ln>
                <a:noFill/>
              </a:ln>
              <a:effectLst/>
            </c:spPr>
            <c:extLst>
              <c:ext xmlns:c16="http://schemas.microsoft.com/office/drawing/2014/chart" uri="{C3380CC4-5D6E-409C-BE32-E72D297353CC}">
                <c16:uniqueId val="{00000001-9D1B-45EB-9700-AF3E4E271D9B}"/>
              </c:ext>
            </c:extLst>
          </c:dPt>
          <c:dPt>
            <c:idx val="5"/>
            <c:invertIfNegative val="0"/>
            <c:bubble3D val="0"/>
            <c:spPr>
              <a:solidFill>
                <a:srgbClr val="FFFF00"/>
              </a:solidFill>
              <a:ln>
                <a:noFill/>
              </a:ln>
              <a:effectLst/>
            </c:spPr>
            <c:extLst>
              <c:ext xmlns:c16="http://schemas.microsoft.com/office/drawing/2014/chart" uri="{C3380CC4-5D6E-409C-BE32-E72D297353CC}">
                <c16:uniqueId val="{00000003-9D1B-45EB-9700-AF3E4E271D9B}"/>
              </c:ext>
            </c:extLst>
          </c:dPt>
          <c:dPt>
            <c:idx val="6"/>
            <c:invertIfNegative val="0"/>
            <c:bubble3D val="0"/>
            <c:spPr>
              <a:solidFill>
                <a:srgbClr val="FFFF00"/>
              </a:solidFill>
              <a:ln>
                <a:noFill/>
              </a:ln>
              <a:effectLst/>
            </c:spPr>
            <c:extLst>
              <c:ext xmlns:c16="http://schemas.microsoft.com/office/drawing/2014/chart" uri="{C3380CC4-5D6E-409C-BE32-E72D297353CC}">
                <c16:uniqueId val="{00000005-9D1B-45EB-9700-AF3E4E271D9B}"/>
              </c:ext>
            </c:extLst>
          </c:dPt>
          <c:dPt>
            <c:idx val="7"/>
            <c:invertIfNegative val="0"/>
            <c:bubble3D val="0"/>
            <c:spPr>
              <a:solidFill>
                <a:srgbClr val="FFFF00"/>
              </a:solidFill>
              <a:ln>
                <a:noFill/>
              </a:ln>
              <a:effectLst/>
            </c:spPr>
            <c:extLst>
              <c:ext xmlns:c16="http://schemas.microsoft.com/office/drawing/2014/chart" uri="{C3380CC4-5D6E-409C-BE32-E72D297353CC}">
                <c16:uniqueId val="{00000007-9D1B-45EB-9700-AF3E4E271D9B}"/>
              </c:ext>
            </c:extLst>
          </c:dPt>
          <c:dPt>
            <c:idx val="8"/>
            <c:invertIfNegative val="0"/>
            <c:bubble3D val="0"/>
            <c:spPr>
              <a:solidFill>
                <a:srgbClr val="00B050"/>
              </a:solidFill>
              <a:ln>
                <a:noFill/>
              </a:ln>
              <a:effectLst/>
            </c:spPr>
            <c:extLst>
              <c:ext xmlns:c16="http://schemas.microsoft.com/office/drawing/2014/chart" uri="{C3380CC4-5D6E-409C-BE32-E72D297353CC}">
                <c16:uniqueId val="{00000009-9D1B-45EB-9700-AF3E4E271D9B}"/>
              </c:ext>
            </c:extLst>
          </c:dPt>
          <c:dPt>
            <c:idx val="9"/>
            <c:invertIfNegative val="0"/>
            <c:bubble3D val="0"/>
            <c:spPr>
              <a:solidFill>
                <a:srgbClr val="00B050"/>
              </a:solidFill>
              <a:ln>
                <a:noFill/>
              </a:ln>
              <a:effectLst/>
            </c:spPr>
            <c:extLst>
              <c:ext xmlns:c16="http://schemas.microsoft.com/office/drawing/2014/chart" uri="{C3380CC4-5D6E-409C-BE32-E72D297353CC}">
                <c16:uniqueId val="{0000000B-9D1B-45EB-9700-AF3E4E271D9B}"/>
              </c:ext>
            </c:extLst>
          </c:dPt>
          <c:dPt>
            <c:idx val="10"/>
            <c:invertIfNegative val="0"/>
            <c:bubble3D val="0"/>
            <c:spPr>
              <a:solidFill>
                <a:srgbClr val="00B050"/>
              </a:solidFill>
              <a:ln>
                <a:noFill/>
              </a:ln>
              <a:effectLst/>
            </c:spPr>
            <c:extLst>
              <c:ext xmlns:c16="http://schemas.microsoft.com/office/drawing/2014/chart" uri="{C3380CC4-5D6E-409C-BE32-E72D297353CC}">
                <c16:uniqueId val="{0000000D-9D1B-45EB-9700-AF3E4E271D9B}"/>
              </c:ext>
            </c:extLst>
          </c:dPt>
          <c:dPt>
            <c:idx val="11"/>
            <c:invertIfNegative val="0"/>
            <c:bubble3D val="0"/>
            <c:spPr>
              <a:solidFill>
                <a:srgbClr val="00B050"/>
              </a:solidFill>
              <a:ln>
                <a:noFill/>
              </a:ln>
              <a:effectLst/>
            </c:spPr>
            <c:extLst>
              <c:ext xmlns:c16="http://schemas.microsoft.com/office/drawing/2014/chart" uri="{C3380CC4-5D6E-409C-BE32-E72D297353CC}">
                <c16:uniqueId val="{0000000F-9D1B-45EB-9700-AF3E4E271D9B}"/>
              </c:ext>
            </c:extLst>
          </c:dPt>
          <c:dPt>
            <c:idx val="12"/>
            <c:invertIfNegative val="0"/>
            <c:bubble3D val="0"/>
            <c:spPr>
              <a:solidFill>
                <a:srgbClr val="7030A0"/>
              </a:solidFill>
              <a:ln>
                <a:noFill/>
              </a:ln>
              <a:effectLst/>
            </c:spPr>
            <c:extLst>
              <c:ext xmlns:c16="http://schemas.microsoft.com/office/drawing/2014/chart" uri="{C3380CC4-5D6E-409C-BE32-E72D297353CC}">
                <c16:uniqueId val="{00000011-9D1B-45EB-9700-AF3E4E271D9B}"/>
              </c:ext>
            </c:extLst>
          </c:dPt>
          <c:dPt>
            <c:idx val="14"/>
            <c:invertIfNegative val="0"/>
            <c:bubble3D val="0"/>
            <c:spPr>
              <a:solidFill>
                <a:srgbClr val="7030A0"/>
              </a:solidFill>
              <a:ln>
                <a:noFill/>
              </a:ln>
              <a:effectLst/>
            </c:spPr>
            <c:extLst>
              <c:ext xmlns:c16="http://schemas.microsoft.com/office/drawing/2014/chart" uri="{C3380CC4-5D6E-409C-BE32-E72D297353CC}">
                <c16:uniqueId val="{00000013-9D1B-45EB-9700-AF3E4E271D9B}"/>
              </c:ext>
            </c:extLst>
          </c:dPt>
          <c:dPt>
            <c:idx val="15"/>
            <c:invertIfNegative val="0"/>
            <c:bubble3D val="0"/>
            <c:spPr>
              <a:solidFill>
                <a:srgbClr val="7030A0"/>
              </a:solidFill>
              <a:ln>
                <a:noFill/>
              </a:ln>
              <a:effectLst/>
            </c:spPr>
            <c:extLst>
              <c:ext xmlns:c16="http://schemas.microsoft.com/office/drawing/2014/chart" uri="{C3380CC4-5D6E-409C-BE32-E72D297353CC}">
                <c16:uniqueId val="{00000015-9D1B-45EB-9700-AF3E4E271D9B}"/>
              </c:ext>
            </c:extLst>
          </c:dPt>
          <c:dPt>
            <c:idx val="16"/>
            <c:invertIfNegative val="0"/>
            <c:bubble3D val="0"/>
            <c:spPr>
              <a:solidFill>
                <a:srgbClr val="FF0000"/>
              </a:solidFill>
              <a:ln>
                <a:noFill/>
              </a:ln>
              <a:effectLst/>
            </c:spPr>
            <c:extLst>
              <c:ext xmlns:c16="http://schemas.microsoft.com/office/drawing/2014/chart" uri="{C3380CC4-5D6E-409C-BE32-E72D297353CC}">
                <c16:uniqueId val="{00000017-9D1B-45EB-9700-AF3E4E271D9B}"/>
              </c:ext>
            </c:extLst>
          </c:dPt>
          <c:dPt>
            <c:idx val="17"/>
            <c:invertIfNegative val="0"/>
            <c:bubble3D val="0"/>
            <c:spPr>
              <a:solidFill>
                <a:srgbClr val="FF0000"/>
              </a:solidFill>
              <a:ln>
                <a:noFill/>
              </a:ln>
              <a:effectLst/>
            </c:spPr>
            <c:extLst>
              <c:ext xmlns:c16="http://schemas.microsoft.com/office/drawing/2014/chart" uri="{C3380CC4-5D6E-409C-BE32-E72D297353CC}">
                <c16:uniqueId val="{00000019-9D1B-45EB-9700-AF3E4E271D9B}"/>
              </c:ext>
            </c:extLst>
          </c:dPt>
          <c:dPt>
            <c:idx val="18"/>
            <c:invertIfNegative val="0"/>
            <c:bubble3D val="0"/>
            <c:spPr>
              <a:solidFill>
                <a:srgbClr val="FF0000"/>
              </a:solidFill>
              <a:ln>
                <a:noFill/>
              </a:ln>
              <a:effectLst/>
            </c:spPr>
            <c:extLst>
              <c:ext xmlns:c16="http://schemas.microsoft.com/office/drawing/2014/chart" uri="{C3380CC4-5D6E-409C-BE32-E72D297353CC}">
                <c16:uniqueId val="{0000001B-9D1B-45EB-9700-AF3E4E271D9B}"/>
              </c:ext>
            </c:extLst>
          </c:dPt>
          <c:dPt>
            <c:idx val="19"/>
            <c:invertIfNegative val="0"/>
            <c:bubble3D val="0"/>
            <c:spPr>
              <a:solidFill>
                <a:srgbClr val="FF0000"/>
              </a:solidFill>
              <a:ln>
                <a:noFill/>
              </a:ln>
              <a:effectLst/>
            </c:spPr>
            <c:extLst>
              <c:ext xmlns:c16="http://schemas.microsoft.com/office/drawing/2014/chart" uri="{C3380CC4-5D6E-409C-BE32-E72D297353CC}">
                <c16:uniqueId val="{0000001D-9D1B-45EB-9700-AF3E4E271D9B}"/>
              </c:ext>
            </c:extLst>
          </c:dPt>
          <c:dPt>
            <c:idx val="20"/>
            <c:invertIfNegative val="0"/>
            <c:bubble3D val="0"/>
            <c:spPr>
              <a:solidFill>
                <a:schemeClr val="tx1"/>
              </a:solidFill>
              <a:ln>
                <a:noFill/>
              </a:ln>
              <a:effectLst/>
            </c:spPr>
            <c:extLst>
              <c:ext xmlns:c16="http://schemas.microsoft.com/office/drawing/2014/chart" uri="{C3380CC4-5D6E-409C-BE32-E72D297353CC}">
                <c16:uniqueId val="{0000001F-9D1B-45EB-9700-AF3E4E271D9B}"/>
              </c:ext>
            </c:extLst>
          </c:dPt>
          <c:dPt>
            <c:idx val="21"/>
            <c:invertIfNegative val="0"/>
            <c:bubble3D val="0"/>
            <c:spPr>
              <a:solidFill>
                <a:schemeClr val="tx1"/>
              </a:solidFill>
              <a:ln>
                <a:noFill/>
              </a:ln>
              <a:effectLst/>
            </c:spPr>
            <c:extLst>
              <c:ext xmlns:c16="http://schemas.microsoft.com/office/drawing/2014/chart" uri="{C3380CC4-5D6E-409C-BE32-E72D297353CC}">
                <c16:uniqueId val="{00000021-9D1B-45EB-9700-AF3E4E271D9B}"/>
              </c:ext>
            </c:extLst>
          </c:dPt>
          <c:dPt>
            <c:idx val="22"/>
            <c:invertIfNegative val="0"/>
            <c:bubble3D val="0"/>
            <c:spPr>
              <a:solidFill>
                <a:schemeClr val="tx1"/>
              </a:solidFill>
              <a:ln>
                <a:noFill/>
              </a:ln>
              <a:effectLst/>
            </c:spPr>
            <c:extLst>
              <c:ext xmlns:c16="http://schemas.microsoft.com/office/drawing/2014/chart" uri="{C3380CC4-5D6E-409C-BE32-E72D297353CC}">
                <c16:uniqueId val="{00000023-9D1B-45EB-9700-AF3E4E271D9B}"/>
              </c:ext>
            </c:extLst>
          </c:dPt>
          <c:dPt>
            <c:idx val="23"/>
            <c:invertIfNegative val="0"/>
            <c:bubble3D val="0"/>
            <c:spPr>
              <a:solidFill>
                <a:schemeClr val="tx1"/>
              </a:solidFill>
              <a:ln>
                <a:noFill/>
              </a:ln>
              <a:effectLst/>
            </c:spPr>
            <c:extLst>
              <c:ext xmlns:c16="http://schemas.microsoft.com/office/drawing/2014/chart" uri="{C3380CC4-5D6E-409C-BE32-E72D297353CC}">
                <c16:uniqueId val="{00000025-9D1B-45EB-9700-AF3E4E271D9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faz!$G$10:$H$33</c:f>
              <c:multiLvlStrCache>
                <c:ptCount val="24"/>
                <c:lvl>
                  <c:pt idx="0">
                    <c:v>neutral</c:v>
                  </c:pt>
                  <c:pt idx="1">
                    <c:v>negativ</c:v>
                  </c:pt>
                  <c:pt idx="2">
                    <c:v>positiv</c:v>
                  </c:pt>
                  <c:pt idx="3">
                    <c:v>Gesamt</c:v>
                  </c:pt>
                  <c:pt idx="4">
                    <c:v>neutral</c:v>
                  </c:pt>
                  <c:pt idx="5">
                    <c:v>negativ</c:v>
                  </c:pt>
                  <c:pt idx="6">
                    <c:v>positiv</c:v>
                  </c:pt>
                  <c:pt idx="7">
                    <c:v>Gesamt</c:v>
                  </c:pt>
                  <c:pt idx="8">
                    <c:v>neutral</c:v>
                  </c:pt>
                  <c:pt idx="9">
                    <c:v>negativ</c:v>
                  </c:pt>
                  <c:pt idx="10">
                    <c:v>positiv</c:v>
                  </c:pt>
                  <c:pt idx="11">
                    <c:v>Gesamt</c:v>
                  </c:pt>
                  <c:pt idx="12">
                    <c:v>neutral</c:v>
                  </c:pt>
                  <c:pt idx="13">
                    <c:v>negativ</c:v>
                  </c:pt>
                  <c:pt idx="14">
                    <c:v>positiv</c:v>
                  </c:pt>
                  <c:pt idx="15">
                    <c:v>Gesamt</c:v>
                  </c:pt>
                  <c:pt idx="16">
                    <c:v>neutral</c:v>
                  </c:pt>
                  <c:pt idx="17">
                    <c:v>negativ</c:v>
                  </c:pt>
                  <c:pt idx="18">
                    <c:v>positiv</c:v>
                  </c:pt>
                  <c:pt idx="19">
                    <c:v>Gesamt</c:v>
                  </c:pt>
                  <c:pt idx="20">
                    <c:v>neutral</c:v>
                  </c:pt>
                  <c:pt idx="21">
                    <c:v>negativ</c:v>
                  </c:pt>
                  <c:pt idx="22">
                    <c:v>positiv</c:v>
                  </c:pt>
                  <c:pt idx="23">
                    <c:v>Gesamt</c:v>
                  </c:pt>
                </c:lvl>
                <c:lvl>
                  <c:pt idx="0">
                    <c:v>AFD</c:v>
                  </c:pt>
                  <c:pt idx="4">
                    <c:v>FDP</c:v>
                  </c:pt>
                  <c:pt idx="8">
                    <c:v>GRÜNE</c:v>
                  </c:pt>
                  <c:pt idx="12">
                    <c:v>LINKE</c:v>
                  </c:pt>
                  <c:pt idx="16">
                    <c:v>SPD</c:v>
                  </c:pt>
                  <c:pt idx="20">
                    <c:v>UNION</c:v>
                  </c:pt>
                </c:lvl>
              </c:multiLvlStrCache>
            </c:multiLvlStrRef>
          </c:cat>
          <c:val>
            <c:numRef>
              <c:f>lage!$J$10:$J$33</c:f>
              <c:numCache>
                <c:formatCode>0.00%</c:formatCode>
                <c:ptCount val="24"/>
                <c:pt idx="0">
                  <c:v>0.58730158730158732</c:v>
                </c:pt>
                <c:pt idx="1">
                  <c:v>0.41269841269841268</c:v>
                </c:pt>
                <c:pt idx="2">
                  <c:v>0</c:v>
                </c:pt>
                <c:pt idx="3">
                  <c:v>7.1347678369195922E-2</c:v>
                </c:pt>
                <c:pt idx="4">
                  <c:v>0.62389380530973448</c:v>
                </c:pt>
                <c:pt idx="5">
                  <c:v>0.29646017699115046</c:v>
                </c:pt>
                <c:pt idx="6">
                  <c:v>7.9646017699115043E-2</c:v>
                </c:pt>
                <c:pt idx="7">
                  <c:v>0.25594563986409968</c:v>
                </c:pt>
                <c:pt idx="8">
                  <c:v>0.625</c:v>
                </c:pt>
                <c:pt idx="9">
                  <c:v>0.31617647058823528</c:v>
                </c:pt>
                <c:pt idx="10">
                  <c:v>5.8823529411764705E-2</c:v>
                </c:pt>
                <c:pt idx="11">
                  <c:v>0.15402038505096263</c:v>
                </c:pt>
                <c:pt idx="12">
                  <c:v>0.625</c:v>
                </c:pt>
                <c:pt idx="13">
                  <c:v>0</c:v>
                </c:pt>
                <c:pt idx="14">
                  <c:v>0.375</c:v>
                </c:pt>
                <c:pt idx="15">
                  <c:v>9.0600226500566258E-3</c:v>
                </c:pt>
                <c:pt idx="16">
                  <c:v>0.63223140495867769</c:v>
                </c:pt>
                <c:pt idx="17">
                  <c:v>0.32644628099173556</c:v>
                </c:pt>
                <c:pt idx="18">
                  <c:v>4.1322314049586778E-2</c:v>
                </c:pt>
                <c:pt idx="19">
                  <c:v>0.27406568516421292</c:v>
                </c:pt>
                <c:pt idx="20">
                  <c:v>0.62980769230769229</c:v>
                </c:pt>
                <c:pt idx="21">
                  <c:v>0.28365384615384615</c:v>
                </c:pt>
                <c:pt idx="22">
                  <c:v>8.6538461538461536E-2</c:v>
                </c:pt>
                <c:pt idx="23">
                  <c:v>0.23556058890147225</c:v>
                </c:pt>
              </c:numCache>
            </c:numRef>
          </c:val>
          <c:extLst>
            <c:ext xmlns:c16="http://schemas.microsoft.com/office/drawing/2014/chart" uri="{C3380CC4-5D6E-409C-BE32-E72D297353CC}">
              <c16:uniqueId val="{00000026-9D1B-45EB-9700-AF3E4E271D9B}"/>
            </c:ext>
          </c:extLst>
        </c:ser>
        <c:dLbls>
          <c:dLblPos val="outEnd"/>
          <c:showLegendKey val="0"/>
          <c:showVal val="1"/>
          <c:showCatName val="0"/>
          <c:showSerName val="0"/>
          <c:showPercent val="0"/>
          <c:showBubbleSize val="0"/>
        </c:dLbls>
        <c:gapWidth val="219"/>
        <c:overlap val="-27"/>
        <c:axId val="192023232"/>
        <c:axId val="109141008"/>
      </c:barChart>
      <c:catAx>
        <c:axId val="192023232"/>
        <c:scaling>
          <c:orientation val="minMax"/>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Sentiment-Label nach Parteien</a:t>
                </a:r>
              </a:p>
            </c:rich>
          </c:tx>
          <c:layout>
            <c:manualLayout>
              <c:xMode val="edge"/>
              <c:yMode val="edge"/>
              <c:x val="0.29872389834149382"/>
              <c:y val="0.92173743669653296"/>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141008"/>
        <c:crosses val="autoZero"/>
        <c:auto val="1"/>
        <c:lblAlgn val="ctr"/>
        <c:lblOffset val="100"/>
        <c:noMultiLvlLbl val="0"/>
      </c:catAx>
      <c:valAx>
        <c:axId val="10914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Anzahl Sentiment-Label</a:t>
                </a:r>
              </a:p>
            </c:rich>
          </c:tx>
          <c:layout>
            <c:manualLayout>
              <c:xMode val="edge"/>
              <c:yMode val="edge"/>
              <c:x val="1.5919882074947593E-2"/>
              <c:y val="0.13479658537034253"/>
            </c:manualLayout>
          </c:layout>
          <c:overlay val="0"/>
          <c:spPr>
            <a:noFill/>
            <a:ln>
              <a:noFill/>
            </a:ln>
            <a:effectLst/>
          </c:spPr>
          <c:txPr>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0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latin typeface="+mn-lt"/>
                <a:ea typeface="+mn-ea"/>
                <a:cs typeface="+mn-cs"/>
              </a:rPr>
              <a:t>Sentiment-Label SPIEGEL ONLINE: Häufigkeit absolut</a:t>
            </a:r>
          </a:p>
        </c:rich>
      </c:tx>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spiegel!$I$9</c:f>
              <c:strCache>
                <c:ptCount val="1"/>
                <c:pt idx="0">
                  <c:v>Häufigkeit absolut</c:v>
                </c:pt>
              </c:strCache>
            </c:strRef>
          </c:tx>
          <c:spPr>
            <a:solidFill>
              <a:schemeClr val="accent1"/>
            </a:solidFill>
            <a:ln>
              <a:noFill/>
            </a:ln>
            <a:effectLst/>
          </c:spPr>
          <c:invertIfNegative val="0"/>
          <c:dPt>
            <c:idx val="4"/>
            <c:invertIfNegative val="0"/>
            <c:bubble3D val="0"/>
            <c:spPr>
              <a:solidFill>
                <a:srgbClr val="FFFF00"/>
              </a:solidFill>
              <a:ln>
                <a:noFill/>
              </a:ln>
              <a:effectLst/>
            </c:spPr>
            <c:extLst>
              <c:ext xmlns:c16="http://schemas.microsoft.com/office/drawing/2014/chart" uri="{C3380CC4-5D6E-409C-BE32-E72D297353CC}">
                <c16:uniqueId val="{00000001-8BA8-4104-98FB-92664DAC7A93}"/>
              </c:ext>
            </c:extLst>
          </c:dPt>
          <c:dPt>
            <c:idx val="5"/>
            <c:invertIfNegative val="0"/>
            <c:bubble3D val="0"/>
            <c:spPr>
              <a:solidFill>
                <a:srgbClr val="FFFF00"/>
              </a:solidFill>
              <a:ln>
                <a:noFill/>
              </a:ln>
              <a:effectLst/>
            </c:spPr>
            <c:extLst>
              <c:ext xmlns:c16="http://schemas.microsoft.com/office/drawing/2014/chart" uri="{C3380CC4-5D6E-409C-BE32-E72D297353CC}">
                <c16:uniqueId val="{00000003-8BA8-4104-98FB-92664DAC7A93}"/>
              </c:ext>
            </c:extLst>
          </c:dPt>
          <c:dPt>
            <c:idx val="6"/>
            <c:invertIfNegative val="0"/>
            <c:bubble3D val="0"/>
            <c:spPr>
              <a:solidFill>
                <a:srgbClr val="FFFF00"/>
              </a:solidFill>
              <a:ln>
                <a:noFill/>
              </a:ln>
              <a:effectLst/>
            </c:spPr>
            <c:extLst>
              <c:ext xmlns:c16="http://schemas.microsoft.com/office/drawing/2014/chart" uri="{C3380CC4-5D6E-409C-BE32-E72D297353CC}">
                <c16:uniqueId val="{00000005-8BA8-4104-98FB-92664DAC7A93}"/>
              </c:ext>
            </c:extLst>
          </c:dPt>
          <c:dPt>
            <c:idx val="7"/>
            <c:invertIfNegative val="0"/>
            <c:bubble3D val="0"/>
            <c:spPr>
              <a:solidFill>
                <a:srgbClr val="FFFF00"/>
              </a:solidFill>
              <a:ln>
                <a:noFill/>
              </a:ln>
              <a:effectLst/>
            </c:spPr>
            <c:extLst>
              <c:ext xmlns:c16="http://schemas.microsoft.com/office/drawing/2014/chart" uri="{C3380CC4-5D6E-409C-BE32-E72D297353CC}">
                <c16:uniqueId val="{00000007-8BA8-4104-98FB-92664DAC7A93}"/>
              </c:ext>
            </c:extLst>
          </c:dPt>
          <c:dPt>
            <c:idx val="8"/>
            <c:invertIfNegative val="0"/>
            <c:bubble3D val="0"/>
            <c:spPr>
              <a:solidFill>
                <a:srgbClr val="00B050"/>
              </a:solidFill>
              <a:ln>
                <a:noFill/>
              </a:ln>
              <a:effectLst/>
            </c:spPr>
            <c:extLst>
              <c:ext xmlns:c16="http://schemas.microsoft.com/office/drawing/2014/chart" uri="{C3380CC4-5D6E-409C-BE32-E72D297353CC}">
                <c16:uniqueId val="{00000009-8BA8-4104-98FB-92664DAC7A93}"/>
              </c:ext>
            </c:extLst>
          </c:dPt>
          <c:dPt>
            <c:idx val="9"/>
            <c:invertIfNegative val="0"/>
            <c:bubble3D val="0"/>
            <c:spPr>
              <a:solidFill>
                <a:srgbClr val="00B050"/>
              </a:solidFill>
              <a:ln>
                <a:noFill/>
              </a:ln>
              <a:effectLst/>
            </c:spPr>
            <c:extLst>
              <c:ext xmlns:c16="http://schemas.microsoft.com/office/drawing/2014/chart" uri="{C3380CC4-5D6E-409C-BE32-E72D297353CC}">
                <c16:uniqueId val="{0000000B-8BA8-4104-98FB-92664DAC7A93}"/>
              </c:ext>
            </c:extLst>
          </c:dPt>
          <c:dPt>
            <c:idx val="10"/>
            <c:invertIfNegative val="0"/>
            <c:bubble3D val="0"/>
            <c:spPr>
              <a:solidFill>
                <a:srgbClr val="00B050"/>
              </a:solidFill>
              <a:ln>
                <a:noFill/>
              </a:ln>
              <a:effectLst/>
            </c:spPr>
            <c:extLst>
              <c:ext xmlns:c16="http://schemas.microsoft.com/office/drawing/2014/chart" uri="{C3380CC4-5D6E-409C-BE32-E72D297353CC}">
                <c16:uniqueId val="{0000000D-8BA8-4104-98FB-92664DAC7A93}"/>
              </c:ext>
            </c:extLst>
          </c:dPt>
          <c:dPt>
            <c:idx val="11"/>
            <c:invertIfNegative val="0"/>
            <c:bubble3D val="0"/>
            <c:spPr>
              <a:solidFill>
                <a:srgbClr val="00B050"/>
              </a:solidFill>
              <a:ln>
                <a:noFill/>
              </a:ln>
              <a:effectLst/>
            </c:spPr>
            <c:extLst>
              <c:ext xmlns:c16="http://schemas.microsoft.com/office/drawing/2014/chart" uri="{C3380CC4-5D6E-409C-BE32-E72D297353CC}">
                <c16:uniqueId val="{0000000F-8BA8-4104-98FB-92664DAC7A93}"/>
              </c:ext>
            </c:extLst>
          </c:dPt>
          <c:dPt>
            <c:idx val="12"/>
            <c:invertIfNegative val="0"/>
            <c:bubble3D val="0"/>
            <c:spPr>
              <a:solidFill>
                <a:srgbClr val="7030A0"/>
              </a:solidFill>
              <a:ln>
                <a:noFill/>
              </a:ln>
              <a:effectLst/>
            </c:spPr>
            <c:extLst>
              <c:ext xmlns:c16="http://schemas.microsoft.com/office/drawing/2014/chart" uri="{C3380CC4-5D6E-409C-BE32-E72D297353CC}">
                <c16:uniqueId val="{00000011-8BA8-4104-98FB-92664DAC7A93}"/>
              </c:ext>
            </c:extLst>
          </c:dPt>
          <c:dPt>
            <c:idx val="13"/>
            <c:invertIfNegative val="0"/>
            <c:bubble3D val="0"/>
            <c:spPr>
              <a:solidFill>
                <a:srgbClr val="7030A0"/>
              </a:solidFill>
              <a:ln>
                <a:noFill/>
              </a:ln>
              <a:effectLst/>
            </c:spPr>
            <c:extLst>
              <c:ext xmlns:c16="http://schemas.microsoft.com/office/drawing/2014/chart" uri="{C3380CC4-5D6E-409C-BE32-E72D297353CC}">
                <c16:uniqueId val="{00000013-8BA8-4104-98FB-92664DAC7A93}"/>
              </c:ext>
            </c:extLst>
          </c:dPt>
          <c:dPt>
            <c:idx val="14"/>
            <c:invertIfNegative val="0"/>
            <c:bubble3D val="0"/>
            <c:spPr>
              <a:solidFill>
                <a:srgbClr val="7030A0"/>
              </a:solidFill>
              <a:ln>
                <a:noFill/>
              </a:ln>
              <a:effectLst/>
            </c:spPr>
            <c:extLst>
              <c:ext xmlns:c16="http://schemas.microsoft.com/office/drawing/2014/chart" uri="{C3380CC4-5D6E-409C-BE32-E72D297353CC}">
                <c16:uniqueId val="{00000015-8BA8-4104-98FB-92664DAC7A93}"/>
              </c:ext>
            </c:extLst>
          </c:dPt>
          <c:dPt>
            <c:idx val="15"/>
            <c:invertIfNegative val="0"/>
            <c:bubble3D val="0"/>
            <c:spPr>
              <a:solidFill>
                <a:srgbClr val="7030A0"/>
              </a:solidFill>
              <a:ln>
                <a:noFill/>
              </a:ln>
              <a:effectLst/>
            </c:spPr>
            <c:extLst>
              <c:ext xmlns:c16="http://schemas.microsoft.com/office/drawing/2014/chart" uri="{C3380CC4-5D6E-409C-BE32-E72D297353CC}">
                <c16:uniqueId val="{00000017-8BA8-4104-98FB-92664DAC7A93}"/>
              </c:ext>
            </c:extLst>
          </c:dPt>
          <c:dPt>
            <c:idx val="16"/>
            <c:invertIfNegative val="0"/>
            <c:bubble3D val="0"/>
            <c:spPr>
              <a:solidFill>
                <a:srgbClr val="FF0000"/>
              </a:solidFill>
              <a:ln>
                <a:noFill/>
              </a:ln>
              <a:effectLst/>
            </c:spPr>
            <c:extLst>
              <c:ext xmlns:c16="http://schemas.microsoft.com/office/drawing/2014/chart" uri="{C3380CC4-5D6E-409C-BE32-E72D297353CC}">
                <c16:uniqueId val="{00000019-8BA8-4104-98FB-92664DAC7A93}"/>
              </c:ext>
            </c:extLst>
          </c:dPt>
          <c:dPt>
            <c:idx val="17"/>
            <c:invertIfNegative val="0"/>
            <c:bubble3D val="0"/>
            <c:spPr>
              <a:solidFill>
                <a:srgbClr val="FF0000"/>
              </a:solidFill>
              <a:ln>
                <a:noFill/>
              </a:ln>
              <a:effectLst/>
            </c:spPr>
            <c:extLst>
              <c:ext xmlns:c16="http://schemas.microsoft.com/office/drawing/2014/chart" uri="{C3380CC4-5D6E-409C-BE32-E72D297353CC}">
                <c16:uniqueId val="{0000001B-8BA8-4104-98FB-92664DAC7A93}"/>
              </c:ext>
            </c:extLst>
          </c:dPt>
          <c:dPt>
            <c:idx val="18"/>
            <c:invertIfNegative val="0"/>
            <c:bubble3D val="0"/>
            <c:spPr>
              <a:solidFill>
                <a:srgbClr val="FF0000"/>
              </a:solidFill>
              <a:ln>
                <a:noFill/>
              </a:ln>
              <a:effectLst/>
            </c:spPr>
            <c:extLst>
              <c:ext xmlns:c16="http://schemas.microsoft.com/office/drawing/2014/chart" uri="{C3380CC4-5D6E-409C-BE32-E72D297353CC}">
                <c16:uniqueId val="{0000001D-8BA8-4104-98FB-92664DAC7A93}"/>
              </c:ext>
            </c:extLst>
          </c:dPt>
          <c:dPt>
            <c:idx val="19"/>
            <c:invertIfNegative val="0"/>
            <c:bubble3D val="0"/>
            <c:spPr>
              <a:solidFill>
                <a:srgbClr val="FF0000"/>
              </a:solidFill>
              <a:ln>
                <a:noFill/>
              </a:ln>
              <a:effectLst/>
            </c:spPr>
            <c:extLst>
              <c:ext xmlns:c16="http://schemas.microsoft.com/office/drawing/2014/chart" uri="{C3380CC4-5D6E-409C-BE32-E72D297353CC}">
                <c16:uniqueId val="{0000001F-8BA8-4104-98FB-92664DAC7A93}"/>
              </c:ext>
            </c:extLst>
          </c:dPt>
          <c:dPt>
            <c:idx val="20"/>
            <c:invertIfNegative val="0"/>
            <c:bubble3D val="0"/>
            <c:spPr>
              <a:solidFill>
                <a:schemeClr val="tx1"/>
              </a:solidFill>
              <a:ln>
                <a:noFill/>
              </a:ln>
              <a:effectLst/>
            </c:spPr>
            <c:extLst>
              <c:ext xmlns:c16="http://schemas.microsoft.com/office/drawing/2014/chart" uri="{C3380CC4-5D6E-409C-BE32-E72D297353CC}">
                <c16:uniqueId val="{00000021-8BA8-4104-98FB-92664DAC7A93}"/>
              </c:ext>
            </c:extLst>
          </c:dPt>
          <c:dPt>
            <c:idx val="21"/>
            <c:invertIfNegative val="0"/>
            <c:bubble3D val="0"/>
            <c:spPr>
              <a:solidFill>
                <a:schemeClr val="tx1"/>
              </a:solidFill>
              <a:ln>
                <a:noFill/>
              </a:ln>
              <a:effectLst/>
            </c:spPr>
            <c:extLst>
              <c:ext xmlns:c16="http://schemas.microsoft.com/office/drawing/2014/chart" uri="{C3380CC4-5D6E-409C-BE32-E72D297353CC}">
                <c16:uniqueId val="{00000023-8BA8-4104-98FB-92664DAC7A93}"/>
              </c:ext>
            </c:extLst>
          </c:dPt>
          <c:dPt>
            <c:idx val="22"/>
            <c:invertIfNegative val="0"/>
            <c:bubble3D val="0"/>
            <c:spPr>
              <a:solidFill>
                <a:schemeClr val="tx1"/>
              </a:solidFill>
              <a:ln>
                <a:noFill/>
              </a:ln>
              <a:effectLst/>
            </c:spPr>
            <c:extLst>
              <c:ext xmlns:c16="http://schemas.microsoft.com/office/drawing/2014/chart" uri="{C3380CC4-5D6E-409C-BE32-E72D297353CC}">
                <c16:uniqueId val="{00000025-8BA8-4104-98FB-92664DAC7A93}"/>
              </c:ext>
            </c:extLst>
          </c:dPt>
          <c:dPt>
            <c:idx val="23"/>
            <c:invertIfNegative val="0"/>
            <c:bubble3D val="0"/>
            <c:spPr>
              <a:solidFill>
                <a:schemeClr val="tx1"/>
              </a:solidFill>
              <a:ln>
                <a:noFill/>
              </a:ln>
              <a:effectLst/>
            </c:spPr>
            <c:extLst>
              <c:ext xmlns:c16="http://schemas.microsoft.com/office/drawing/2014/chart" uri="{C3380CC4-5D6E-409C-BE32-E72D297353CC}">
                <c16:uniqueId val="{00000027-8BA8-4104-98FB-92664DAC7A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faz!$G$10:$H$33</c:f>
              <c:multiLvlStrCache>
                <c:ptCount val="24"/>
                <c:lvl>
                  <c:pt idx="0">
                    <c:v>neutral</c:v>
                  </c:pt>
                  <c:pt idx="1">
                    <c:v>negativ</c:v>
                  </c:pt>
                  <c:pt idx="2">
                    <c:v>positiv</c:v>
                  </c:pt>
                  <c:pt idx="3">
                    <c:v>Gesamt</c:v>
                  </c:pt>
                  <c:pt idx="4">
                    <c:v>neutral</c:v>
                  </c:pt>
                  <c:pt idx="5">
                    <c:v>negativ</c:v>
                  </c:pt>
                  <c:pt idx="6">
                    <c:v>positiv</c:v>
                  </c:pt>
                  <c:pt idx="7">
                    <c:v>Gesamt</c:v>
                  </c:pt>
                  <c:pt idx="8">
                    <c:v>neutral</c:v>
                  </c:pt>
                  <c:pt idx="9">
                    <c:v>negativ</c:v>
                  </c:pt>
                  <c:pt idx="10">
                    <c:v>positiv</c:v>
                  </c:pt>
                  <c:pt idx="11">
                    <c:v>Gesamt</c:v>
                  </c:pt>
                  <c:pt idx="12">
                    <c:v>neutral</c:v>
                  </c:pt>
                  <c:pt idx="13">
                    <c:v>negativ</c:v>
                  </c:pt>
                  <c:pt idx="14">
                    <c:v>positiv</c:v>
                  </c:pt>
                  <c:pt idx="15">
                    <c:v>Gesamt</c:v>
                  </c:pt>
                  <c:pt idx="16">
                    <c:v>neutral</c:v>
                  </c:pt>
                  <c:pt idx="17">
                    <c:v>negativ</c:v>
                  </c:pt>
                  <c:pt idx="18">
                    <c:v>positiv</c:v>
                  </c:pt>
                  <c:pt idx="19">
                    <c:v>Gesamt</c:v>
                  </c:pt>
                  <c:pt idx="20">
                    <c:v>neutral</c:v>
                  </c:pt>
                  <c:pt idx="21">
                    <c:v>negativ</c:v>
                  </c:pt>
                  <c:pt idx="22">
                    <c:v>positiv</c:v>
                  </c:pt>
                  <c:pt idx="23">
                    <c:v>Gesamt</c:v>
                  </c:pt>
                </c:lvl>
                <c:lvl>
                  <c:pt idx="0">
                    <c:v>AFD</c:v>
                  </c:pt>
                  <c:pt idx="4">
                    <c:v>FDP</c:v>
                  </c:pt>
                  <c:pt idx="8">
                    <c:v>GRÜNE</c:v>
                  </c:pt>
                  <c:pt idx="12">
                    <c:v>LINKE</c:v>
                  </c:pt>
                  <c:pt idx="16">
                    <c:v>SPD</c:v>
                  </c:pt>
                  <c:pt idx="20">
                    <c:v>UNION</c:v>
                  </c:pt>
                </c:lvl>
              </c:multiLvlStrCache>
            </c:multiLvlStrRef>
          </c:cat>
          <c:val>
            <c:numRef>
              <c:f>spiegel!$I$10:$I$33</c:f>
              <c:numCache>
                <c:formatCode>General</c:formatCode>
                <c:ptCount val="24"/>
                <c:pt idx="0">
                  <c:v>41</c:v>
                </c:pt>
                <c:pt idx="1">
                  <c:v>18</c:v>
                </c:pt>
                <c:pt idx="2">
                  <c:v>0</c:v>
                </c:pt>
                <c:pt idx="3">
                  <c:v>59</c:v>
                </c:pt>
                <c:pt idx="4">
                  <c:v>130</c:v>
                </c:pt>
                <c:pt idx="5">
                  <c:v>124</c:v>
                </c:pt>
                <c:pt idx="6">
                  <c:v>1</c:v>
                </c:pt>
                <c:pt idx="7">
                  <c:v>255</c:v>
                </c:pt>
                <c:pt idx="8">
                  <c:v>165</c:v>
                </c:pt>
                <c:pt idx="9">
                  <c:v>87</c:v>
                </c:pt>
                <c:pt idx="10">
                  <c:v>9</c:v>
                </c:pt>
                <c:pt idx="11">
                  <c:v>261</c:v>
                </c:pt>
                <c:pt idx="12">
                  <c:v>20</c:v>
                </c:pt>
                <c:pt idx="13">
                  <c:v>5</c:v>
                </c:pt>
                <c:pt idx="14">
                  <c:v>2</c:v>
                </c:pt>
                <c:pt idx="15">
                  <c:v>27</c:v>
                </c:pt>
                <c:pt idx="16">
                  <c:v>208</c:v>
                </c:pt>
                <c:pt idx="17">
                  <c:v>100</c:v>
                </c:pt>
                <c:pt idx="18">
                  <c:v>16</c:v>
                </c:pt>
                <c:pt idx="19">
                  <c:v>324</c:v>
                </c:pt>
                <c:pt idx="20">
                  <c:v>127</c:v>
                </c:pt>
                <c:pt idx="21">
                  <c:v>54</c:v>
                </c:pt>
                <c:pt idx="22">
                  <c:v>3</c:v>
                </c:pt>
                <c:pt idx="23">
                  <c:v>184</c:v>
                </c:pt>
              </c:numCache>
            </c:numRef>
          </c:val>
          <c:extLst>
            <c:ext xmlns:c16="http://schemas.microsoft.com/office/drawing/2014/chart" uri="{C3380CC4-5D6E-409C-BE32-E72D297353CC}">
              <c16:uniqueId val="{00000028-8BA8-4104-98FB-92664DAC7A93}"/>
            </c:ext>
          </c:extLst>
        </c:ser>
        <c:dLbls>
          <c:dLblPos val="outEnd"/>
          <c:showLegendKey val="0"/>
          <c:showVal val="1"/>
          <c:showCatName val="0"/>
          <c:showSerName val="0"/>
          <c:showPercent val="0"/>
          <c:showBubbleSize val="0"/>
        </c:dLbls>
        <c:gapWidth val="219"/>
        <c:overlap val="-27"/>
        <c:axId val="192023232"/>
        <c:axId val="109141008"/>
      </c:barChart>
      <c:catAx>
        <c:axId val="192023232"/>
        <c:scaling>
          <c:orientation val="minMax"/>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Sentiment-Label nach Parteien</a:t>
                </a:r>
              </a:p>
            </c:rich>
          </c:tx>
          <c:layout>
            <c:manualLayout>
              <c:xMode val="edge"/>
              <c:yMode val="edge"/>
              <c:x val="0.2713179902371094"/>
              <c:y val="0.91913343558282212"/>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141008"/>
        <c:crosses val="autoZero"/>
        <c:auto val="1"/>
        <c:lblAlgn val="ctr"/>
        <c:lblOffset val="100"/>
        <c:noMultiLvlLbl val="0"/>
      </c:catAx>
      <c:valAx>
        <c:axId val="10914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Anzahl Sentiment-Label</a:t>
                </a:r>
              </a:p>
            </c:rich>
          </c:tx>
          <c:layout>
            <c:manualLayout>
              <c:xMode val="edge"/>
              <c:yMode val="edge"/>
              <c:x val="1.5919882074947593E-2"/>
              <c:y val="0.15142022124535046"/>
            </c:manualLayout>
          </c:layout>
          <c:overlay val="0"/>
          <c:spPr>
            <a:noFill/>
            <a:ln>
              <a:noFill/>
            </a:ln>
            <a:effectLst/>
          </c:spPr>
          <c:txPr>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0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latin typeface="+mn-lt"/>
                <a:ea typeface="+mn-ea"/>
                <a:cs typeface="+mn-cs"/>
              </a:rPr>
              <a:t>Sentiment-Label SPIEGEL ONLINE: Häufigkeit relativ</a:t>
            </a:r>
          </a:p>
        </c:rich>
      </c:tx>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spiegel!$J$9</c:f>
              <c:strCache>
                <c:ptCount val="1"/>
                <c:pt idx="0">
                  <c:v>Häufigkeit relativ</c:v>
                </c:pt>
              </c:strCache>
            </c:strRef>
          </c:tx>
          <c:spPr>
            <a:solidFill>
              <a:schemeClr val="accent1"/>
            </a:solidFill>
            <a:ln>
              <a:noFill/>
            </a:ln>
            <a:effectLst/>
          </c:spPr>
          <c:invertIfNegative val="0"/>
          <c:dPt>
            <c:idx val="4"/>
            <c:invertIfNegative val="0"/>
            <c:bubble3D val="0"/>
            <c:spPr>
              <a:solidFill>
                <a:srgbClr val="FFFF00"/>
              </a:solidFill>
              <a:ln>
                <a:noFill/>
              </a:ln>
              <a:effectLst/>
            </c:spPr>
            <c:extLst>
              <c:ext xmlns:c16="http://schemas.microsoft.com/office/drawing/2014/chart" uri="{C3380CC4-5D6E-409C-BE32-E72D297353CC}">
                <c16:uniqueId val="{00000001-6F7B-4AD9-8328-D849958153A1}"/>
              </c:ext>
            </c:extLst>
          </c:dPt>
          <c:dPt>
            <c:idx val="5"/>
            <c:invertIfNegative val="0"/>
            <c:bubble3D val="0"/>
            <c:spPr>
              <a:solidFill>
                <a:srgbClr val="FFFF00"/>
              </a:solidFill>
              <a:ln>
                <a:noFill/>
              </a:ln>
              <a:effectLst/>
            </c:spPr>
            <c:extLst>
              <c:ext xmlns:c16="http://schemas.microsoft.com/office/drawing/2014/chart" uri="{C3380CC4-5D6E-409C-BE32-E72D297353CC}">
                <c16:uniqueId val="{00000003-6F7B-4AD9-8328-D849958153A1}"/>
              </c:ext>
            </c:extLst>
          </c:dPt>
          <c:dPt>
            <c:idx val="6"/>
            <c:invertIfNegative val="0"/>
            <c:bubble3D val="0"/>
            <c:spPr>
              <a:solidFill>
                <a:srgbClr val="FFFF00"/>
              </a:solidFill>
              <a:ln>
                <a:noFill/>
              </a:ln>
              <a:effectLst/>
            </c:spPr>
            <c:extLst>
              <c:ext xmlns:c16="http://schemas.microsoft.com/office/drawing/2014/chart" uri="{C3380CC4-5D6E-409C-BE32-E72D297353CC}">
                <c16:uniqueId val="{00000005-6F7B-4AD9-8328-D849958153A1}"/>
              </c:ext>
            </c:extLst>
          </c:dPt>
          <c:dPt>
            <c:idx val="7"/>
            <c:invertIfNegative val="0"/>
            <c:bubble3D val="0"/>
            <c:spPr>
              <a:solidFill>
                <a:srgbClr val="FFFF00"/>
              </a:solidFill>
              <a:ln>
                <a:noFill/>
              </a:ln>
              <a:effectLst/>
            </c:spPr>
            <c:extLst>
              <c:ext xmlns:c16="http://schemas.microsoft.com/office/drawing/2014/chart" uri="{C3380CC4-5D6E-409C-BE32-E72D297353CC}">
                <c16:uniqueId val="{00000007-6F7B-4AD9-8328-D849958153A1}"/>
              </c:ext>
            </c:extLst>
          </c:dPt>
          <c:dPt>
            <c:idx val="8"/>
            <c:invertIfNegative val="0"/>
            <c:bubble3D val="0"/>
            <c:spPr>
              <a:solidFill>
                <a:srgbClr val="00B050"/>
              </a:solidFill>
              <a:ln>
                <a:noFill/>
              </a:ln>
              <a:effectLst/>
            </c:spPr>
            <c:extLst>
              <c:ext xmlns:c16="http://schemas.microsoft.com/office/drawing/2014/chart" uri="{C3380CC4-5D6E-409C-BE32-E72D297353CC}">
                <c16:uniqueId val="{00000009-6F7B-4AD9-8328-D849958153A1}"/>
              </c:ext>
            </c:extLst>
          </c:dPt>
          <c:dPt>
            <c:idx val="9"/>
            <c:invertIfNegative val="0"/>
            <c:bubble3D val="0"/>
            <c:spPr>
              <a:solidFill>
                <a:srgbClr val="00B050"/>
              </a:solidFill>
              <a:ln>
                <a:noFill/>
              </a:ln>
              <a:effectLst/>
            </c:spPr>
            <c:extLst>
              <c:ext xmlns:c16="http://schemas.microsoft.com/office/drawing/2014/chart" uri="{C3380CC4-5D6E-409C-BE32-E72D297353CC}">
                <c16:uniqueId val="{0000000B-6F7B-4AD9-8328-D849958153A1}"/>
              </c:ext>
            </c:extLst>
          </c:dPt>
          <c:dPt>
            <c:idx val="10"/>
            <c:invertIfNegative val="0"/>
            <c:bubble3D val="0"/>
            <c:spPr>
              <a:solidFill>
                <a:srgbClr val="00B050"/>
              </a:solidFill>
              <a:ln>
                <a:noFill/>
              </a:ln>
              <a:effectLst/>
            </c:spPr>
            <c:extLst>
              <c:ext xmlns:c16="http://schemas.microsoft.com/office/drawing/2014/chart" uri="{C3380CC4-5D6E-409C-BE32-E72D297353CC}">
                <c16:uniqueId val="{0000000D-6F7B-4AD9-8328-D849958153A1}"/>
              </c:ext>
            </c:extLst>
          </c:dPt>
          <c:dPt>
            <c:idx val="11"/>
            <c:invertIfNegative val="0"/>
            <c:bubble3D val="0"/>
            <c:spPr>
              <a:solidFill>
                <a:srgbClr val="00B050"/>
              </a:solidFill>
              <a:ln>
                <a:noFill/>
              </a:ln>
              <a:effectLst/>
            </c:spPr>
            <c:extLst>
              <c:ext xmlns:c16="http://schemas.microsoft.com/office/drawing/2014/chart" uri="{C3380CC4-5D6E-409C-BE32-E72D297353CC}">
                <c16:uniqueId val="{0000000F-6F7B-4AD9-8328-D849958153A1}"/>
              </c:ext>
            </c:extLst>
          </c:dPt>
          <c:dPt>
            <c:idx val="12"/>
            <c:invertIfNegative val="0"/>
            <c:bubble3D val="0"/>
            <c:spPr>
              <a:solidFill>
                <a:srgbClr val="7030A0"/>
              </a:solidFill>
              <a:ln>
                <a:noFill/>
              </a:ln>
              <a:effectLst/>
            </c:spPr>
            <c:extLst>
              <c:ext xmlns:c16="http://schemas.microsoft.com/office/drawing/2014/chart" uri="{C3380CC4-5D6E-409C-BE32-E72D297353CC}">
                <c16:uniqueId val="{00000011-6F7B-4AD9-8328-D849958153A1}"/>
              </c:ext>
            </c:extLst>
          </c:dPt>
          <c:dPt>
            <c:idx val="13"/>
            <c:invertIfNegative val="0"/>
            <c:bubble3D val="0"/>
            <c:spPr>
              <a:solidFill>
                <a:srgbClr val="7030A0"/>
              </a:solidFill>
              <a:ln>
                <a:noFill/>
              </a:ln>
              <a:effectLst/>
            </c:spPr>
            <c:extLst>
              <c:ext xmlns:c16="http://schemas.microsoft.com/office/drawing/2014/chart" uri="{C3380CC4-5D6E-409C-BE32-E72D297353CC}">
                <c16:uniqueId val="{00000013-6F7B-4AD9-8328-D849958153A1}"/>
              </c:ext>
            </c:extLst>
          </c:dPt>
          <c:dPt>
            <c:idx val="14"/>
            <c:invertIfNegative val="0"/>
            <c:bubble3D val="0"/>
            <c:spPr>
              <a:solidFill>
                <a:srgbClr val="7030A0"/>
              </a:solidFill>
              <a:ln>
                <a:noFill/>
              </a:ln>
              <a:effectLst/>
            </c:spPr>
            <c:extLst>
              <c:ext xmlns:c16="http://schemas.microsoft.com/office/drawing/2014/chart" uri="{C3380CC4-5D6E-409C-BE32-E72D297353CC}">
                <c16:uniqueId val="{00000015-6F7B-4AD9-8328-D849958153A1}"/>
              </c:ext>
            </c:extLst>
          </c:dPt>
          <c:dPt>
            <c:idx val="15"/>
            <c:invertIfNegative val="0"/>
            <c:bubble3D val="0"/>
            <c:spPr>
              <a:solidFill>
                <a:srgbClr val="7030A0"/>
              </a:solidFill>
              <a:ln>
                <a:noFill/>
              </a:ln>
              <a:effectLst/>
            </c:spPr>
            <c:extLst>
              <c:ext xmlns:c16="http://schemas.microsoft.com/office/drawing/2014/chart" uri="{C3380CC4-5D6E-409C-BE32-E72D297353CC}">
                <c16:uniqueId val="{00000017-6F7B-4AD9-8328-D849958153A1}"/>
              </c:ext>
            </c:extLst>
          </c:dPt>
          <c:dPt>
            <c:idx val="16"/>
            <c:invertIfNegative val="0"/>
            <c:bubble3D val="0"/>
            <c:spPr>
              <a:solidFill>
                <a:srgbClr val="FF0000"/>
              </a:solidFill>
              <a:ln>
                <a:noFill/>
              </a:ln>
              <a:effectLst/>
            </c:spPr>
            <c:extLst>
              <c:ext xmlns:c16="http://schemas.microsoft.com/office/drawing/2014/chart" uri="{C3380CC4-5D6E-409C-BE32-E72D297353CC}">
                <c16:uniqueId val="{00000019-6F7B-4AD9-8328-D849958153A1}"/>
              </c:ext>
            </c:extLst>
          </c:dPt>
          <c:dPt>
            <c:idx val="17"/>
            <c:invertIfNegative val="0"/>
            <c:bubble3D val="0"/>
            <c:spPr>
              <a:solidFill>
                <a:srgbClr val="FF0000"/>
              </a:solidFill>
              <a:ln>
                <a:noFill/>
              </a:ln>
              <a:effectLst/>
            </c:spPr>
            <c:extLst>
              <c:ext xmlns:c16="http://schemas.microsoft.com/office/drawing/2014/chart" uri="{C3380CC4-5D6E-409C-BE32-E72D297353CC}">
                <c16:uniqueId val="{0000001B-6F7B-4AD9-8328-D849958153A1}"/>
              </c:ext>
            </c:extLst>
          </c:dPt>
          <c:dPt>
            <c:idx val="18"/>
            <c:invertIfNegative val="0"/>
            <c:bubble3D val="0"/>
            <c:spPr>
              <a:solidFill>
                <a:srgbClr val="FF0000"/>
              </a:solidFill>
              <a:ln>
                <a:noFill/>
              </a:ln>
              <a:effectLst/>
            </c:spPr>
            <c:extLst>
              <c:ext xmlns:c16="http://schemas.microsoft.com/office/drawing/2014/chart" uri="{C3380CC4-5D6E-409C-BE32-E72D297353CC}">
                <c16:uniqueId val="{0000001D-6F7B-4AD9-8328-D849958153A1}"/>
              </c:ext>
            </c:extLst>
          </c:dPt>
          <c:dPt>
            <c:idx val="19"/>
            <c:invertIfNegative val="0"/>
            <c:bubble3D val="0"/>
            <c:spPr>
              <a:solidFill>
                <a:srgbClr val="FF0000"/>
              </a:solidFill>
              <a:ln>
                <a:noFill/>
              </a:ln>
              <a:effectLst/>
            </c:spPr>
            <c:extLst>
              <c:ext xmlns:c16="http://schemas.microsoft.com/office/drawing/2014/chart" uri="{C3380CC4-5D6E-409C-BE32-E72D297353CC}">
                <c16:uniqueId val="{0000001F-6F7B-4AD9-8328-D849958153A1}"/>
              </c:ext>
            </c:extLst>
          </c:dPt>
          <c:dPt>
            <c:idx val="20"/>
            <c:invertIfNegative val="0"/>
            <c:bubble3D val="0"/>
            <c:spPr>
              <a:solidFill>
                <a:schemeClr val="tx1"/>
              </a:solidFill>
              <a:ln>
                <a:noFill/>
              </a:ln>
              <a:effectLst/>
            </c:spPr>
            <c:extLst>
              <c:ext xmlns:c16="http://schemas.microsoft.com/office/drawing/2014/chart" uri="{C3380CC4-5D6E-409C-BE32-E72D297353CC}">
                <c16:uniqueId val="{00000021-6F7B-4AD9-8328-D849958153A1}"/>
              </c:ext>
            </c:extLst>
          </c:dPt>
          <c:dPt>
            <c:idx val="21"/>
            <c:invertIfNegative val="0"/>
            <c:bubble3D val="0"/>
            <c:spPr>
              <a:solidFill>
                <a:schemeClr val="tx1"/>
              </a:solidFill>
              <a:ln>
                <a:noFill/>
              </a:ln>
              <a:effectLst/>
            </c:spPr>
            <c:extLst>
              <c:ext xmlns:c16="http://schemas.microsoft.com/office/drawing/2014/chart" uri="{C3380CC4-5D6E-409C-BE32-E72D297353CC}">
                <c16:uniqueId val="{00000023-6F7B-4AD9-8328-D849958153A1}"/>
              </c:ext>
            </c:extLst>
          </c:dPt>
          <c:dPt>
            <c:idx val="22"/>
            <c:invertIfNegative val="0"/>
            <c:bubble3D val="0"/>
            <c:spPr>
              <a:solidFill>
                <a:schemeClr val="tx1"/>
              </a:solidFill>
              <a:ln>
                <a:noFill/>
              </a:ln>
              <a:effectLst/>
            </c:spPr>
            <c:extLst>
              <c:ext xmlns:c16="http://schemas.microsoft.com/office/drawing/2014/chart" uri="{C3380CC4-5D6E-409C-BE32-E72D297353CC}">
                <c16:uniqueId val="{00000025-6F7B-4AD9-8328-D849958153A1}"/>
              </c:ext>
            </c:extLst>
          </c:dPt>
          <c:dPt>
            <c:idx val="23"/>
            <c:invertIfNegative val="0"/>
            <c:bubble3D val="0"/>
            <c:spPr>
              <a:solidFill>
                <a:schemeClr val="tx1"/>
              </a:solidFill>
              <a:ln>
                <a:noFill/>
              </a:ln>
              <a:effectLst/>
            </c:spPr>
            <c:extLst>
              <c:ext xmlns:c16="http://schemas.microsoft.com/office/drawing/2014/chart" uri="{C3380CC4-5D6E-409C-BE32-E72D297353CC}">
                <c16:uniqueId val="{00000027-6F7B-4AD9-8328-D849958153A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faz!$G$10:$H$33</c:f>
              <c:multiLvlStrCache>
                <c:ptCount val="24"/>
                <c:lvl>
                  <c:pt idx="0">
                    <c:v>neutral</c:v>
                  </c:pt>
                  <c:pt idx="1">
                    <c:v>negativ</c:v>
                  </c:pt>
                  <c:pt idx="2">
                    <c:v>positiv</c:v>
                  </c:pt>
                  <c:pt idx="3">
                    <c:v>Gesamt</c:v>
                  </c:pt>
                  <c:pt idx="4">
                    <c:v>neutral</c:v>
                  </c:pt>
                  <c:pt idx="5">
                    <c:v>negativ</c:v>
                  </c:pt>
                  <c:pt idx="6">
                    <c:v>positiv</c:v>
                  </c:pt>
                  <c:pt idx="7">
                    <c:v>Gesamt</c:v>
                  </c:pt>
                  <c:pt idx="8">
                    <c:v>neutral</c:v>
                  </c:pt>
                  <c:pt idx="9">
                    <c:v>negativ</c:v>
                  </c:pt>
                  <c:pt idx="10">
                    <c:v>positiv</c:v>
                  </c:pt>
                  <c:pt idx="11">
                    <c:v>Gesamt</c:v>
                  </c:pt>
                  <c:pt idx="12">
                    <c:v>neutral</c:v>
                  </c:pt>
                  <c:pt idx="13">
                    <c:v>negativ</c:v>
                  </c:pt>
                  <c:pt idx="14">
                    <c:v>positiv</c:v>
                  </c:pt>
                  <c:pt idx="15">
                    <c:v>Gesamt</c:v>
                  </c:pt>
                  <c:pt idx="16">
                    <c:v>neutral</c:v>
                  </c:pt>
                  <c:pt idx="17">
                    <c:v>negativ</c:v>
                  </c:pt>
                  <c:pt idx="18">
                    <c:v>positiv</c:v>
                  </c:pt>
                  <c:pt idx="19">
                    <c:v>Gesamt</c:v>
                  </c:pt>
                  <c:pt idx="20">
                    <c:v>neutral</c:v>
                  </c:pt>
                  <c:pt idx="21">
                    <c:v>negativ</c:v>
                  </c:pt>
                  <c:pt idx="22">
                    <c:v>positiv</c:v>
                  </c:pt>
                  <c:pt idx="23">
                    <c:v>Gesamt</c:v>
                  </c:pt>
                </c:lvl>
                <c:lvl>
                  <c:pt idx="0">
                    <c:v>AFD</c:v>
                  </c:pt>
                  <c:pt idx="4">
                    <c:v>FDP</c:v>
                  </c:pt>
                  <c:pt idx="8">
                    <c:v>GRÜNE</c:v>
                  </c:pt>
                  <c:pt idx="12">
                    <c:v>LINKE</c:v>
                  </c:pt>
                  <c:pt idx="16">
                    <c:v>SPD</c:v>
                  </c:pt>
                  <c:pt idx="20">
                    <c:v>UNION</c:v>
                  </c:pt>
                </c:lvl>
              </c:multiLvlStrCache>
            </c:multiLvlStrRef>
          </c:cat>
          <c:val>
            <c:numRef>
              <c:f>spiegel!$J$10:$J$33</c:f>
              <c:numCache>
                <c:formatCode>0.00%</c:formatCode>
                <c:ptCount val="24"/>
                <c:pt idx="0">
                  <c:v>0.69491525423728817</c:v>
                </c:pt>
                <c:pt idx="1">
                  <c:v>0.30508474576271188</c:v>
                </c:pt>
                <c:pt idx="2">
                  <c:v>0</c:v>
                </c:pt>
                <c:pt idx="3">
                  <c:v>5.3153153153153151E-2</c:v>
                </c:pt>
                <c:pt idx="4">
                  <c:v>0.50980392156862742</c:v>
                </c:pt>
                <c:pt idx="5">
                  <c:v>0.48627450980392156</c:v>
                </c:pt>
                <c:pt idx="6">
                  <c:v>3.9215686274509803E-3</c:v>
                </c:pt>
                <c:pt idx="7">
                  <c:v>0.22972972972972974</c:v>
                </c:pt>
                <c:pt idx="8">
                  <c:v>0.63218390804597702</c:v>
                </c:pt>
                <c:pt idx="9">
                  <c:v>0.33333333333333331</c:v>
                </c:pt>
                <c:pt idx="10">
                  <c:v>3.4482758620689655E-2</c:v>
                </c:pt>
                <c:pt idx="11">
                  <c:v>0.23513513513513515</c:v>
                </c:pt>
                <c:pt idx="12">
                  <c:v>0.7407407407407407</c:v>
                </c:pt>
                <c:pt idx="13">
                  <c:v>0.18518518518518517</c:v>
                </c:pt>
                <c:pt idx="14">
                  <c:v>7.407407407407407E-2</c:v>
                </c:pt>
                <c:pt idx="15">
                  <c:v>2.4324324324324326E-2</c:v>
                </c:pt>
                <c:pt idx="16">
                  <c:v>0.64197530864197527</c:v>
                </c:pt>
                <c:pt idx="17">
                  <c:v>0.30864197530864196</c:v>
                </c:pt>
                <c:pt idx="18">
                  <c:v>4.9382716049382713E-2</c:v>
                </c:pt>
                <c:pt idx="19">
                  <c:v>0.29189189189189191</c:v>
                </c:pt>
                <c:pt idx="20">
                  <c:v>0.69021739130434778</c:v>
                </c:pt>
                <c:pt idx="21">
                  <c:v>0.29347826086956524</c:v>
                </c:pt>
                <c:pt idx="22">
                  <c:v>1.6304347826086956E-2</c:v>
                </c:pt>
                <c:pt idx="23">
                  <c:v>0.16576576576576577</c:v>
                </c:pt>
              </c:numCache>
            </c:numRef>
          </c:val>
          <c:extLst>
            <c:ext xmlns:c16="http://schemas.microsoft.com/office/drawing/2014/chart" uri="{C3380CC4-5D6E-409C-BE32-E72D297353CC}">
              <c16:uniqueId val="{00000028-6F7B-4AD9-8328-D849958153A1}"/>
            </c:ext>
          </c:extLst>
        </c:ser>
        <c:dLbls>
          <c:dLblPos val="outEnd"/>
          <c:showLegendKey val="0"/>
          <c:showVal val="1"/>
          <c:showCatName val="0"/>
          <c:showSerName val="0"/>
          <c:showPercent val="0"/>
          <c:showBubbleSize val="0"/>
        </c:dLbls>
        <c:gapWidth val="219"/>
        <c:overlap val="-27"/>
        <c:axId val="192023232"/>
        <c:axId val="109141008"/>
      </c:barChart>
      <c:catAx>
        <c:axId val="192023232"/>
        <c:scaling>
          <c:orientation val="minMax"/>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Sentiment-Label nach Parteien</a:t>
                </a:r>
              </a:p>
            </c:rich>
          </c:tx>
          <c:layout>
            <c:manualLayout>
              <c:xMode val="edge"/>
              <c:yMode val="edge"/>
              <c:x val="0.29248441811320791"/>
              <c:y val="0.92563030657437251"/>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141008"/>
        <c:crosses val="autoZero"/>
        <c:auto val="1"/>
        <c:lblAlgn val="ctr"/>
        <c:lblOffset val="100"/>
        <c:noMultiLvlLbl val="0"/>
      </c:catAx>
      <c:valAx>
        <c:axId val="10914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Anzahl Sentiment-Label</a:t>
                </a:r>
              </a:p>
            </c:rich>
          </c:tx>
          <c:layout>
            <c:manualLayout>
              <c:xMode val="edge"/>
              <c:yMode val="edge"/>
              <c:x val="1.5919882074947593E-2"/>
              <c:y val="0.12700538942176445"/>
            </c:manualLayout>
          </c:layout>
          <c:overlay val="0"/>
          <c:spPr>
            <a:noFill/>
            <a:ln>
              <a:noFill/>
            </a:ln>
            <a:effectLst/>
          </c:spPr>
          <c:txPr>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0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latin typeface="+mn-lt"/>
                <a:ea typeface="+mn-ea"/>
                <a:cs typeface="+mn-cs"/>
              </a:rPr>
              <a:t>Sentiment-Label FAZ.NET: Häufigkeit absolut</a:t>
            </a:r>
          </a:p>
        </c:rich>
      </c:tx>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faz!$I$9</c:f>
              <c:strCache>
                <c:ptCount val="1"/>
                <c:pt idx="0">
                  <c:v>Häufigkeit absolut</c:v>
                </c:pt>
              </c:strCache>
            </c:strRef>
          </c:tx>
          <c:spPr>
            <a:solidFill>
              <a:schemeClr val="accent1"/>
            </a:solidFill>
            <a:ln>
              <a:noFill/>
            </a:ln>
            <a:effectLst/>
          </c:spPr>
          <c:invertIfNegative val="0"/>
          <c:dPt>
            <c:idx val="4"/>
            <c:invertIfNegative val="0"/>
            <c:bubble3D val="0"/>
            <c:spPr>
              <a:solidFill>
                <a:srgbClr val="FFFF00"/>
              </a:solidFill>
              <a:ln>
                <a:noFill/>
              </a:ln>
              <a:effectLst/>
            </c:spPr>
            <c:extLst>
              <c:ext xmlns:c16="http://schemas.microsoft.com/office/drawing/2014/chart" uri="{C3380CC4-5D6E-409C-BE32-E72D297353CC}">
                <c16:uniqueId val="{00000001-C1E0-4E88-9148-1387381D28B9}"/>
              </c:ext>
            </c:extLst>
          </c:dPt>
          <c:dPt>
            <c:idx val="5"/>
            <c:invertIfNegative val="0"/>
            <c:bubble3D val="0"/>
            <c:spPr>
              <a:solidFill>
                <a:srgbClr val="FFFF00"/>
              </a:solidFill>
              <a:ln>
                <a:noFill/>
              </a:ln>
              <a:effectLst/>
            </c:spPr>
            <c:extLst>
              <c:ext xmlns:c16="http://schemas.microsoft.com/office/drawing/2014/chart" uri="{C3380CC4-5D6E-409C-BE32-E72D297353CC}">
                <c16:uniqueId val="{00000003-C1E0-4E88-9148-1387381D28B9}"/>
              </c:ext>
            </c:extLst>
          </c:dPt>
          <c:dPt>
            <c:idx val="6"/>
            <c:invertIfNegative val="0"/>
            <c:bubble3D val="0"/>
            <c:spPr>
              <a:solidFill>
                <a:srgbClr val="FFFF00"/>
              </a:solidFill>
              <a:ln>
                <a:noFill/>
              </a:ln>
              <a:effectLst/>
            </c:spPr>
            <c:extLst>
              <c:ext xmlns:c16="http://schemas.microsoft.com/office/drawing/2014/chart" uri="{C3380CC4-5D6E-409C-BE32-E72D297353CC}">
                <c16:uniqueId val="{00000005-C1E0-4E88-9148-1387381D28B9}"/>
              </c:ext>
            </c:extLst>
          </c:dPt>
          <c:dPt>
            <c:idx val="7"/>
            <c:invertIfNegative val="0"/>
            <c:bubble3D val="0"/>
            <c:spPr>
              <a:solidFill>
                <a:srgbClr val="FFFF00"/>
              </a:solidFill>
              <a:ln>
                <a:noFill/>
              </a:ln>
              <a:effectLst/>
            </c:spPr>
            <c:extLst>
              <c:ext xmlns:c16="http://schemas.microsoft.com/office/drawing/2014/chart" uri="{C3380CC4-5D6E-409C-BE32-E72D297353CC}">
                <c16:uniqueId val="{00000007-C1E0-4E88-9148-1387381D28B9}"/>
              </c:ext>
            </c:extLst>
          </c:dPt>
          <c:dPt>
            <c:idx val="8"/>
            <c:invertIfNegative val="0"/>
            <c:bubble3D val="0"/>
            <c:spPr>
              <a:solidFill>
                <a:srgbClr val="00B050"/>
              </a:solidFill>
              <a:ln>
                <a:noFill/>
              </a:ln>
              <a:effectLst/>
            </c:spPr>
            <c:extLst>
              <c:ext xmlns:c16="http://schemas.microsoft.com/office/drawing/2014/chart" uri="{C3380CC4-5D6E-409C-BE32-E72D297353CC}">
                <c16:uniqueId val="{00000009-C1E0-4E88-9148-1387381D28B9}"/>
              </c:ext>
            </c:extLst>
          </c:dPt>
          <c:dPt>
            <c:idx val="9"/>
            <c:invertIfNegative val="0"/>
            <c:bubble3D val="0"/>
            <c:spPr>
              <a:solidFill>
                <a:srgbClr val="00B050"/>
              </a:solidFill>
              <a:ln>
                <a:noFill/>
              </a:ln>
              <a:effectLst/>
            </c:spPr>
            <c:extLst>
              <c:ext xmlns:c16="http://schemas.microsoft.com/office/drawing/2014/chart" uri="{C3380CC4-5D6E-409C-BE32-E72D297353CC}">
                <c16:uniqueId val="{0000000B-C1E0-4E88-9148-1387381D28B9}"/>
              </c:ext>
            </c:extLst>
          </c:dPt>
          <c:dPt>
            <c:idx val="10"/>
            <c:invertIfNegative val="0"/>
            <c:bubble3D val="0"/>
            <c:spPr>
              <a:solidFill>
                <a:srgbClr val="00B050"/>
              </a:solidFill>
              <a:ln>
                <a:noFill/>
              </a:ln>
              <a:effectLst/>
            </c:spPr>
            <c:extLst>
              <c:ext xmlns:c16="http://schemas.microsoft.com/office/drawing/2014/chart" uri="{C3380CC4-5D6E-409C-BE32-E72D297353CC}">
                <c16:uniqueId val="{0000000D-C1E0-4E88-9148-1387381D28B9}"/>
              </c:ext>
            </c:extLst>
          </c:dPt>
          <c:dPt>
            <c:idx val="11"/>
            <c:invertIfNegative val="0"/>
            <c:bubble3D val="0"/>
            <c:spPr>
              <a:solidFill>
                <a:srgbClr val="00B050"/>
              </a:solidFill>
              <a:ln>
                <a:noFill/>
              </a:ln>
              <a:effectLst/>
            </c:spPr>
            <c:extLst>
              <c:ext xmlns:c16="http://schemas.microsoft.com/office/drawing/2014/chart" uri="{C3380CC4-5D6E-409C-BE32-E72D297353CC}">
                <c16:uniqueId val="{0000000F-C1E0-4E88-9148-1387381D28B9}"/>
              </c:ext>
            </c:extLst>
          </c:dPt>
          <c:dPt>
            <c:idx val="12"/>
            <c:invertIfNegative val="0"/>
            <c:bubble3D val="0"/>
            <c:spPr>
              <a:solidFill>
                <a:srgbClr val="7030A0"/>
              </a:solidFill>
              <a:ln>
                <a:noFill/>
              </a:ln>
              <a:effectLst/>
            </c:spPr>
            <c:extLst>
              <c:ext xmlns:c16="http://schemas.microsoft.com/office/drawing/2014/chart" uri="{C3380CC4-5D6E-409C-BE32-E72D297353CC}">
                <c16:uniqueId val="{00000011-C1E0-4E88-9148-1387381D28B9}"/>
              </c:ext>
            </c:extLst>
          </c:dPt>
          <c:dPt>
            <c:idx val="14"/>
            <c:invertIfNegative val="0"/>
            <c:bubble3D val="0"/>
            <c:spPr>
              <a:solidFill>
                <a:srgbClr val="7030A0"/>
              </a:solidFill>
              <a:ln>
                <a:noFill/>
              </a:ln>
              <a:effectLst/>
            </c:spPr>
            <c:extLst>
              <c:ext xmlns:c16="http://schemas.microsoft.com/office/drawing/2014/chart" uri="{C3380CC4-5D6E-409C-BE32-E72D297353CC}">
                <c16:uniqueId val="{00000013-C1E0-4E88-9148-1387381D28B9}"/>
              </c:ext>
            </c:extLst>
          </c:dPt>
          <c:dPt>
            <c:idx val="15"/>
            <c:invertIfNegative val="0"/>
            <c:bubble3D val="0"/>
            <c:spPr>
              <a:solidFill>
                <a:srgbClr val="7030A0"/>
              </a:solidFill>
              <a:ln>
                <a:noFill/>
              </a:ln>
              <a:effectLst/>
            </c:spPr>
            <c:extLst>
              <c:ext xmlns:c16="http://schemas.microsoft.com/office/drawing/2014/chart" uri="{C3380CC4-5D6E-409C-BE32-E72D297353CC}">
                <c16:uniqueId val="{00000015-C1E0-4E88-9148-1387381D28B9}"/>
              </c:ext>
            </c:extLst>
          </c:dPt>
          <c:dPt>
            <c:idx val="16"/>
            <c:invertIfNegative val="0"/>
            <c:bubble3D val="0"/>
            <c:spPr>
              <a:solidFill>
                <a:srgbClr val="FF0000"/>
              </a:solidFill>
              <a:ln>
                <a:noFill/>
              </a:ln>
              <a:effectLst/>
            </c:spPr>
            <c:extLst>
              <c:ext xmlns:c16="http://schemas.microsoft.com/office/drawing/2014/chart" uri="{C3380CC4-5D6E-409C-BE32-E72D297353CC}">
                <c16:uniqueId val="{00000017-C1E0-4E88-9148-1387381D28B9}"/>
              </c:ext>
            </c:extLst>
          </c:dPt>
          <c:dPt>
            <c:idx val="17"/>
            <c:invertIfNegative val="0"/>
            <c:bubble3D val="0"/>
            <c:spPr>
              <a:solidFill>
                <a:srgbClr val="FF0000"/>
              </a:solidFill>
              <a:ln>
                <a:noFill/>
              </a:ln>
              <a:effectLst/>
            </c:spPr>
            <c:extLst>
              <c:ext xmlns:c16="http://schemas.microsoft.com/office/drawing/2014/chart" uri="{C3380CC4-5D6E-409C-BE32-E72D297353CC}">
                <c16:uniqueId val="{00000019-C1E0-4E88-9148-1387381D28B9}"/>
              </c:ext>
            </c:extLst>
          </c:dPt>
          <c:dPt>
            <c:idx val="18"/>
            <c:invertIfNegative val="0"/>
            <c:bubble3D val="0"/>
            <c:spPr>
              <a:solidFill>
                <a:srgbClr val="FF0000"/>
              </a:solidFill>
              <a:ln>
                <a:noFill/>
              </a:ln>
              <a:effectLst/>
            </c:spPr>
            <c:extLst>
              <c:ext xmlns:c16="http://schemas.microsoft.com/office/drawing/2014/chart" uri="{C3380CC4-5D6E-409C-BE32-E72D297353CC}">
                <c16:uniqueId val="{0000001B-C1E0-4E88-9148-1387381D28B9}"/>
              </c:ext>
            </c:extLst>
          </c:dPt>
          <c:dPt>
            <c:idx val="19"/>
            <c:invertIfNegative val="0"/>
            <c:bubble3D val="0"/>
            <c:spPr>
              <a:solidFill>
                <a:srgbClr val="FF0000"/>
              </a:solidFill>
              <a:ln>
                <a:noFill/>
              </a:ln>
              <a:effectLst/>
            </c:spPr>
            <c:extLst>
              <c:ext xmlns:c16="http://schemas.microsoft.com/office/drawing/2014/chart" uri="{C3380CC4-5D6E-409C-BE32-E72D297353CC}">
                <c16:uniqueId val="{0000001D-C1E0-4E88-9148-1387381D28B9}"/>
              </c:ext>
            </c:extLst>
          </c:dPt>
          <c:dPt>
            <c:idx val="20"/>
            <c:invertIfNegative val="0"/>
            <c:bubble3D val="0"/>
            <c:spPr>
              <a:solidFill>
                <a:schemeClr val="tx1"/>
              </a:solidFill>
              <a:ln>
                <a:noFill/>
              </a:ln>
              <a:effectLst/>
            </c:spPr>
            <c:extLst>
              <c:ext xmlns:c16="http://schemas.microsoft.com/office/drawing/2014/chart" uri="{C3380CC4-5D6E-409C-BE32-E72D297353CC}">
                <c16:uniqueId val="{0000001F-C1E0-4E88-9148-1387381D28B9}"/>
              </c:ext>
            </c:extLst>
          </c:dPt>
          <c:dPt>
            <c:idx val="21"/>
            <c:invertIfNegative val="0"/>
            <c:bubble3D val="0"/>
            <c:spPr>
              <a:solidFill>
                <a:schemeClr val="tx1"/>
              </a:solidFill>
              <a:ln>
                <a:noFill/>
              </a:ln>
              <a:effectLst/>
            </c:spPr>
            <c:extLst>
              <c:ext xmlns:c16="http://schemas.microsoft.com/office/drawing/2014/chart" uri="{C3380CC4-5D6E-409C-BE32-E72D297353CC}">
                <c16:uniqueId val="{00000021-C1E0-4E88-9148-1387381D28B9}"/>
              </c:ext>
            </c:extLst>
          </c:dPt>
          <c:dPt>
            <c:idx val="22"/>
            <c:invertIfNegative val="0"/>
            <c:bubble3D val="0"/>
            <c:spPr>
              <a:solidFill>
                <a:schemeClr val="tx1"/>
              </a:solidFill>
              <a:ln>
                <a:noFill/>
              </a:ln>
              <a:effectLst/>
            </c:spPr>
            <c:extLst>
              <c:ext xmlns:c16="http://schemas.microsoft.com/office/drawing/2014/chart" uri="{C3380CC4-5D6E-409C-BE32-E72D297353CC}">
                <c16:uniqueId val="{00000023-C1E0-4E88-9148-1387381D28B9}"/>
              </c:ext>
            </c:extLst>
          </c:dPt>
          <c:dPt>
            <c:idx val="23"/>
            <c:invertIfNegative val="0"/>
            <c:bubble3D val="0"/>
            <c:spPr>
              <a:solidFill>
                <a:schemeClr val="tx1"/>
              </a:solidFill>
              <a:ln>
                <a:noFill/>
              </a:ln>
              <a:effectLst/>
            </c:spPr>
            <c:extLst>
              <c:ext xmlns:c16="http://schemas.microsoft.com/office/drawing/2014/chart" uri="{C3380CC4-5D6E-409C-BE32-E72D297353CC}">
                <c16:uniqueId val="{00000025-C1E0-4E88-9148-1387381D28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faz!$G$10:$H$33</c:f>
              <c:multiLvlStrCache>
                <c:ptCount val="24"/>
                <c:lvl>
                  <c:pt idx="0">
                    <c:v>neutral</c:v>
                  </c:pt>
                  <c:pt idx="1">
                    <c:v>negativ</c:v>
                  </c:pt>
                  <c:pt idx="2">
                    <c:v>positiv</c:v>
                  </c:pt>
                  <c:pt idx="3">
                    <c:v>Gesamt</c:v>
                  </c:pt>
                  <c:pt idx="4">
                    <c:v>neutral</c:v>
                  </c:pt>
                  <c:pt idx="5">
                    <c:v>negativ</c:v>
                  </c:pt>
                  <c:pt idx="6">
                    <c:v>positiv</c:v>
                  </c:pt>
                  <c:pt idx="7">
                    <c:v>Gesamt</c:v>
                  </c:pt>
                  <c:pt idx="8">
                    <c:v>neutral</c:v>
                  </c:pt>
                  <c:pt idx="9">
                    <c:v>negativ</c:v>
                  </c:pt>
                  <c:pt idx="10">
                    <c:v>positiv</c:v>
                  </c:pt>
                  <c:pt idx="11">
                    <c:v>Gesamt</c:v>
                  </c:pt>
                  <c:pt idx="12">
                    <c:v>neutral</c:v>
                  </c:pt>
                  <c:pt idx="13">
                    <c:v>negativ</c:v>
                  </c:pt>
                  <c:pt idx="14">
                    <c:v>positiv</c:v>
                  </c:pt>
                  <c:pt idx="15">
                    <c:v>Gesamt</c:v>
                  </c:pt>
                  <c:pt idx="16">
                    <c:v>neutral</c:v>
                  </c:pt>
                  <c:pt idx="17">
                    <c:v>negativ</c:v>
                  </c:pt>
                  <c:pt idx="18">
                    <c:v>positiv</c:v>
                  </c:pt>
                  <c:pt idx="19">
                    <c:v>Gesamt</c:v>
                  </c:pt>
                  <c:pt idx="20">
                    <c:v>neutral</c:v>
                  </c:pt>
                  <c:pt idx="21">
                    <c:v>negativ</c:v>
                  </c:pt>
                  <c:pt idx="22">
                    <c:v>positiv</c:v>
                  </c:pt>
                  <c:pt idx="23">
                    <c:v>Gesamt</c:v>
                  </c:pt>
                </c:lvl>
                <c:lvl>
                  <c:pt idx="0">
                    <c:v>AFD</c:v>
                  </c:pt>
                  <c:pt idx="4">
                    <c:v>FDP</c:v>
                  </c:pt>
                  <c:pt idx="8">
                    <c:v>GRÜNE</c:v>
                  </c:pt>
                  <c:pt idx="12">
                    <c:v>LINKE</c:v>
                  </c:pt>
                  <c:pt idx="16">
                    <c:v>SPD</c:v>
                  </c:pt>
                  <c:pt idx="20">
                    <c:v>UNION</c:v>
                  </c:pt>
                </c:lvl>
              </c:multiLvlStrCache>
            </c:multiLvlStrRef>
          </c:cat>
          <c:val>
            <c:numRef>
              <c:f>faz!$I$10:$I$33</c:f>
              <c:numCache>
                <c:formatCode>General</c:formatCode>
                <c:ptCount val="24"/>
                <c:pt idx="0">
                  <c:v>38</c:v>
                </c:pt>
                <c:pt idx="1">
                  <c:v>11</c:v>
                </c:pt>
                <c:pt idx="2">
                  <c:v>0</c:v>
                </c:pt>
                <c:pt idx="3">
                  <c:v>49</c:v>
                </c:pt>
                <c:pt idx="4">
                  <c:v>37</c:v>
                </c:pt>
                <c:pt idx="5">
                  <c:v>22</c:v>
                </c:pt>
                <c:pt idx="6">
                  <c:v>1</c:v>
                </c:pt>
                <c:pt idx="7">
                  <c:v>60</c:v>
                </c:pt>
                <c:pt idx="8">
                  <c:v>96</c:v>
                </c:pt>
                <c:pt idx="9">
                  <c:v>29</c:v>
                </c:pt>
                <c:pt idx="10">
                  <c:v>11</c:v>
                </c:pt>
                <c:pt idx="11">
                  <c:v>136</c:v>
                </c:pt>
                <c:pt idx="12">
                  <c:v>5</c:v>
                </c:pt>
                <c:pt idx="13">
                  <c:v>0</c:v>
                </c:pt>
                <c:pt idx="14">
                  <c:v>1</c:v>
                </c:pt>
                <c:pt idx="15">
                  <c:v>6</c:v>
                </c:pt>
                <c:pt idx="16">
                  <c:v>93</c:v>
                </c:pt>
                <c:pt idx="17">
                  <c:v>35</c:v>
                </c:pt>
                <c:pt idx="18">
                  <c:v>11</c:v>
                </c:pt>
                <c:pt idx="19">
                  <c:v>139</c:v>
                </c:pt>
                <c:pt idx="20">
                  <c:v>93</c:v>
                </c:pt>
                <c:pt idx="21">
                  <c:v>25</c:v>
                </c:pt>
                <c:pt idx="22">
                  <c:v>12</c:v>
                </c:pt>
                <c:pt idx="23">
                  <c:v>130</c:v>
                </c:pt>
              </c:numCache>
            </c:numRef>
          </c:val>
          <c:extLst>
            <c:ext xmlns:c16="http://schemas.microsoft.com/office/drawing/2014/chart" uri="{C3380CC4-5D6E-409C-BE32-E72D297353CC}">
              <c16:uniqueId val="{00000026-C1E0-4E88-9148-1387381D28B9}"/>
            </c:ext>
          </c:extLst>
        </c:ser>
        <c:dLbls>
          <c:dLblPos val="outEnd"/>
          <c:showLegendKey val="0"/>
          <c:showVal val="1"/>
          <c:showCatName val="0"/>
          <c:showSerName val="0"/>
          <c:showPercent val="0"/>
          <c:showBubbleSize val="0"/>
        </c:dLbls>
        <c:gapWidth val="219"/>
        <c:overlap val="-27"/>
        <c:axId val="192023232"/>
        <c:axId val="109141008"/>
      </c:barChart>
      <c:catAx>
        <c:axId val="192023232"/>
        <c:scaling>
          <c:orientation val="minMax"/>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Sentiment-Label nach Parteien</a:t>
                </a:r>
              </a:p>
            </c:rich>
          </c:tx>
          <c:layout>
            <c:manualLayout>
              <c:xMode val="edge"/>
              <c:yMode val="edge"/>
              <c:x val="0.29248441811320791"/>
              <c:y val="0.92563030657437251"/>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141008"/>
        <c:crosses val="autoZero"/>
        <c:auto val="1"/>
        <c:lblAlgn val="ctr"/>
        <c:lblOffset val="100"/>
        <c:noMultiLvlLbl val="0"/>
      </c:catAx>
      <c:valAx>
        <c:axId val="10914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Anzahl Sentiment-Label</a:t>
                </a:r>
              </a:p>
            </c:rich>
          </c:tx>
          <c:layout>
            <c:manualLayout>
              <c:xMode val="edge"/>
              <c:yMode val="edge"/>
              <c:x val="1.3568047644091525E-2"/>
              <c:y val="0.12822770352553192"/>
            </c:manualLayout>
          </c:layout>
          <c:overlay val="0"/>
          <c:spPr>
            <a:noFill/>
            <a:ln>
              <a:noFill/>
            </a:ln>
            <a:effectLst/>
          </c:spPr>
          <c:txPr>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0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latin typeface="+mn-lt"/>
                <a:ea typeface="+mn-ea"/>
                <a:cs typeface="+mn-cs"/>
              </a:rPr>
              <a:t>Sentiment-Label FAZ.NET: Häufigkeit relativ</a:t>
            </a:r>
          </a:p>
        </c:rich>
      </c:tx>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faz!$J$9</c:f>
              <c:strCache>
                <c:ptCount val="1"/>
                <c:pt idx="0">
                  <c:v>Häufigkeit relativ</c:v>
                </c:pt>
              </c:strCache>
            </c:strRef>
          </c:tx>
          <c:spPr>
            <a:solidFill>
              <a:schemeClr val="accent1"/>
            </a:solidFill>
            <a:ln>
              <a:noFill/>
            </a:ln>
            <a:effectLst/>
          </c:spPr>
          <c:invertIfNegative val="0"/>
          <c:dPt>
            <c:idx val="4"/>
            <c:invertIfNegative val="0"/>
            <c:bubble3D val="0"/>
            <c:spPr>
              <a:solidFill>
                <a:srgbClr val="FFFF00"/>
              </a:solidFill>
              <a:ln>
                <a:noFill/>
              </a:ln>
              <a:effectLst/>
            </c:spPr>
            <c:extLst>
              <c:ext xmlns:c16="http://schemas.microsoft.com/office/drawing/2014/chart" uri="{C3380CC4-5D6E-409C-BE32-E72D297353CC}">
                <c16:uniqueId val="{00000001-9EFB-4D1C-A3AB-F5EB10A9678D}"/>
              </c:ext>
            </c:extLst>
          </c:dPt>
          <c:dPt>
            <c:idx val="5"/>
            <c:invertIfNegative val="0"/>
            <c:bubble3D val="0"/>
            <c:spPr>
              <a:solidFill>
                <a:srgbClr val="FFFF00"/>
              </a:solidFill>
              <a:ln>
                <a:noFill/>
              </a:ln>
              <a:effectLst/>
            </c:spPr>
            <c:extLst>
              <c:ext xmlns:c16="http://schemas.microsoft.com/office/drawing/2014/chart" uri="{C3380CC4-5D6E-409C-BE32-E72D297353CC}">
                <c16:uniqueId val="{00000003-9EFB-4D1C-A3AB-F5EB10A9678D}"/>
              </c:ext>
            </c:extLst>
          </c:dPt>
          <c:dPt>
            <c:idx val="6"/>
            <c:invertIfNegative val="0"/>
            <c:bubble3D val="0"/>
            <c:spPr>
              <a:solidFill>
                <a:srgbClr val="FFFF00"/>
              </a:solidFill>
              <a:ln>
                <a:noFill/>
              </a:ln>
              <a:effectLst/>
            </c:spPr>
            <c:extLst>
              <c:ext xmlns:c16="http://schemas.microsoft.com/office/drawing/2014/chart" uri="{C3380CC4-5D6E-409C-BE32-E72D297353CC}">
                <c16:uniqueId val="{00000005-9EFB-4D1C-A3AB-F5EB10A9678D}"/>
              </c:ext>
            </c:extLst>
          </c:dPt>
          <c:dPt>
            <c:idx val="7"/>
            <c:invertIfNegative val="0"/>
            <c:bubble3D val="0"/>
            <c:spPr>
              <a:solidFill>
                <a:srgbClr val="FFFF00"/>
              </a:solidFill>
              <a:ln>
                <a:noFill/>
              </a:ln>
              <a:effectLst/>
            </c:spPr>
            <c:extLst>
              <c:ext xmlns:c16="http://schemas.microsoft.com/office/drawing/2014/chart" uri="{C3380CC4-5D6E-409C-BE32-E72D297353CC}">
                <c16:uniqueId val="{00000007-9EFB-4D1C-A3AB-F5EB10A9678D}"/>
              </c:ext>
            </c:extLst>
          </c:dPt>
          <c:dPt>
            <c:idx val="8"/>
            <c:invertIfNegative val="0"/>
            <c:bubble3D val="0"/>
            <c:spPr>
              <a:solidFill>
                <a:srgbClr val="00B050"/>
              </a:solidFill>
              <a:ln>
                <a:noFill/>
              </a:ln>
              <a:effectLst/>
            </c:spPr>
            <c:extLst>
              <c:ext xmlns:c16="http://schemas.microsoft.com/office/drawing/2014/chart" uri="{C3380CC4-5D6E-409C-BE32-E72D297353CC}">
                <c16:uniqueId val="{00000009-9EFB-4D1C-A3AB-F5EB10A9678D}"/>
              </c:ext>
            </c:extLst>
          </c:dPt>
          <c:dPt>
            <c:idx val="9"/>
            <c:invertIfNegative val="0"/>
            <c:bubble3D val="0"/>
            <c:spPr>
              <a:solidFill>
                <a:srgbClr val="00B050"/>
              </a:solidFill>
              <a:ln>
                <a:noFill/>
              </a:ln>
              <a:effectLst/>
            </c:spPr>
            <c:extLst>
              <c:ext xmlns:c16="http://schemas.microsoft.com/office/drawing/2014/chart" uri="{C3380CC4-5D6E-409C-BE32-E72D297353CC}">
                <c16:uniqueId val="{0000000B-9EFB-4D1C-A3AB-F5EB10A9678D}"/>
              </c:ext>
            </c:extLst>
          </c:dPt>
          <c:dPt>
            <c:idx val="10"/>
            <c:invertIfNegative val="0"/>
            <c:bubble3D val="0"/>
            <c:spPr>
              <a:solidFill>
                <a:srgbClr val="00B050"/>
              </a:solidFill>
              <a:ln>
                <a:noFill/>
              </a:ln>
              <a:effectLst/>
            </c:spPr>
            <c:extLst>
              <c:ext xmlns:c16="http://schemas.microsoft.com/office/drawing/2014/chart" uri="{C3380CC4-5D6E-409C-BE32-E72D297353CC}">
                <c16:uniqueId val="{0000000D-9EFB-4D1C-A3AB-F5EB10A9678D}"/>
              </c:ext>
            </c:extLst>
          </c:dPt>
          <c:dPt>
            <c:idx val="11"/>
            <c:invertIfNegative val="0"/>
            <c:bubble3D val="0"/>
            <c:spPr>
              <a:solidFill>
                <a:srgbClr val="00B050"/>
              </a:solidFill>
              <a:ln>
                <a:noFill/>
              </a:ln>
              <a:effectLst/>
            </c:spPr>
            <c:extLst>
              <c:ext xmlns:c16="http://schemas.microsoft.com/office/drawing/2014/chart" uri="{C3380CC4-5D6E-409C-BE32-E72D297353CC}">
                <c16:uniqueId val="{0000000F-9EFB-4D1C-A3AB-F5EB10A9678D}"/>
              </c:ext>
            </c:extLst>
          </c:dPt>
          <c:dPt>
            <c:idx val="12"/>
            <c:invertIfNegative val="0"/>
            <c:bubble3D val="0"/>
            <c:spPr>
              <a:solidFill>
                <a:srgbClr val="7030A0"/>
              </a:solidFill>
              <a:ln>
                <a:noFill/>
              </a:ln>
              <a:effectLst/>
            </c:spPr>
            <c:extLst>
              <c:ext xmlns:c16="http://schemas.microsoft.com/office/drawing/2014/chart" uri="{C3380CC4-5D6E-409C-BE32-E72D297353CC}">
                <c16:uniqueId val="{00000011-9EFB-4D1C-A3AB-F5EB10A9678D}"/>
              </c:ext>
            </c:extLst>
          </c:dPt>
          <c:dPt>
            <c:idx val="14"/>
            <c:invertIfNegative val="0"/>
            <c:bubble3D val="0"/>
            <c:spPr>
              <a:solidFill>
                <a:srgbClr val="7030A0"/>
              </a:solidFill>
              <a:ln>
                <a:noFill/>
              </a:ln>
              <a:effectLst/>
            </c:spPr>
            <c:extLst>
              <c:ext xmlns:c16="http://schemas.microsoft.com/office/drawing/2014/chart" uri="{C3380CC4-5D6E-409C-BE32-E72D297353CC}">
                <c16:uniqueId val="{00000013-9EFB-4D1C-A3AB-F5EB10A9678D}"/>
              </c:ext>
            </c:extLst>
          </c:dPt>
          <c:dPt>
            <c:idx val="15"/>
            <c:invertIfNegative val="0"/>
            <c:bubble3D val="0"/>
            <c:spPr>
              <a:solidFill>
                <a:srgbClr val="7030A0"/>
              </a:solidFill>
              <a:ln>
                <a:noFill/>
              </a:ln>
              <a:effectLst/>
            </c:spPr>
            <c:extLst>
              <c:ext xmlns:c16="http://schemas.microsoft.com/office/drawing/2014/chart" uri="{C3380CC4-5D6E-409C-BE32-E72D297353CC}">
                <c16:uniqueId val="{00000015-9EFB-4D1C-A3AB-F5EB10A9678D}"/>
              </c:ext>
            </c:extLst>
          </c:dPt>
          <c:dPt>
            <c:idx val="16"/>
            <c:invertIfNegative val="0"/>
            <c:bubble3D val="0"/>
            <c:spPr>
              <a:solidFill>
                <a:srgbClr val="FF0000"/>
              </a:solidFill>
              <a:ln>
                <a:noFill/>
              </a:ln>
              <a:effectLst/>
            </c:spPr>
            <c:extLst>
              <c:ext xmlns:c16="http://schemas.microsoft.com/office/drawing/2014/chart" uri="{C3380CC4-5D6E-409C-BE32-E72D297353CC}">
                <c16:uniqueId val="{00000017-9EFB-4D1C-A3AB-F5EB10A9678D}"/>
              </c:ext>
            </c:extLst>
          </c:dPt>
          <c:dPt>
            <c:idx val="17"/>
            <c:invertIfNegative val="0"/>
            <c:bubble3D val="0"/>
            <c:spPr>
              <a:solidFill>
                <a:srgbClr val="FF0000"/>
              </a:solidFill>
              <a:ln>
                <a:noFill/>
              </a:ln>
              <a:effectLst/>
            </c:spPr>
            <c:extLst>
              <c:ext xmlns:c16="http://schemas.microsoft.com/office/drawing/2014/chart" uri="{C3380CC4-5D6E-409C-BE32-E72D297353CC}">
                <c16:uniqueId val="{00000019-9EFB-4D1C-A3AB-F5EB10A9678D}"/>
              </c:ext>
            </c:extLst>
          </c:dPt>
          <c:dPt>
            <c:idx val="18"/>
            <c:invertIfNegative val="0"/>
            <c:bubble3D val="0"/>
            <c:spPr>
              <a:solidFill>
                <a:srgbClr val="FF0000"/>
              </a:solidFill>
              <a:ln>
                <a:noFill/>
              </a:ln>
              <a:effectLst/>
            </c:spPr>
            <c:extLst>
              <c:ext xmlns:c16="http://schemas.microsoft.com/office/drawing/2014/chart" uri="{C3380CC4-5D6E-409C-BE32-E72D297353CC}">
                <c16:uniqueId val="{0000001B-9EFB-4D1C-A3AB-F5EB10A9678D}"/>
              </c:ext>
            </c:extLst>
          </c:dPt>
          <c:dPt>
            <c:idx val="19"/>
            <c:invertIfNegative val="0"/>
            <c:bubble3D val="0"/>
            <c:spPr>
              <a:solidFill>
                <a:srgbClr val="FF0000"/>
              </a:solidFill>
              <a:ln>
                <a:noFill/>
              </a:ln>
              <a:effectLst/>
            </c:spPr>
            <c:extLst>
              <c:ext xmlns:c16="http://schemas.microsoft.com/office/drawing/2014/chart" uri="{C3380CC4-5D6E-409C-BE32-E72D297353CC}">
                <c16:uniqueId val="{0000001D-9EFB-4D1C-A3AB-F5EB10A9678D}"/>
              </c:ext>
            </c:extLst>
          </c:dPt>
          <c:dPt>
            <c:idx val="20"/>
            <c:invertIfNegative val="0"/>
            <c:bubble3D val="0"/>
            <c:spPr>
              <a:solidFill>
                <a:schemeClr val="tx1"/>
              </a:solidFill>
              <a:ln>
                <a:noFill/>
              </a:ln>
              <a:effectLst/>
            </c:spPr>
            <c:extLst>
              <c:ext xmlns:c16="http://schemas.microsoft.com/office/drawing/2014/chart" uri="{C3380CC4-5D6E-409C-BE32-E72D297353CC}">
                <c16:uniqueId val="{0000001F-9EFB-4D1C-A3AB-F5EB10A9678D}"/>
              </c:ext>
            </c:extLst>
          </c:dPt>
          <c:dPt>
            <c:idx val="21"/>
            <c:invertIfNegative val="0"/>
            <c:bubble3D val="0"/>
            <c:spPr>
              <a:solidFill>
                <a:schemeClr val="tx1"/>
              </a:solidFill>
              <a:ln>
                <a:noFill/>
              </a:ln>
              <a:effectLst/>
            </c:spPr>
            <c:extLst>
              <c:ext xmlns:c16="http://schemas.microsoft.com/office/drawing/2014/chart" uri="{C3380CC4-5D6E-409C-BE32-E72D297353CC}">
                <c16:uniqueId val="{00000021-9EFB-4D1C-A3AB-F5EB10A9678D}"/>
              </c:ext>
            </c:extLst>
          </c:dPt>
          <c:dPt>
            <c:idx val="22"/>
            <c:invertIfNegative val="0"/>
            <c:bubble3D val="0"/>
            <c:spPr>
              <a:solidFill>
                <a:schemeClr val="tx1"/>
              </a:solidFill>
              <a:ln>
                <a:noFill/>
              </a:ln>
              <a:effectLst/>
            </c:spPr>
            <c:extLst>
              <c:ext xmlns:c16="http://schemas.microsoft.com/office/drawing/2014/chart" uri="{C3380CC4-5D6E-409C-BE32-E72D297353CC}">
                <c16:uniqueId val="{00000023-9EFB-4D1C-A3AB-F5EB10A9678D}"/>
              </c:ext>
            </c:extLst>
          </c:dPt>
          <c:dPt>
            <c:idx val="23"/>
            <c:invertIfNegative val="0"/>
            <c:bubble3D val="0"/>
            <c:spPr>
              <a:solidFill>
                <a:schemeClr val="tx1"/>
              </a:solidFill>
              <a:ln>
                <a:noFill/>
              </a:ln>
              <a:effectLst/>
            </c:spPr>
            <c:extLst>
              <c:ext xmlns:c16="http://schemas.microsoft.com/office/drawing/2014/chart" uri="{C3380CC4-5D6E-409C-BE32-E72D297353CC}">
                <c16:uniqueId val="{00000025-9EFB-4D1C-A3AB-F5EB10A967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faz!$G$10:$H$33</c:f>
              <c:multiLvlStrCache>
                <c:ptCount val="24"/>
                <c:lvl>
                  <c:pt idx="0">
                    <c:v>neutral</c:v>
                  </c:pt>
                  <c:pt idx="1">
                    <c:v>negativ</c:v>
                  </c:pt>
                  <c:pt idx="2">
                    <c:v>positiv</c:v>
                  </c:pt>
                  <c:pt idx="3">
                    <c:v>Gesamt</c:v>
                  </c:pt>
                  <c:pt idx="4">
                    <c:v>neutral</c:v>
                  </c:pt>
                  <c:pt idx="5">
                    <c:v>negativ</c:v>
                  </c:pt>
                  <c:pt idx="6">
                    <c:v>positiv</c:v>
                  </c:pt>
                  <c:pt idx="7">
                    <c:v>Gesamt</c:v>
                  </c:pt>
                  <c:pt idx="8">
                    <c:v>neutral</c:v>
                  </c:pt>
                  <c:pt idx="9">
                    <c:v>negativ</c:v>
                  </c:pt>
                  <c:pt idx="10">
                    <c:v>positiv</c:v>
                  </c:pt>
                  <c:pt idx="11">
                    <c:v>Gesamt</c:v>
                  </c:pt>
                  <c:pt idx="12">
                    <c:v>neutral</c:v>
                  </c:pt>
                  <c:pt idx="13">
                    <c:v>negativ</c:v>
                  </c:pt>
                  <c:pt idx="14">
                    <c:v>positiv</c:v>
                  </c:pt>
                  <c:pt idx="15">
                    <c:v>Gesamt</c:v>
                  </c:pt>
                  <c:pt idx="16">
                    <c:v>neutral</c:v>
                  </c:pt>
                  <c:pt idx="17">
                    <c:v>negativ</c:v>
                  </c:pt>
                  <c:pt idx="18">
                    <c:v>positiv</c:v>
                  </c:pt>
                  <c:pt idx="19">
                    <c:v>Gesamt</c:v>
                  </c:pt>
                  <c:pt idx="20">
                    <c:v>neutral</c:v>
                  </c:pt>
                  <c:pt idx="21">
                    <c:v>negativ</c:v>
                  </c:pt>
                  <c:pt idx="22">
                    <c:v>positiv</c:v>
                  </c:pt>
                  <c:pt idx="23">
                    <c:v>Gesamt</c:v>
                  </c:pt>
                </c:lvl>
                <c:lvl>
                  <c:pt idx="0">
                    <c:v>AFD</c:v>
                  </c:pt>
                  <c:pt idx="4">
                    <c:v>FDP</c:v>
                  </c:pt>
                  <c:pt idx="8">
                    <c:v>GRÜNE</c:v>
                  </c:pt>
                  <c:pt idx="12">
                    <c:v>LINKE</c:v>
                  </c:pt>
                  <c:pt idx="16">
                    <c:v>SPD</c:v>
                  </c:pt>
                  <c:pt idx="20">
                    <c:v>UNION</c:v>
                  </c:pt>
                </c:lvl>
              </c:multiLvlStrCache>
            </c:multiLvlStrRef>
          </c:cat>
          <c:val>
            <c:numRef>
              <c:f>faz!$J$10:$J$33</c:f>
              <c:numCache>
                <c:formatCode>0.00%</c:formatCode>
                <c:ptCount val="24"/>
                <c:pt idx="0">
                  <c:v>0.77551020408163263</c:v>
                </c:pt>
                <c:pt idx="1">
                  <c:v>0.22448979591836735</c:v>
                </c:pt>
                <c:pt idx="2">
                  <c:v>0</c:v>
                </c:pt>
                <c:pt idx="3">
                  <c:v>9.4230769230769229E-2</c:v>
                </c:pt>
                <c:pt idx="4">
                  <c:v>0.6166666666666667</c:v>
                </c:pt>
                <c:pt idx="5">
                  <c:v>0.36666666666666664</c:v>
                </c:pt>
                <c:pt idx="6">
                  <c:v>1.6666666666666666E-2</c:v>
                </c:pt>
                <c:pt idx="7">
                  <c:v>0.11538461538461539</c:v>
                </c:pt>
                <c:pt idx="8">
                  <c:v>0.70588235294117652</c:v>
                </c:pt>
                <c:pt idx="9">
                  <c:v>0.21323529411764705</c:v>
                </c:pt>
                <c:pt idx="10">
                  <c:v>8.0882352941176475E-2</c:v>
                </c:pt>
                <c:pt idx="11">
                  <c:v>0.26153846153846155</c:v>
                </c:pt>
                <c:pt idx="12">
                  <c:v>0.83333333333333337</c:v>
                </c:pt>
                <c:pt idx="13">
                  <c:v>0</c:v>
                </c:pt>
                <c:pt idx="14">
                  <c:v>0.16666666666666666</c:v>
                </c:pt>
                <c:pt idx="15">
                  <c:v>1.1538461538461539E-2</c:v>
                </c:pt>
                <c:pt idx="16">
                  <c:v>0.6690647482014388</c:v>
                </c:pt>
                <c:pt idx="17">
                  <c:v>0.25179856115107913</c:v>
                </c:pt>
                <c:pt idx="18">
                  <c:v>7.9136690647482008E-2</c:v>
                </c:pt>
                <c:pt idx="19">
                  <c:v>0.2673076923076923</c:v>
                </c:pt>
                <c:pt idx="20">
                  <c:v>0.7153846153846154</c:v>
                </c:pt>
                <c:pt idx="21">
                  <c:v>0.19230769230769232</c:v>
                </c:pt>
                <c:pt idx="22">
                  <c:v>9.2307692307692313E-2</c:v>
                </c:pt>
                <c:pt idx="23">
                  <c:v>0.25</c:v>
                </c:pt>
              </c:numCache>
            </c:numRef>
          </c:val>
          <c:extLst>
            <c:ext xmlns:c16="http://schemas.microsoft.com/office/drawing/2014/chart" uri="{C3380CC4-5D6E-409C-BE32-E72D297353CC}">
              <c16:uniqueId val="{00000026-9EFB-4D1C-A3AB-F5EB10A9678D}"/>
            </c:ext>
          </c:extLst>
        </c:ser>
        <c:dLbls>
          <c:dLblPos val="outEnd"/>
          <c:showLegendKey val="0"/>
          <c:showVal val="1"/>
          <c:showCatName val="0"/>
          <c:showSerName val="0"/>
          <c:showPercent val="0"/>
          <c:showBubbleSize val="0"/>
        </c:dLbls>
        <c:gapWidth val="219"/>
        <c:overlap val="-27"/>
        <c:axId val="192023232"/>
        <c:axId val="109141008"/>
      </c:barChart>
      <c:catAx>
        <c:axId val="192023232"/>
        <c:scaling>
          <c:orientation val="minMax"/>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Sentiment-Label nach Parteien</a:t>
                </a:r>
              </a:p>
            </c:rich>
          </c:tx>
          <c:layout>
            <c:manualLayout>
              <c:xMode val="edge"/>
              <c:yMode val="edge"/>
              <c:x val="0.29248441811320791"/>
              <c:y val="0.92563030657437251"/>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141008"/>
        <c:crosses val="autoZero"/>
        <c:auto val="1"/>
        <c:lblAlgn val="ctr"/>
        <c:lblOffset val="100"/>
        <c:noMultiLvlLbl val="0"/>
      </c:catAx>
      <c:valAx>
        <c:axId val="10914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400" b="1" i="0" u="none" strike="noStrike" kern="1200" spc="0" baseline="0">
                    <a:solidFill>
                      <a:sysClr val="windowText" lastClr="000000">
                        <a:lumMod val="65000"/>
                        <a:lumOff val="35000"/>
                      </a:sysClr>
                    </a:solidFill>
                    <a:latin typeface="+mn-lt"/>
                    <a:ea typeface="+mn-ea"/>
                    <a:cs typeface="+mn-cs"/>
                  </a:rPr>
                  <a:t>Anzahl Sentimen-Label</a:t>
                </a:r>
              </a:p>
            </c:rich>
          </c:tx>
          <c:layout>
            <c:manualLayout>
              <c:xMode val="edge"/>
              <c:yMode val="edge"/>
              <c:x val="1.3568047644091525E-2"/>
              <c:y val="0.13522466347393458"/>
            </c:manualLayout>
          </c:layout>
          <c:overlay val="0"/>
          <c:spPr>
            <a:noFill/>
            <a:ln>
              <a:noFill/>
            </a:ln>
            <a:effectLst/>
          </c:spPr>
          <c:txPr>
            <a:bodyPr rot="-540000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0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F666F-3E2E-4D61-9F0A-03F216D4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9639</Words>
  <Characters>60732</Characters>
  <Application>Microsoft Office Word</Application>
  <DocSecurity>0</DocSecurity>
  <Lines>506</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LocalAdmin</cp:lastModifiedBy>
  <cp:revision>37</cp:revision>
  <cp:lastPrinted>2023-03-31T11:44:00Z</cp:lastPrinted>
  <dcterms:created xsi:type="dcterms:W3CDTF">2023-03-29T08:36:00Z</dcterms:created>
  <dcterms:modified xsi:type="dcterms:W3CDTF">2023-03-31T11:48:00Z</dcterms:modified>
</cp:coreProperties>
</file>