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Walace Paulino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Verônica Lima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 que já foi feito no projeto até o momento, decisão dos próximos passos do projeto, revisão das telas (Cadastro secretária e Cadastro Médico).  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03/04/2018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