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51DC27" w14:textId="73F9607A" w:rsidR="006D6D28" w:rsidRDefault="006D6D28" w:rsidP="00310C82">
      <w:bookmarkStart w:id="0" w:name="_Hlk477536216"/>
      <w:bookmarkEnd w:id="0"/>
      <w:r w:rsidRPr="00866E13">
        <w:rPr>
          <w:rFonts w:ascii="Segoe UI" w:hAnsi="Segoe UI" w:cs="Segoe UI"/>
          <w:noProof/>
          <w:color w:val="1F497D"/>
          <w:sz w:val="44"/>
          <w:szCs w:val="44"/>
        </w:rPr>
        <w:drawing>
          <wp:inline distT="0" distB="0" distL="0" distR="0" wp14:anchorId="180AAB9E" wp14:editId="6C668617">
            <wp:extent cx="1431290" cy="413385"/>
            <wp:effectExtent l="0" t="0" r="16510" b="5715"/>
            <wp:docPr id="6" name="Picture 6" descr="Sig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431290" cy="413385"/>
                    </a:xfrm>
                    <a:prstGeom prst="rect">
                      <a:avLst/>
                    </a:prstGeom>
                    <a:noFill/>
                    <a:ln>
                      <a:noFill/>
                    </a:ln>
                  </pic:spPr>
                </pic:pic>
              </a:graphicData>
            </a:graphic>
          </wp:inline>
        </w:drawing>
      </w:r>
    </w:p>
    <w:p w14:paraId="69841E6E" w14:textId="4FD55D4C" w:rsidR="006D6D28" w:rsidRDefault="006D6D28" w:rsidP="006D6D28">
      <w:pPr>
        <w:pStyle w:val="Heading1"/>
      </w:pPr>
      <w:r>
        <w:t>Support document for Linear Gauge</w:t>
      </w:r>
    </w:p>
    <w:p w14:paraId="38BA3400" w14:textId="7E24EC24" w:rsidR="0005319C" w:rsidRPr="003345FF" w:rsidRDefault="00DD163C" w:rsidP="003345FF">
      <w:pPr>
        <w:pStyle w:val="NormalWeb"/>
        <w:shd w:val="clear" w:color="auto" w:fill="FFFFFF"/>
        <w:spacing w:before="0" w:beforeAutospacing="0" w:after="0" w:afterAutospacing="0"/>
        <w:rPr>
          <w:rFonts w:ascii="Segoe UI Light" w:hAnsi="Segoe UI Light" w:cs="Segoe UI Light"/>
          <w:color w:val="333333"/>
          <w:sz w:val="21"/>
          <w:szCs w:val="21"/>
        </w:rPr>
      </w:pPr>
      <w:r w:rsidRPr="003345FF">
        <w:rPr>
          <w:rFonts w:ascii="Segoe UI Light" w:hAnsi="Segoe UI Light" w:cs="Segoe UI Light"/>
          <w:color w:val="333333"/>
          <w:sz w:val="21"/>
          <w:szCs w:val="21"/>
        </w:rPr>
        <w:t>Create at-a-glance visualization to compare your progress against identified goals and warning zones. By allowing you to include multiple data points, the component provides the ability to illustrate trend details, such as monthly or year-to-date completion rates. The pointer notes targets and the colored bar shows the current progress toward those goals.</w:t>
      </w:r>
    </w:p>
    <w:p w14:paraId="101613C5" w14:textId="77777777" w:rsidR="009D4F4F" w:rsidRDefault="009D4F4F" w:rsidP="003345FF">
      <w:pPr>
        <w:pStyle w:val="NormalWeb"/>
        <w:shd w:val="clear" w:color="auto" w:fill="FFFFFF"/>
        <w:spacing w:before="0" w:beforeAutospacing="0" w:after="0" w:afterAutospacing="0"/>
        <w:rPr>
          <w:rFonts w:ascii="Segoe UI Light" w:hAnsi="Segoe UI Light" w:cs="Segoe UI Light"/>
          <w:b/>
          <w:color w:val="333333"/>
          <w:sz w:val="21"/>
          <w:szCs w:val="21"/>
        </w:rPr>
      </w:pPr>
    </w:p>
    <w:p w14:paraId="5A69A590" w14:textId="0A4EE78F" w:rsidR="0091538E" w:rsidRPr="009D4F4F" w:rsidRDefault="003802B9" w:rsidP="003345FF">
      <w:pPr>
        <w:pStyle w:val="NormalWeb"/>
        <w:shd w:val="clear" w:color="auto" w:fill="FFFFFF"/>
        <w:spacing w:before="0" w:beforeAutospacing="0" w:after="0" w:afterAutospacing="0"/>
        <w:rPr>
          <w:rFonts w:ascii="Segoe UI Light" w:hAnsi="Segoe UI Light" w:cs="Segoe UI Light"/>
          <w:b/>
          <w:color w:val="333333"/>
          <w:sz w:val="21"/>
          <w:szCs w:val="21"/>
        </w:rPr>
      </w:pPr>
      <w:r w:rsidRPr="009D4F4F">
        <w:rPr>
          <w:rFonts w:ascii="Segoe UI Light" w:hAnsi="Segoe UI Light" w:cs="Segoe UI Light"/>
          <w:b/>
          <w:color w:val="333333"/>
          <w:sz w:val="21"/>
          <w:szCs w:val="21"/>
        </w:rPr>
        <w:t>S</w:t>
      </w:r>
      <w:r w:rsidR="00310C82" w:rsidRPr="009D4F4F">
        <w:rPr>
          <w:rFonts w:ascii="Segoe UI Light" w:hAnsi="Segoe UI Light" w:cs="Segoe UI Light"/>
          <w:b/>
          <w:color w:val="333333"/>
          <w:sz w:val="21"/>
          <w:szCs w:val="21"/>
        </w:rPr>
        <w:t xml:space="preserve">upported </w:t>
      </w:r>
      <w:r w:rsidR="0080194E" w:rsidRPr="009D4F4F">
        <w:rPr>
          <w:rFonts w:ascii="Segoe UI Light" w:hAnsi="Segoe UI Light" w:cs="Segoe UI Light"/>
          <w:b/>
          <w:color w:val="333333"/>
          <w:sz w:val="21"/>
          <w:szCs w:val="21"/>
        </w:rPr>
        <w:t xml:space="preserve">features in </w:t>
      </w:r>
      <w:r w:rsidR="006B22BC" w:rsidRPr="009D4F4F">
        <w:rPr>
          <w:rFonts w:ascii="Segoe UI Light" w:hAnsi="Segoe UI Light" w:cs="Segoe UI Light"/>
          <w:b/>
          <w:color w:val="333333"/>
          <w:sz w:val="21"/>
          <w:szCs w:val="21"/>
        </w:rPr>
        <w:t>Linear Gauge</w:t>
      </w:r>
      <w:r w:rsidR="00310C82" w:rsidRPr="009D4F4F">
        <w:rPr>
          <w:rFonts w:ascii="Segoe UI Light" w:hAnsi="Segoe UI Light" w:cs="Segoe UI Light"/>
          <w:b/>
          <w:color w:val="333333"/>
          <w:sz w:val="21"/>
          <w:szCs w:val="21"/>
        </w:rPr>
        <w:t>:</w:t>
      </w:r>
    </w:p>
    <w:p w14:paraId="618BEABA" w14:textId="51573FB1" w:rsidR="006B22BC" w:rsidRDefault="007D3531" w:rsidP="007D3531">
      <w:pPr>
        <w:pStyle w:val="NormalWeb"/>
        <w:numPr>
          <w:ilvl w:val="0"/>
          <w:numId w:val="11"/>
        </w:numPr>
        <w:shd w:val="clear" w:color="auto" w:fill="FFFFFF"/>
        <w:spacing w:before="0" w:beforeAutospacing="0" w:after="0" w:afterAutospacing="0"/>
        <w:rPr>
          <w:rFonts w:ascii="Segoe UI Light" w:hAnsi="Segoe UI Light" w:cs="Segoe UI Light"/>
          <w:color w:val="333333"/>
          <w:sz w:val="21"/>
          <w:szCs w:val="21"/>
        </w:rPr>
      </w:pPr>
      <w:r>
        <w:rPr>
          <w:rFonts w:ascii="Segoe UI Light" w:hAnsi="Segoe UI Light" w:cs="Segoe UI Light"/>
          <w:color w:val="333333"/>
          <w:sz w:val="21"/>
          <w:szCs w:val="21"/>
        </w:rPr>
        <w:t>Specify value and target value for comparing results</w:t>
      </w:r>
    </w:p>
    <w:p w14:paraId="1B3346E4" w14:textId="4B5AA58E" w:rsidR="007D3531" w:rsidRDefault="00C46ACC" w:rsidP="007D3531">
      <w:pPr>
        <w:pStyle w:val="NormalWeb"/>
        <w:numPr>
          <w:ilvl w:val="0"/>
          <w:numId w:val="11"/>
        </w:numPr>
        <w:shd w:val="clear" w:color="auto" w:fill="FFFFFF"/>
        <w:spacing w:before="0" w:beforeAutospacing="0" w:after="0" w:afterAutospacing="0"/>
        <w:rPr>
          <w:rFonts w:ascii="Segoe UI Light" w:hAnsi="Segoe UI Light" w:cs="Segoe UI Light"/>
          <w:color w:val="333333"/>
          <w:sz w:val="21"/>
          <w:szCs w:val="21"/>
        </w:rPr>
      </w:pPr>
      <w:r>
        <w:rPr>
          <w:rFonts w:ascii="Segoe UI Light" w:hAnsi="Segoe UI Light" w:cs="Segoe UI Light"/>
          <w:color w:val="333333"/>
          <w:sz w:val="21"/>
          <w:szCs w:val="21"/>
        </w:rPr>
        <w:t>Specify metrics that will identify trend values</w:t>
      </w:r>
    </w:p>
    <w:p w14:paraId="6F8E1D10" w14:textId="150FE319" w:rsidR="00C46ACC" w:rsidRDefault="0025277C" w:rsidP="007D3531">
      <w:pPr>
        <w:pStyle w:val="NormalWeb"/>
        <w:numPr>
          <w:ilvl w:val="0"/>
          <w:numId w:val="11"/>
        </w:numPr>
        <w:shd w:val="clear" w:color="auto" w:fill="FFFFFF"/>
        <w:spacing w:before="0" w:beforeAutospacing="0" w:after="0" w:afterAutospacing="0"/>
        <w:rPr>
          <w:rFonts w:ascii="Segoe UI Light" w:hAnsi="Segoe UI Light" w:cs="Segoe UI Light"/>
          <w:color w:val="333333"/>
          <w:sz w:val="21"/>
          <w:szCs w:val="21"/>
        </w:rPr>
      </w:pPr>
      <w:r>
        <w:rPr>
          <w:rFonts w:ascii="Segoe UI Light" w:hAnsi="Segoe UI Light" w:cs="Segoe UI Light"/>
          <w:color w:val="333333"/>
          <w:sz w:val="21"/>
          <w:szCs w:val="21"/>
        </w:rPr>
        <w:t xml:space="preserve">Specify maximum </w:t>
      </w:r>
      <w:r w:rsidR="00323B02">
        <w:rPr>
          <w:rFonts w:ascii="Segoe UI Light" w:hAnsi="Segoe UI Light" w:cs="Segoe UI Light"/>
          <w:color w:val="333333"/>
          <w:sz w:val="21"/>
          <w:szCs w:val="21"/>
        </w:rPr>
        <w:t xml:space="preserve">and minimum </w:t>
      </w:r>
      <w:r>
        <w:rPr>
          <w:rFonts w:ascii="Segoe UI Light" w:hAnsi="Segoe UI Light" w:cs="Segoe UI Light"/>
          <w:color w:val="333333"/>
          <w:sz w:val="21"/>
          <w:szCs w:val="21"/>
        </w:rPr>
        <w:t>value</w:t>
      </w:r>
    </w:p>
    <w:p w14:paraId="1D88043C" w14:textId="77777777" w:rsidR="00FF4AFD" w:rsidRPr="003345FF" w:rsidRDefault="00FF4AFD" w:rsidP="00FF4AFD">
      <w:pPr>
        <w:pStyle w:val="NormalWeb"/>
        <w:shd w:val="clear" w:color="auto" w:fill="FFFFFF"/>
        <w:spacing w:before="0" w:beforeAutospacing="0" w:after="0" w:afterAutospacing="0"/>
        <w:rPr>
          <w:rFonts w:ascii="Segoe UI Light" w:hAnsi="Segoe UI Light" w:cs="Segoe UI Light"/>
          <w:color w:val="333333"/>
          <w:sz w:val="21"/>
          <w:szCs w:val="21"/>
        </w:rPr>
      </w:pPr>
    </w:p>
    <w:p w14:paraId="66D938AB" w14:textId="0B8AAF10" w:rsidR="0091538E" w:rsidRPr="003345FF" w:rsidRDefault="006B22BC" w:rsidP="003345FF">
      <w:pPr>
        <w:pStyle w:val="NormalWeb"/>
        <w:shd w:val="clear" w:color="auto" w:fill="FFFFFF"/>
        <w:spacing w:before="0" w:beforeAutospacing="0" w:after="0" w:afterAutospacing="0"/>
        <w:rPr>
          <w:rFonts w:ascii="Segoe UI Light" w:hAnsi="Segoe UI Light" w:cs="Segoe UI Light"/>
          <w:color w:val="333333"/>
          <w:sz w:val="21"/>
          <w:szCs w:val="21"/>
        </w:rPr>
      </w:pPr>
      <w:r w:rsidRPr="003345FF">
        <w:rPr>
          <w:rFonts w:ascii="Segoe UI Light" w:hAnsi="Segoe UI Light" w:cs="Segoe UI Light"/>
          <w:b/>
          <w:color w:val="333333"/>
          <w:sz w:val="21"/>
          <w:szCs w:val="21"/>
        </w:rPr>
        <w:t>Hints</w:t>
      </w:r>
      <w:r w:rsidRPr="003345FF">
        <w:rPr>
          <w:rFonts w:ascii="Segoe UI Light" w:hAnsi="Segoe UI Light" w:cs="Segoe UI Light"/>
          <w:color w:val="333333"/>
          <w:sz w:val="21"/>
          <w:szCs w:val="21"/>
        </w:rPr>
        <w:t>:</w:t>
      </w:r>
    </w:p>
    <w:p w14:paraId="0BB3090C" w14:textId="6DC9E74D" w:rsidR="006B22BC" w:rsidRDefault="006B22BC" w:rsidP="006B22BC">
      <w:pPr>
        <w:pStyle w:val="NormalWeb"/>
        <w:numPr>
          <w:ilvl w:val="0"/>
          <w:numId w:val="10"/>
        </w:numPr>
        <w:shd w:val="clear" w:color="auto" w:fill="FFFFFF"/>
        <w:spacing w:before="0" w:beforeAutospacing="0" w:after="0" w:afterAutospacing="0"/>
        <w:rPr>
          <w:rFonts w:ascii="Segoe UI Light" w:hAnsi="Segoe UI Light" w:cs="Segoe UI Light"/>
          <w:color w:val="333333"/>
          <w:sz w:val="21"/>
          <w:szCs w:val="21"/>
        </w:rPr>
      </w:pPr>
      <w:r>
        <w:rPr>
          <w:rFonts w:ascii="Segoe UI Light" w:hAnsi="Segoe UI Light" w:cs="Segoe UI Light"/>
          <w:color w:val="333333"/>
          <w:sz w:val="21"/>
          <w:szCs w:val="21"/>
        </w:rPr>
        <w:t>Only "Value" field is required, other fields are optional. But it will be good to add at least "Target Value" field also.</w:t>
      </w:r>
    </w:p>
    <w:p w14:paraId="6E6EC701" w14:textId="0B8D0B09" w:rsidR="006B22BC" w:rsidRDefault="006B22BC" w:rsidP="006B22BC">
      <w:pPr>
        <w:pStyle w:val="NormalWeb"/>
        <w:numPr>
          <w:ilvl w:val="0"/>
          <w:numId w:val="10"/>
        </w:numPr>
        <w:shd w:val="clear" w:color="auto" w:fill="FFFFFF"/>
        <w:spacing w:before="0" w:beforeAutospacing="0" w:after="0" w:afterAutospacing="0"/>
        <w:rPr>
          <w:rFonts w:ascii="Segoe UI Light" w:hAnsi="Segoe UI Light" w:cs="Segoe UI Light"/>
          <w:color w:val="333333"/>
          <w:sz w:val="21"/>
          <w:szCs w:val="21"/>
        </w:rPr>
      </w:pPr>
      <w:r>
        <w:rPr>
          <w:rFonts w:ascii="Segoe UI Light" w:hAnsi="Segoe UI Light" w:cs="Segoe UI Light"/>
          <w:color w:val="333333"/>
          <w:sz w:val="21"/>
          <w:szCs w:val="21"/>
        </w:rPr>
        <w:t>Colors of the gauge and labels can be changed using formatting pane.</w:t>
      </w:r>
    </w:p>
    <w:p w14:paraId="2AD573AA" w14:textId="06A69B74" w:rsidR="006B22BC" w:rsidRDefault="006B22BC" w:rsidP="006B22BC">
      <w:pPr>
        <w:pStyle w:val="NormalWeb"/>
        <w:numPr>
          <w:ilvl w:val="0"/>
          <w:numId w:val="10"/>
        </w:numPr>
        <w:shd w:val="clear" w:color="auto" w:fill="FFFFFF"/>
        <w:spacing w:before="0" w:beforeAutospacing="0" w:after="0" w:afterAutospacing="0"/>
        <w:rPr>
          <w:rFonts w:ascii="Segoe UI Light" w:hAnsi="Segoe UI Light" w:cs="Segoe UI Light"/>
          <w:color w:val="333333"/>
          <w:sz w:val="21"/>
          <w:szCs w:val="21"/>
        </w:rPr>
      </w:pPr>
      <w:r>
        <w:rPr>
          <w:rFonts w:ascii="Segoe UI Light" w:hAnsi="Segoe UI Light" w:cs="Segoe UI Light"/>
          <w:color w:val="333333"/>
          <w:sz w:val="21"/>
          <w:szCs w:val="21"/>
        </w:rPr>
        <w:t>All field values are aggregated - aggregate function can be changed for each field bucket</w:t>
      </w:r>
    </w:p>
    <w:p w14:paraId="59C315CD" w14:textId="18A432EE" w:rsidR="006B22BC" w:rsidRDefault="006B22BC" w:rsidP="006B22BC">
      <w:pPr>
        <w:pStyle w:val="NormalWeb"/>
        <w:numPr>
          <w:ilvl w:val="0"/>
          <w:numId w:val="10"/>
        </w:numPr>
        <w:shd w:val="clear" w:color="auto" w:fill="FFFFFF"/>
        <w:spacing w:before="0" w:beforeAutospacing="0" w:after="0" w:afterAutospacing="0"/>
        <w:rPr>
          <w:rFonts w:ascii="Segoe UI Light" w:hAnsi="Segoe UI Light" w:cs="Segoe UI Light"/>
          <w:color w:val="333333"/>
          <w:sz w:val="21"/>
          <w:szCs w:val="21"/>
        </w:rPr>
      </w:pPr>
      <w:r>
        <w:rPr>
          <w:rFonts w:ascii="Segoe UI Light" w:hAnsi="Segoe UI Light" w:cs="Segoe UI Light"/>
          <w:color w:val="333333"/>
          <w:sz w:val="21"/>
          <w:szCs w:val="21"/>
        </w:rPr>
        <w:t>Linear Gauge supports two trend values showing relative change of the Value</w:t>
      </w:r>
    </w:p>
    <w:p w14:paraId="626AB0DB" w14:textId="24760AE0" w:rsidR="006B22BC" w:rsidRDefault="006B22BC" w:rsidP="0091538E"/>
    <w:p w14:paraId="5F8BE92C" w14:textId="41240706" w:rsidR="00B53BF7" w:rsidRPr="00AE32C6" w:rsidRDefault="00B53BF7" w:rsidP="00AE32C6">
      <w:pPr>
        <w:pStyle w:val="NormalWeb"/>
        <w:shd w:val="clear" w:color="auto" w:fill="FFFFFF"/>
        <w:spacing w:before="0" w:beforeAutospacing="0" w:after="0" w:afterAutospacing="0"/>
        <w:rPr>
          <w:rFonts w:ascii="Segoe UI Light" w:hAnsi="Segoe UI Light" w:cs="Segoe UI Light"/>
          <w:b/>
          <w:color w:val="333333"/>
          <w:sz w:val="21"/>
          <w:szCs w:val="21"/>
        </w:rPr>
      </w:pPr>
      <w:r w:rsidRPr="00AE32C6">
        <w:rPr>
          <w:rFonts w:ascii="Segoe UI Light" w:hAnsi="Segoe UI Light" w:cs="Segoe UI Light"/>
          <w:b/>
          <w:color w:val="333333"/>
          <w:sz w:val="21"/>
          <w:szCs w:val="21"/>
        </w:rPr>
        <w:t>Configuration options</w:t>
      </w:r>
    </w:p>
    <w:p w14:paraId="3AF6DBE6" w14:textId="02EE9C29" w:rsidR="00B53BF7" w:rsidRPr="00AE32C6" w:rsidRDefault="00B53BF7" w:rsidP="00AE32C6">
      <w:pPr>
        <w:pStyle w:val="NormalWeb"/>
        <w:numPr>
          <w:ilvl w:val="0"/>
          <w:numId w:val="14"/>
        </w:numPr>
        <w:shd w:val="clear" w:color="auto" w:fill="FFFFFF"/>
        <w:spacing w:before="0" w:beforeAutospacing="0" w:after="0" w:afterAutospacing="0"/>
        <w:rPr>
          <w:rFonts w:ascii="Segoe UI Light" w:hAnsi="Segoe UI Light" w:cs="Segoe UI Light"/>
          <w:color w:val="333333"/>
          <w:sz w:val="21"/>
          <w:szCs w:val="21"/>
        </w:rPr>
      </w:pPr>
      <w:bookmarkStart w:id="1" w:name="_GoBack"/>
      <w:bookmarkEnd w:id="1"/>
      <w:r w:rsidRPr="00AE32C6">
        <w:rPr>
          <w:rFonts w:ascii="Segoe UI Light" w:hAnsi="Segoe UI Light" w:cs="Segoe UI Light"/>
          <w:color w:val="333333"/>
          <w:sz w:val="21"/>
          <w:szCs w:val="21"/>
        </w:rPr>
        <w:t>Ability to select colors for bars</w:t>
      </w:r>
    </w:p>
    <w:p w14:paraId="16E97769" w14:textId="35EF9C25" w:rsidR="00B53BF7" w:rsidRPr="00AE32C6" w:rsidRDefault="00B53BF7" w:rsidP="00AE32C6">
      <w:pPr>
        <w:pStyle w:val="NormalWeb"/>
        <w:numPr>
          <w:ilvl w:val="0"/>
          <w:numId w:val="14"/>
        </w:numPr>
        <w:shd w:val="clear" w:color="auto" w:fill="FFFFFF"/>
        <w:spacing w:before="0" w:beforeAutospacing="0" w:after="0" w:afterAutospacing="0"/>
        <w:rPr>
          <w:rFonts w:ascii="Segoe UI Light" w:hAnsi="Segoe UI Light" w:cs="Segoe UI Light"/>
          <w:color w:val="333333"/>
          <w:sz w:val="21"/>
          <w:szCs w:val="21"/>
        </w:rPr>
      </w:pPr>
      <w:r w:rsidRPr="00AE32C6">
        <w:rPr>
          <w:rFonts w:ascii="Segoe UI Light" w:hAnsi="Segoe UI Light" w:cs="Segoe UI Light"/>
          <w:color w:val="333333"/>
          <w:sz w:val="21"/>
          <w:szCs w:val="21"/>
        </w:rPr>
        <w:t>Specify custom height and width for the bars</w:t>
      </w:r>
    </w:p>
    <w:p w14:paraId="4446188C" w14:textId="56EC7F50" w:rsidR="00DE590E" w:rsidRPr="00AE32C6" w:rsidRDefault="00AE32C6" w:rsidP="00AE32C6">
      <w:pPr>
        <w:pStyle w:val="NormalWeb"/>
        <w:numPr>
          <w:ilvl w:val="0"/>
          <w:numId w:val="14"/>
        </w:numPr>
        <w:shd w:val="clear" w:color="auto" w:fill="FFFFFF"/>
        <w:spacing w:before="0" w:beforeAutospacing="0" w:after="0" w:afterAutospacing="0"/>
        <w:rPr>
          <w:rFonts w:ascii="Segoe UI Light" w:hAnsi="Segoe UI Light" w:cs="Segoe UI Light"/>
          <w:color w:val="333333"/>
          <w:sz w:val="21"/>
          <w:szCs w:val="21"/>
        </w:rPr>
      </w:pPr>
      <w:r w:rsidRPr="00AE32C6">
        <w:rPr>
          <w:rFonts w:ascii="Segoe UI Light" w:hAnsi="Segoe UI Light" w:cs="Segoe UI Light"/>
          <w:color w:val="333333"/>
          <w:sz w:val="21"/>
          <w:szCs w:val="21"/>
        </w:rPr>
        <w:t>Specify data formatters and label formatters</w:t>
      </w:r>
    </w:p>
    <w:p w14:paraId="268BC48A" w14:textId="58F64560" w:rsidR="00B53BF7" w:rsidRDefault="00B53BF7" w:rsidP="00B53BF7">
      <w:pPr>
        <w:pStyle w:val="ListParagraph"/>
      </w:pPr>
      <w:r>
        <w:rPr>
          <w:noProof/>
        </w:rPr>
        <w:lastRenderedPageBreak/>
        <w:drawing>
          <wp:inline distT="0" distB="0" distL="0" distR="0" wp14:anchorId="7AD059B3" wp14:editId="260E2276">
            <wp:extent cx="1733550" cy="567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3550" cy="5676900"/>
                    </a:xfrm>
                    <a:prstGeom prst="rect">
                      <a:avLst/>
                    </a:prstGeom>
                  </pic:spPr>
                </pic:pic>
              </a:graphicData>
            </a:graphic>
          </wp:inline>
        </w:drawing>
      </w:r>
    </w:p>
    <w:p w14:paraId="7889CCA9" w14:textId="743BC4E3" w:rsidR="0091538E" w:rsidRDefault="00FF4AFD" w:rsidP="002A656F">
      <w:r>
        <w:rPr>
          <w:noProof/>
        </w:rPr>
        <w:lastRenderedPageBreak/>
        <w:drawing>
          <wp:inline distT="0" distB="0" distL="0" distR="0" wp14:anchorId="33FD3838" wp14:editId="4243A34B">
            <wp:extent cx="5943600" cy="5690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90235"/>
                    </a:xfrm>
                    <a:prstGeom prst="rect">
                      <a:avLst/>
                    </a:prstGeom>
                  </pic:spPr>
                </pic:pic>
              </a:graphicData>
            </a:graphic>
          </wp:inline>
        </w:drawing>
      </w:r>
    </w:p>
    <w:sectPr w:rsidR="0091538E" w:rsidSect="002A656F">
      <w:footerReference w:type="default" r:id="rId12"/>
      <w:pgSz w:w="12240" w:h="15840"/>
      <w:pgMar w:top="851" w:right="144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99408" w14:textId="77777777" w:rsidR="007C6110" w:rsidRDefault="007C6110" w:rsidP="006B22BC">
      <w:pPr>
        <w:spacing w:after="0" w:line="240" w:lineRule="auto"/>
      </w:pPr>
      <w:r>
        <w:separator/>
      </w:r>
    </w:p>
  </w:endnote>
  <w:endnote w:type="continuationSeparator" w:id="0">
    <w:p w14:paraId="5F65119C" w14:textId="77777777" w:rsidR="007C6110" w:rsidRDefault="007C6110" w:rsidP="006B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alibri"/>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D7B30" w14:textId="1B35BCEA" w:rsidR="006B22BC" w:rsidRDefault="006B22BC">
    <w:pPr>
      <w:pStyle w:val="Footer"/>
    </w:pPr>
    <w:r w:rsidRPr="00B228FB">
      <w:rPr>
        <w:rFonts w:ascii="Arial" w:hAnsi="Arial" w:cs="Arial"/>
        <w:sz w:val="18"/>
        <w:szCs w:val="18"/>
      </w:rPr>
      <w:t>MAQ Software Confidential</w:t>
    </w:r>
    <w:r w:rsidR="00E60D73">
      <w:rPr>
        <w:rFonts w:ascii="Arial" w:hAnsi="Arial" w:cs="Arial"/>
        <w:sz w:val="18"/>
        <w:szCs w:val="18"/>
      </w:rPr>
      <w:tab/>
    </w:r>
    <w:r w:rsidR="00E60D73">
      <w:rPr>
        <w:rFonts w:ascii="Arial" w:hAnsi="Arial" w:cs="Arial"/>
        <w:sz w:val="18"/>
        <w:szCs w:val="18"/>
      </w:rPr>
      <w:tab/>
    </w:r>
    <w:r w:rsidR="00E60D73" w:rsidRPr="00E60D73">
      <w:rPr>
        <w:rFonts w:ascii="Arial" w:hAnsi="Arial" w:cs="Arial"/>
        <w:color w:val="7F7F7F" w:themeColor="background1" w:themeShade="7F"/>
        <w:spacing w:val="60"/>
        <w:sz w:val="18"/>
        <w:szCs w:val="18"/>
      </w:rPr>
      <w:t>Page</w:t>
    </w:r>
    <w:r w:rsidR="00E60D73" w:rsidRPr="00E60D73">
      <w:rPr>
        <w:rFonts w:ascii="Arial" w:hAnsi="Arial" w:cs="Arial"/>
        <w:sz w:val="18"/>
        <w:szCs w:val="18"/>
      </w:rPr>
      <w:t xml:space="preserve"> | </w:t>
    </w:r>
    <w:r w:rsidR="00E60D73" w:rsidRPr="00E60D73">
      <w:rPr>
        <w:rFonts w:ascii="Arial" w:hAnsi="Arial" w:cs="Arial"/>
        <w:sz w:val="18"/>
        <w:szCs w:val="18"/>
      </w:rPr>
      <w:fldChar w:fldCharType="begin"/>
    </w:r>
    <w:r w:rsidR="00E60D73" w:rsidRPr="00E60D73">
      <w:rPr>
        <w:rFonts w:ascii="Arial" w:hAnsi="Arial" w:cs="Arial"/>
        <w:sz w:val="18"/>
        <w:szCs w:val="18"/>
      </w:rPr>
      <w:instrText xml:space="preserve"> PAGE   \* MERGEFORMAT </w:instrText>
    </w:r>
    <w:r w:rsidR="00E60D73" w:rsidRPr="00E60D73">
      <w:rPr>
        <w:rFonts w:ascii="Arial" w:hAnsi="Arial" w:cs="Arial"/>
        <w:sz w:val="18"/>
        <w:szCs w:val="18"/>
      </w:rPr>
      <w:fldChar w:fldCharType="separate"/>
    </w:r>
    <w:r w:rsidR="00AE32C6" w:rsidRPr="00AE32C6">
      <w:rPr>
        <w:rFonts w:ascii="Arial" w:hAnsi="Arial" w:cs="Arial"/>
        <w:b/>
        <w:bCs/>
        <w:noProof/>
        <w:sz w:val="18"/>
        <w:szCs w:val="18"/>
      </w:rPr>
      <w:t>3</w:t>
    </w:r>
    <w:r w:rsidR="00E60D73" w:rsidRPr="00E60D73">
      <w:rPr>
        <w:rFonts w:ascii="Arial" w:hAnsi="Arial" w:cs="Arial"/>
        <w:b/>
        <w:b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7F6EF" w14:textId="77777777" w:rsidR="007C6110" w:rsidRDefault="007C6110" w:rsidP="006B22BC">
      <w:pPr>
        <w:spacing w:after="0" w:line="240" w:lineRule="auto"/>
      </w:pPr>
      <w:r>
        <w:separator/>
      </w:r>
    </w:p>
  </w:footnote>
  <w:footnote w:type="continuationSeparator" w:id="0">
    <w:p w14:paraId="74ABAEFA" w14:textId="77777777" w:rsidR="007C6110" w:rsidRDefault="007C6110" w:rsidP="006B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A4645"/>
    <w:multiLevelType w:val="hybridMultilevel"/>
    <w:tmpl w:val="479CB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33348"/>
    <w:multiLevelType w:val="hybridMultilevel"/>
    <w:tmpl w:val="8B106AD4"/>
    <w:lvl w:ilvl="0" w:tplc="A81E0E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81BB6"/>
    <w:multiLevelType w:val="hybridMultilevel"/>
    <w:tmpl w:val="D55CB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24F2E"/>
    <w:multiLevelType w:val="hybridMultilevel"/>
    <w:tmpl w:val="A7AC0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0A3ECC"/>
    <w:multiLevelType w:val="hybridMultilevel"/>
    <w:tmpl w:val="FC42F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A1723"/>
    <w:multiLevelType w:val="hybridMultilevel"/>
    <w:tmpl w:val="B614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F32651"/>
    <w:multiLevelType w:val="hybridMultilevel"/>
    <w:tmpl w:val="6B42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C44C9"/>
    <w:multiLevelType w:val="hybridMultilevel"/>
    <w:tmpl w:val="70246F54"/>
    <w:lvl w:ilvl="0" w:tplc="9058F4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C35FC2"/>
    <w:multiLevelType w:val="hybridMultilevel"/>
    <w:tmpl w:val="9F7E3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D611B4"/>
    <w:multiLevelType w:val="hybridMultilevel"/>
    <w:tmpl w:val="67FE1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81523"/>
    <w:multiLevelType w:val="hybridMultilevel"/>
    <w:tmpl w:val="EF508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410D67"/>
    <w:multiLevelType w:val="hybridMultilevel"/>
    <w:tmpl w:val="D55CB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A3135"/>
    <w:multiLevelType w:val="hybridMultilevel"/>
    <w:tmpl w:val="9EC8106C"/>
    <w:lvl w:ilvl="0" w:tplc="F96A21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46DD3"/>
    <w:multiLevelType w:val="hybridMultilevel"/>
    <w:tmpl w:val="93D83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4"/>
  </w:num>
  <w:num w:numId="4">
    <w:abstractNumId w:val="5"/>
  </w:num>
  <w:num w:numId="5">
    <w:abstractNumId w:val="10"/>
  </w:num>
  <w:num w:numId="6">
    <w:abstractNumId w:val="12"/>
  </w:num>
  <w:num w:numId="7">
    <w:abstractNumId w:val="0"/>
  </w:num>
  <w:num w:numId="8">
    <w:abstractNumId w:val="7"/>
  </w:num>
  <w:num w:numId="9">
    <w:abstractNumId w:val="1"/>
  </w:num>
  <w:num w:numId="10">
    <w:abstractNumId w:val="11"/>
  </w:num>
  <w:num w:numId="11">
    <w:abstractNumId w:val="8"/>
  </w:num>
  <w:num w:numId="12">
    <w:abstractNumId w:val="3"/>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8E"/>
    <w:rsid w:val="00014E7B"/>
    <w:rsid w:val="0005319C"/>
    <w:rsid w:val="00207EEA"/>
    <w:rsid w:val="002449A8"/>
    <w:rsid w:val="0025277C"/>
    <w:rsid w:val="00271D7B"/>
    <w:rsid w:val="002A656F"/>
    <w:rsid w:val="00310C82"/>
    <w:rsid w:val="00323B02"/>
    <w:rsid w:val="003345FF"/>
    <w:rsid w:val="00357FD7"/>
    <w:rsid w:val="003802B9"/>
    <w:rsid w:val="00450685"/>
    <w:rsid w:val="004769B8"/>
    <w:rsid w:val="004E7705"/>
    <w:rsid w:val="005F5E27"/>
    <w:rsid w:val="006B22BC"/>
    <w:rsid w:val="006D6D28"/>
    <w:rsid w:val="007C6110"/>
    <w:rsid w:val="007D3531"/>
    <w:rsid w:val="0080194E"/>
    <w:rsid w:val="00832E87"/>
    <w:rsid w:val="008A6995"/>
    <w:rsid w:val="0091538E"/>
    <w:rsid w:val="009D4F4F"/>
    <w:rsid w:val="00AE32C6"/>
    <w:rsid w:val="00AF2C90"/>
    <w:rsid w:val="00B3056D"/>
    <w:rsid w:val="00B53BF7"/>
    <w:rsid w:val="00BB679D"/>
    <w:rsid w:val="00C46ACC"/>
    <w:rsid w:val="00C91253"/>
    <w:rsid w:val="00CE78DE"/>
    <w:rsid w:val="00D62531"/>
    <w:rsid w:val="00DD163C"/>
    <w:rsid w:val="00DE590E"/>
    <w:rsid w:val="00E177F4"/>
    <w:rsid w:val="00E60D73"/>
    <w:rsid w:val="00EA34C0"/>
    <w:rsid w:val="00FE2876"/>
    <w:rsid w:val="00FF4AF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0CCF4"/>
  <w15:chartTrackingRefBased/>
  <w15:docId w15:val="{0D7B63B5-7A4B-421B-88BF-6CEC1A04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38E"/>
  </w:style>
  <w:style w:type="paragraph" w:styleId="Heading1">
    <w:name w:val="heading 1"/>
    <w:basedOn w:val="Normal"/>
    <w:next w:val="Normal"/>
    <w:link w:val="Heading1Char"/>
    <w:uiPriority w:val="9"/>
    <w:qFormat/>
    <w:rsid w:val="006D6D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38E"/>
    <w:pPr>
      <w:ind w:left="720"/>
      <w:contextualSpacing/>
    </w:pPr>
  </w:style>
  <w:style w:type="character" w:styleId="CommentReference">
    <w:name w:val="annotation reference"/>
    <w:basedOn w:val="DefaultParagraphFont"/>
    <w:uiPriority w:val="99"/>
    <w:semiHidden/>
    <w:unhideWhenUsed/>
    <w:rsid w:val="008A6995"/>
    <w:rPr>
      <w:sz w:val="16"/>
      <w:szCs w:val="16"/>
    </w:rPr>
  </w:style>
  <w:style w:type="paragraph" w:styleId="CommentText">
    <w:name w:val="annotation text"/>
    <w:basedOn w:val="Normal"/>
    <w:link w:val="CommentTextChar"/>
    <w:uiPriority w:val="99"/>
    <w:semiHidden/>
    <w:unhideWhenUsed/>
    <w:rsid w:val="008A6995"/>
    <w:pPr>
      <w:spacing w:line="240" w:lineRule="auto"/>
    </w:pPr>
    <w:rPr>
      <w:sz w:val="20"/>
      <w:szCs w:val="20"/>
    </w:rPr>
  </w:style>
  <w:style w:type="character" w:customStyle="1" w:styleId="CommentTextChar">
    <w:name w:val="Comment Text Char"/>
    <w:basedOn w:val="DefaultParagraphFont"/>
    <w:link w:val="CommentText"/>
    <w:uiPriority w:val="99"/>
    <w:semiHidden/>
    <w:rsid w:val="008A6995"/>
    <w:rPr>
      <w:sz w:val="20"/>
      <w:szCs w:val="20"/>
    </w:rPr>
  </w:style>
  <w:style w:type="paragraph" w:styleId="CommentSubject">
    <w:name w:val="annotation subject"/>
    <w:basedOn w:val="CommentText"/>
    <w:next w:val="CommentText"/>
    <w:link w:val="CommentSubjectChar"/>
    <w:uiPriority w:val="99"/>
    <w:semiHidden/>
    <w:unhideWhenUsed/>
    <w:rsid w:val="008A6995"/>
    <w:rPr>
      <w:b/>
      <w:bCs/>
    </w:rPr>
  </w:style>
  <w:style w:type="character" w:customStyle="1" w:styleId="CommentSubjectChar">
    <w:name w:val="Comment Subject Char"/>
    <w:basedOn w:val="CommentTextChar"/>
    <w:link w:val="CommentSubject"/>
    <w:uiPriority w:val="99"/>
    <w:semiHidden/>
    <w:rsid w:val="008A6995"/>
    <w:rPr>
      <w:b/>
      <w:bCs/>
      <w:sz w:val="20"/>
      <w:szCs w:val="20"/>
    </w:rPr>
  </w:style>
  <w:style w:type="paragraph" w:styleId="BalloonText">
    <w:name w:val="Balloon Text"/>
    <w:basedOn w:val="Normal"/>
    <w:link w:val="BalloonTextChar"/>
    <w:uiPriority w:val="99"/>
    <w:semiHidden/>
    <w:unhideWhenUsed/>
    <w:rsid w:val="008A69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995"/>
    <w:rPr>
      <w:rFonts w:ascii="Segoe UI" w:hAnsi="Segoe UI" w:cs="Segoe UI"/>
      <w:sz w:val="18"/>
      <w:szCs w:val="18"/>
    </w:rPr>
  </w:style>
  <w:style w:type="paragraph" w:styleId="NormalWeb">
    <w:name w:val="Normal (Web)"/>
    <w:basedOn w:val="Normal"/>
    <w:uiPriority w:val="99"/>
    <w:semiHidden/>
    <w:unhideWhenUsed/>
    <w:rsid w:val="006B22B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B2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2BC"/>
  </w:style>
  <w:style w:type="paragraph" w:styleId="Footer">
    <w:name w:val="footer"/>
    <w:basedOn w:val="Normal"/>
    <w:link w:val="FooterChar"/>
    <w:uiPriority w:val="99"/>
    <w:unhideWhenUsed/>
    <w:rsid w:val="006B2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2BC"/>
  </w:style>
  <w:style w:type="character" w:customStyle="1" w:styleId="Heading1Char">
    <w:name w:val="Heading 1 Char"/>
    <w:basedOn w:val="DefaultParagraphFont"/>
    <w:link w:val="Heading1"/>
    <w:uiPriority w:val="9"/>
    <w:rsid w:val="006D6D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25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cid:image007.png@01D159EB.BF197BC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B8EC4-D4B2-41A3-BBDB-AFEB04B95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Mishra (Maq LLC)</dc:creator>
  <cp:keywords/>
  <dc:description/>
  <cp:lastModifiedBy>Megha Desai (Maq LLC)</cp:lastModifiedBy>
  <cp:revision>18</cp:revision>
  <dcterms:created xsi:type="dcterms:W3CDTF">2017-03-17T12:09:00Z</dcterms:created>
  <dcterms:modified xsi:type="dcterms:W3CDTF">2017-03-17T12:23:00Z</dcterms:modified>
</cp:coreProperties>
</file>